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2299D" w14:textId="318E1F3D" w:rsidR="00D922E0" w:rsidRDefault="00C5518C" w:rsidP="00C5518C">
      <w:pPr>
        <w:jc w:val="center"/>
        <w:rPr>
          <w:rFonts w:ascii="DINEngschrift" w:hAnsi="DINEngschrift"/>
        </w:rPr>
      </w:pPr>
      <w:r>
        <w:rPr>
          <w:rFonts w:ascii="Times New Roman" w:hAnsi="Times New Roman" w:cs="Times New Roman"/>
          <w:sz w:val="36"/>
          <w:szCs w:val="36"/>
        </w:rPr>
        <w:t xml:space="preserve">AS-T in Life Sciences </w:t>
      </w:r>
      <w:bookmarkStart w:id="0" w:name="_GoBack"/>
      <w:bookmarkEnd w:id="0"/>
      <w:r w:rsidR="00045E29" w:rsidRPr="00F82207">
        <w:rPr>
          <w:rFonts w:ascii="Times New Roman" w:hAnsi="Times New Roman" w:cs="Times New Roman"/>
          <w:sz w:val="36"/>
          <w:szCs w:val="36"/>
        </w:rPr>
        <w:t>Academic Program Prioritization</w:t>
      </w:r>
      <w:r>
        <w:rPr>
          <w:rFonts w:ascii="Times New Roman" w:hAnsi="Times New Roman" w:cs="Times New Roman"/>
          <w:sz w:val="36"/>
          <w:szCs w:val="36"/>
        </w:rPr>
        <w:t xml:space="preserve"> - </w:t>
      </w:r>
      <w:r w:rsidR="00045E29" w:rsidRPr="00F82207">
        <w:rPr>
          <w:rFonts w:ascii="Times New Roman" w:hAnsi="Times New Roman" w:cs="Times New Roman"/>
          <w:sz w:val="36"/>
          <w:szCs w:val="36"/>
        </w:rPr>
        <w:t>2014</w:t>
      </w:r>
    </w:p>
    <w:p w14:paraId="3203212A" w14:textId="77777777" w:rsidR="00AA367B" w:rsidRDefault="00AA367B">
      <w:pPr>
        <w:rPr>
          <w:rFonts w:ascii="DINEngschrift" w:hAnsi="DINEngschrift"/>
        </w:rPr>
      </w:pPr>
    </w:p>
    <w:tbl>
      <w:tblPr>
        <w:tblStyle w:val="TableGrid"/>
        <w:tblW w:w="0" w:type="auto"/>
        <w:tblLook w:val="04A0" w:firstRow="1" w:lastRow="0" w:firstColumn="1" w:lastColumn="0" w:noHBand="0" w:noVBand="1"/>
      </w:tblPr>
      <w:tblGrid>
        <w:gridCol w:w="9576"/>
      </w:tblGrid>
      <w:tr w:rsidR="00593145" w14:paraId="64D4120D" w14:textId="77777777" w:rsidTr="00593145">
        <w:tc>
          <w:tcPr>
            <w:tcW w:w="9576" w:type="dxa"/>
            <w:shd w:val="clear" w:color="auto" w:fill="000000" w:themeFill="text1"/>
          </w:tcPr>
          <w:p w14:paraId="3D1C0A6C" w14:textId="77777777" w:rsidR="00593145" w:rsidRDefault="00CC4B4D" w:rsidP="00CC4B4D">
            <w:pPr>
              <w:pStyle w:val="ListParagraph"/>
              <w:jc w:val="center"/>
              <w:rPr>
                <w:rFonts w:ascii="Times New Roman" w:hAnsi="Times New Roman" w:cs="Times New Roman"/>
                <w:b/>
                <w:sz w:val="28"/>
                <w:szCs w:val="28"/>
              </w:rPr>
            </w:pPr>
            <w:r>
              <w:rPr>
                <w:rFonts w:ascii="Times New Roman" w:hAnsi="Times New Roman" w:cs="Times New Roman"/>
                <w:b/>
                <w:sz w:val="28"/>
                <w:szCs w:val="28"/>
              </w:rPr>
              <w:t xml:space="preserve">Criterion 10: </w:t>
            </w:r>
            <w:r w:rsidR="00593145" w:rsidRPr="00BC63FA">
              <w:rPr>
                <w:rFonts w:ascii="Times New Roman" w:hAnsi="Times New Roman" w:cs="Times New Roman"/>
                <w:b/>
                <w:sz w:val="28"/>
                <w:szCs w:val="28"/>
              </w:rPr>
              <w:t>Opportunity Analysis of the Program</w:t>
            </w:r>
          </w:p>
          <w:p w14:paraId="77C8939E" w14:textId="77777777" w:rsidR="00446418" w:rsidRPr="00BC63FA" w:rsidRDefault="00446418" w:rsidP="00CC4B4D">
            <w:pPr>
              <w:pStyle w:val="ListParagraph"/>
              <w:jc w:val="center"/>
              <w:rPr>
                <w:rFonts w:ascii="DINEngschrift" w:hAnsi="DINEngschrift"/>
              </w:rPr>
            </w:pPr>
            <w:r w:rsidRPr="00446418">
              <w:rPr>
                <w:rFonts w:ascii="Verdana" w:hAnsi="Verdana" w:cs="Arial"/>
                <w:bCs/>
                <w:color w:val="FFFFFF" w:themeColor="background1"/>
              </w:rPr>
              <w:t>This criterion is meant to encourage innovative suggestions that have not previously been considered by the institution. This criterion gives each program the opportunity to explain how it could be improved and what resources or opportunities would allow that to happen.</w:t>
            </w:r>
          </w:p>
        </w:tc>
      </w:tr>
      <w:tr w:rsidR="00593145" w14:paraId="4F1D3B60" w14:textId="77777777" w:rsidTr="0052039F">
        <w:tc>
          <w:tcPr>
            <w:tcW w:w="9576" w:type="dxa"/>
            <w:shd w:val="clear" w:color="auto" w:fill="D9D9D9" w:themeFill="background1" w:themeFillShade="D9"/>
          </w:tcPr>
          <w:p w14:paraId="36C56E17" w14:textId="77777777" w:rsidR="00593145" w:rsidRPr="00593145" w:rsidRDefault="00152672" w:rsidP="00E526C5">
            <w:pPr>
              <w:pStyle w:val="ListParagraph"/>
              <w:numPr>
                <w:ilvl w:val="0"/>
                <w:numId w:val="10"/>
              </w:numPr>
              <w:rPr>
                <w:rFonts w:ascii="Times New Roman" w:hAnsi="Times New Roman" w:cs="Times New Roman"/>
              </w:rPr>
            </w:pPr>
            <w:r>
              <w:rPr>
                <w:rFonts w:ascii="Times New Roman" w:hAnsi="Times New Roman" w:cs="Times New Roman"/>
              </w:rPr>
              <w:t xml:space="preserve">In </w:t>
            </w:r>
            <w:r w:rsidR="00DA652F">
              <w:rPr>
                <w:rFonts w:ascii="Times New Roman" w:hAnsi="Times New Roman" w:cs="Times New Roman"/>
                <w:b/>
              </w:rPr>
              <w:t>500</w:t>
            </w:r>
            <w:r w:rsidRPr="00A257BB">
              <w:rPr>
                <w:rFonts w:ascii="Times New Roman" w:hAnsi="Times New Roman" w:cs="Times New Roman"/>
                <w:b/>
              </w:rPr>
              <w:t xml:space="preserve"> words</w:t>
            </w:r>
            <w:r>
              <w:rPr>
                <w:rFonts w:ascii="Times New Roman" w:hAnsi="Times New Roman" w:cs="Times New Roman"/>
              </w:rPr>
              <w:t xml:space="preserve"> or less d</w:t>
            </w:r>
            <w:r w:rsidR="00593145">
              <w:rPr>
                <w:rFonts w:ascii="Times New Roman" w:hAnsi="Times New Roman" w:cs="Times New Roman"/>
              </w:rPr>
              <w:t>escribe how the program could be enhanced or strengthened.</w:t>
            </w:r>
          </w:p>
        </w:tc>
      </w:tr>
      <w:tr w:rsidR="00593145" w14:paraId="47A7E644" w14:textId="77777777" w:rsidTr="00593145">
        <w:sdt>
          <w:sdtPr>
            <w:id w:val="435490923"/>
            <w:placeholder>
              <w:docPart w:val="DefaultPlaceholder_1082065158"/>
            </w:placeholder>
          </w:sdtPr>
          <w:sdtEndPr/>
          <w:sdtContent>
            <w:tc>
              <w:tcPr>
                <w:tcW w:w="9576" w:type="dxa"/>
              </w:tcPr>
              <w:p w14:paraId="2F7BB59B" w14:textId="77777777" w:rsidR="00617AED" w:rsidRDefault="00617AED" w:rsidP="00617AED">
                <w:r>
                  <w:t xml:space="preserve">As noted in criterion 9, the program could be enhanced by connecting it more strongly to other programming at the college, either in the health fields or with the BSNES. </w:t>
                </w:r>
              </w:p>
              <w:p w14:paraId="37F2CC15" w14:textId="77777777" w:rsidR="00617AED" w:rsidRDefault="00617AED" w:rsidP="00617AED"/>
              <w:p w14:paraId="788C141F" w14:textId="2A62CBDD" w:rsidR="00617AED" w:rsidRDefault="00617AED" w:rsidP="00617AED">
                <w:r>
                  <w:t xml:space="preserve">It is interesting to note that the enrollment in the AST Life Sciences (i.e., number of declared students) has been steadily increasing over </w:t>
                </w:r>
                <w:r w:rsidR="00F10EF3">
                  <w:t>the</w:t>
                </w:r>
                <w:r>
                  <w:t xml:space="preserve"> past four years. This has been, to my knowledge, without any recruitment or advertising efforts. I am not aware of any faculty member who advocates that students declare the AST in Life Sciences. </w:t>
                </w:r>
              </w:p>
              <w:p w14:paraId="30ECE8F1" w14:textId="77777777" w:rsidR="00617AED" w:rsidRDefault="00617AED" w:rsidP="00617AED"/>
              <w:p w14:paraId="0BB12CD0" w14:textId="77777777" w:rsidR="00617AED" w:rsidRDefault="00617AED" w:rsidP="00617AED">
                <w:r>
                  <w:t xml:space="preserve">If there were a clear ladder for students that could become part of a recruiting plan. </w:t>
                </w:r>
              </w:p>
              <w:p w14:paraId="2710D113" w14:textId="77777777" w:rsidR="00617AED" w:rsidRDefault="00617AED" w:rsidP="00617AED"/>
              <w:p w14:paraId="4B319181" w14:textId="77777777" w:rsidR="00593145" w:rsidRPr="00617AED" w:rsidRDefault="00617AED" w:rsidP="00617AED">
                <w:pPr>
                  <w:rPr>
                    <w:rFonts w:ascii="Times New Roman" w:hAnsi="Times New Roman" w:cs="Times New Roman"/>
                  </w:rPr>
                </w:pPr>
                <w:r>
                  <w:t>Another related area to explore is the connection the NWIC Center for Health. AST in Life Sciences students could become part of the work of the Center for Health and the center for Health could promote the AST in Life Sciences.</w:t>
                </w:r>
              </w:p>
            </w:tc>
          </w:sdtContent>
        </w:sdt>
      </w:tr>
      <w:tr w:rsidR="00593145" w14:paraId="31E843C9" w14:textId="77777777" w:rsidTr="0052039F">
        <w:tc>
          <w:tcPr>
            <w:tcW w:w="9576" w:type="dxa"/>
            <w:shd w:val="clear" w:color="auto" w:fill="D9D9D9" w:themeFill="background1" w:themeFillShade="D9"/>
          </w:tcPr>
          <w:p w14:paraId="0F39A7D5" w14:textId="77777777" w:rsidR="00593145" w:rsidRPr="00593145" w:rsidRDefault="00152672" w:rsidP="00152672">
            <w:pPr>
              <w:pStyle w:val="ListParagraph"/>
              <w:numPr>
                <w:ilvl w:val="0"/>
                <w:numId w:val="10"/>
              </w:numPr>
              <w:rPr>
                <w:rFonts w:ascii="Times New Roman" w:hAnsi="Times New Roman" w:cs="Times New Roman"/>
              </w:rPr>
            </w:pPr>
            <w:r>
              <w:rPr>
                <w:rFonts w:ascii="Times New Roman" w:hAnsi="Times New Roman" w:cs="Times New Roman"/>
              </w:rPr>
              <w:t xml:space="preserve">In </w:t>
            </w:r>
            <w:r w:rsidR="00DA652F">
              <w:rPr>
                <w:rFonts w:ascii="Times New Roman" w:hAnsi="Times New Roman" w:cs="Times New Roman"/>
                <w:b/>
              </w:rPr>
              <w:t>50</w:t>
            </w:r>
            <w:r w:rsidRPr="00A257BB">
              <w:rPr>
                <w:rFonts w:ascii="Times New Roman" w:hAnsi="Times New Roman" w:cs="Times New Roman"/>
                <w:b/>
              </w:rPr>
              <w:t>0 words</w:t>
            </w:r>
            <w:r>
              <w:rPr>
                <w:rFonts w:ascii="Times New Roman" w:hAnsi="Times New Roman" w:cs="Times New Roman"/>
              </w:rPr>
              <w:t xml:space="preserve"> or less d</w:t>
            </w:r>
            <w:r w:rsidR="00593145">
              <w:rPr>
                <w:rFonts w:ascii="Times New Roman" w:hAnsi="Times New Roman" w:cs="Times New Roman"/>
              </w:rPr>
              <w:t>escribe how this program is prepared to transform in new and innovative ways.</w:t>
            </w:r>
          </w:p>
        </w:tc>
      </w:tr>
      <w:tr w:rsidR="00593145" w14:paraId="00DAB7AF" w14:textId="77777777" w:rsidTr="00593145">
        <w:sdt>
          <w:sdtPr>
            <w:id w:val="431790970"/>
            <w:placeholder>
              <w:docPart w:val="DefaultPlaceholder_1082065158"/>
            </w:placeholder>
          </w:sdtPr>
          <w:sdtEndPr/>
          <w:sdtContent>
            <w:tc>
              <w:tcPr>
                <w:tcW w:w="9576" w:type="dxa"/>
              </w:tcPr>
              <w:p w14:paraId="367D52B5" w14:textId="46A4E4C5" w:rsidR="00593145" w:rsidRPr="00617AED" w:rsidRDefault="00617AED" w:rsidP="00617AED">
                <w:pPr>
                  <w:rPr>
                    <w:rFonts w:ascii="Times New Roman" w:hAnsi="Times New Roman" w:cs="Times New Roman"/>
                  </w:rPr>
                </w:pPr>
                <w:r>
                  <w:t xml:space="preserve">At present, there is little or no effort being exerted to strengthen and promote the AST in Life Sciences. </w:t>
                </w:r>
                <w:r w:rsidR="00C11ED3">
                  <w:t xml:space="preserve">It will require </w:t>
                </w:r>
                <w:r w:rsidR="00F10EF3">
                  <w:t>several</w:t>
                </w:r>
                <w:r w:rsidR="00C11ED3">
                  <w:t xml:space="preserve"> groups to clarify the role of this program and include it in a development plan. These groups include the Science Department/science faculty, the Center for Health, and potentially NICMERE.</w:t>
                </w:r>
              </w:p>
            </w:tc>
          </w:sdtContent>
        </w:sdt>
      </w:tr>
      <w:tr w:rsidR="00593145" w14:paraId="6CAB929A" w14:textId="77777777" w:rsidTr="0052039F">
        <w:tc>
          <w:tcPr>
            <w:tcW w:w="9576" w:type="dxa"/>
            <w:shd w:val="clear" w:color="auto" w:fill="D9D9D9" w:themeFill="background1" w:themeFillShade="D9"/>
          </w:tcPr>
          <w:p w14:paraId="61C56474" w14:textId="77777777" w:rsidR="00593145" w:rsidRPr="00593145" w:rsidRDefault="00152672" w:rsidP="00330768">
            <w:pPr>
              <w:pStyle w:val="ListParagraph"/>
              <w:numPr>
                <w:ilvl w:val="0"/>
                <w:numId w:val="10"/>
              </w:numPr>
              <w:rPr>
                <w:rFonts w:ascii="Times New Roman" w:hAnsi="Times New Roman" w:cs="Times New Roman"/>
              </w:rPr>
            </w:pPr>
            <w:r>
              <w:rPr>
                <w:rFonts w:ascii="Times New Roman" w:hAnsi="Times New Roman" w:cs="Times New Roman"/>
              </w:rPr>
              <w:t xml:space="preserve">In </w:t>
            </w:r>
            <w:r w:rsidR="00DA652F">
              <w:rPr>
                <w:rFonts w:ascii="Times New Roman" w:hAnsi="Times New Roman" w:cs="Times New Roman"/>
                <w:b/>
              </w:rPr>
              <w:t>500</w:t>
            </w:r>
            <w:r w:rsidRPr="00A257BB">
              <w:rPr>
                <w:rFonts w:ascii="Times New Roman" w:hAnsi="Times New Roman" w:cs="Times New Roman"/>
                <w:b/>
              </w:rPr>
              <w:t xml:space="preserve"> words</w:t>
            </w:r>
            <w:r>
              <w:rPr>
                <w:rFonts w:ascii="Times New Roman" w:hAnsi="Times New Roman" w:cs="Times New Roman"/>
              </w:rPr>
              <w:t xml:space="preserve"> or less </w:t>
            </w:r>
            <w:r w:rsidR="00330768">
              <w:rPr>
                <w:rFonts w:ascii="Times New Roman" w:hAnsi="Times New Roman" w:cs="Times New Roman"/>
              </w:rPr>
              <w:t>describe</w:t>
            </w:r>
            <w:r w:rsidR="00593145">
              <w:rPr>
                <w:rFonts w:ascii="Times New Roman" w:hAnsi="Times New Roman" w:cs="Times New Roman"/>
              </w:rPr>
              <w:t xml:space="preserve"> the future outlook of the program?</w:t>
            </w:r>
          </w:p>
        </w:tc>
      </w:tr>
      <w:tr w:rsidR="00593145" w14:paraId="3A722E56" w14:textId="77777777" w:rsidTr="00593145">
        <w:tc>
          <w:tcPr>
            <w:tcW w:w="9576" w:type="dxa"/>
          </w:tcPr>
          <w:p w14:paraId="0D2408CC" w14:textId="373AC6E1" w:rsidR="00593145" w:rsidRPr="00C11ED3" w:rsidRDefault="009124AC" w:rsidP="005D1C54">
            <w:pPr>
              <w:rPr>
                <w:rFonts w:ascii="Times New Roman" w:hAnsi="Times New Roman" w:cs="Times New Roman"/>
              </w:rPr>
            </w:pPr>
            <w:sdt>
              <w:sdtPr>
                <w:id w:val="218098966"/>
                <w:placeholder>
                  <w:docPart w:val="DefaultPlaceholder_1082065158"/>
                </w:placeholder>
              </w:sdtPr>
              <w:sdtEndPr/>
              <w:sdtContent>
                <w:r w:rsidR="00C11ED3">
                  <w:t xml:space="preserve">Unless the administration and science </w:t>
                </w:r>
                <w:r w:rsidR="00F10EF3">
                  <w:t>department</w:t>
                </w:r>
                <w:r w:rsidR="00C11ED3">
                  <w:t xml:space="preserve"> decides to address the </w:t>
                </w:r>
                <w:r w:rsidR="00F10EF3">
                  <w:t>disconnect</w:t>
                </w:r>
                <w:r w:rsidR="00C11ED3">
                  <w:t xml:space="preserve"> between the existing AST in Life Sciences and the core college programming, particularly the bachelor programs,</w:t>
                </w:r>
              </w:sdtContent>
            </w:sdt>
            <w:r w:rsidR="00C11ED3">
              <w:t xml:space="preserve"> the AST in Life Sciences has an uncertain future. It has never lived up to its potential as a strong preparation for advanced work in the biological, environmental, and life sciences because students were not prepared to </w:t>
            </w:r>
            <w:r w:rsidR="005D1C54">
              <w:t>pursue such a demanding course of study. If, on the other hand, the program were assessed to determine where it fits in the future goals for the college and the necessary preparatory course work and advising were put into place, then it could play a stronger role in supporting self-determination for tribal communities.</w:t>
            </w:r>
          </w:p>
        </w:tc>
      </w:tr>
    </w:tbl>
    <w:p w14:paraId="496863DF" w14:textId="77777777" w:rsidR="00AA367B" w:rsidRPr="00045E29" w:rsidRDefault="00AA367B">
      <w:pPr>
        <w:rPr>
          <w:rFonts w:ascii="DINEngschrift" w:hAnsi="DINEngschrift"/>
        </w:rPr>
      </w:pPr>
    </w:p>
    <w:sectPr w:rsidR="00AA367B" w:rsidRPr="00045E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86EB1" w14:textId="77777777" w:rsidR="009124AC" w:rsidRDefault="009124AC" w:rsidP="008F2B39">
      <w:pPr>
        <w:spacing w:after="0" w:line="240" w:lineRule="auto"/>
      </w:pPr>
      <w:r>
        <w:separator/>
      </w:r>
    </w:p>
  </w:endnote>
  <w:endnote w:type="continuationSeparator" w:id="0">
    <w:p w14:paraId="048E74B3" w14:textId="77777777" w:rsidR="009124AC" w:rsidRDefault="009124AC" w:rsidP="008F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Engschrift">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96277D" w14:paraId="38716C25" w14:textId="77777777">
      <w:tc>
        <w:tcPr>
          <w:tcW w:w="500" w:type="pct"/>
          <w:tcBorders>
            <w:top w:val="single" w:sz="4" w:space="0" w:color="943634" w:themeColor="accent2" w:themeShade="BF"/>
          </w:tcBorders>
          <w:shd w:val="clear" w:color="auto" w:fill="943634" w:themeFill="accent2" w:themeFillShade="BF"/>
        </w:tcPr>
        <w:p w14:paraId="097B5385" w14:textId="77777777" w:rsidR="0096277D" w:rsidRDefault="0096277D">
          <w:pPr>
            <w:pStyle w:val="Footer"/>
            <w:jc w:val="right"/>
            <w:rPr>
              <w:b/>
              <w:bCs/>
              <w:color w:val="FFFFFF" w:themeColor="background1"/>
            </w:rPr>
          </w:pPr>
          <w:r>
            <w:fldChar w:fldCharType="begin"/>
          </w:r>
          <w:r>
            <w:instrText xml:space="preserve"> PAGE   \* MERGEFORMAT </w:instrText>
          </w:r>
          <w:r>
            <w:fldChar w:fldCharType="separate"/>
          </w:r>
          <w:r w:rsidR="00C5518C" w:rsidRPr="00C5518C">
            <w:rPr>
              <w:noProof/>
              <w:color w:val="FFFFFF" w:themeColor="background1"/>
            </w:rPr>
            <w:t>1</w:t>
          </w:r>
          <w:r>
            <w:rPr>
              <w:noProof/>
              <w:color w:val="FFFFFF" w:themeColor="background1"/>
            </w:rPr>
            <w:fldChar w:fldCharType="end"/>
          </w:r>
        </w:p>
      </w:tc>
      <w:tc>
        <w:tcPr>
          <w:tcW w:w="4500" w:type="pct"/>
          <w:tcBorders>
            <w:top w:val="single" w:sz="4" w:space="0" w:color="auto"/>
          </w:tcBorders>
        </w:tcPr>
        <w:p w14:paraId="5B3FC4E5" w14:textId="77777777" w:rsidR="0096277D" w:rsidRDefault="004A508E" w:rsidP="004A508E">
          <w:pPr>
            <w:pStyle w:val="Footer"/>
          </w:pPr>
          <w:r>
            <w:t xml:space="preserve">AST in Life Sciences </w:t>
          </w:r>
          <w:r w:rsidR="0096277D">
            <w:t xml:space="preserve">Program Prioritization </w:t>
          </w:r>
          <w:r>
            <w:t>Report</w:t>
          </w:r>
          <w:r w:rsidR="0096277D">
            <w:t xml:space="preserve">| </w:t>
          </w:r>
          <w:sdt>
            <w:sdtPr>
              <w:alias w:val="Company"/>
              <w:id w:val="75914618"/>
              <w:placeholder>
                <w:docPart w:val="E50EF5C2BC8F46A4898E33CA06B83574"/>
              </w:placeholder>
              <w:dataBinding w:prefixMappings="xmlns:ns0='http://schemas.openxmlformats.org/officeDocument/2006/extended-properties'" w:xpath="/ns0:Properties[1]/ns0:Company[1]" w:storeItemID="{6668398D-A668-4E3E-A5EB-62B293D839F1}"/>
              <w:text/>
            </w:sdtPr>
            <w:sdtEndPr/>
            <w:sdtContent>
              <w:r w:rsidR="0096277D">
                <w:t>Northwest Indian College</w:t>
              </w:r>
            </w:sdtContent>
          </w:sdt>
        </w:p>
      </w:tc>
    </w:tr>
  </w:tbl>
  <w:p w14:paraId="724E90F1" w14:textId="77777777" w:rsidR="0096277D" w:rsidRDefault="00962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B6CFD" w14:textId="77777777" w:rsidR="009124AC" w:rsidRDefault="009124AC" w:rsidP="008F2B39">
      <w:pPr>
        <w:spacing w:after="0" w:line="240" w:lineRule="auto"/>
      </w:pPr>
      <w:r>
        <w:separator/>
      </w:r>
    </w:p>
  </w:footnote>
  <w:footnote w:type="continuationSeparator" w:id="0">
    <w:p w14:paraId="3890DE0F" w14:textId="77777777" w:rsidR="009124AC" w:rsidRDefault="009124AC" w:rsidP="008F2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DC8"/>
    <w:multiLevelType w:val="hybridMultilevel"/>
    <w:tmpl w:val="BBFC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801C6"/>
    <w:multiLevelType w:val="hybridMultilevel"/>
    <w:tmpl w:val="99DA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E0B57"/>
    <w:multiLevelType w:val="hybridMultilevel"/>
    <w:tmpl w:val="476670CE"/>
    <w:lvl w:ilvl="0" w:tplc="0E540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3338EA"/>
    <w:multiLevelType w:val="hybridMultilevel"/>
    <w:tmpl w:val="B8D4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747A9"/>
    <w:multiLevelType w:val="hybridMultilevel"/>
    <w:tmpl w:val="A2A64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234C4"/>
    <w:multiLevelType w:val="hybridMultilevel"/>
    <w:tmpl w:val="ED36C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C265D"/>
    <w:multiLevelType w:val="hybridMultilevel"/>
    <w:tmpl w:val="C0B6A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315A1"/>
    <w:multiLevelType w:val="hybridMultilevel"/>
    <w:tmpl w:val="00622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7824C4"/>
    <w:multiLevelType w:val="hybridMultilevel"/>
    <w:tmpl w:val="5B4C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516D7"/>
    <w:multiLevelType w:val="hybridMultilevel"/>
    <w:tmpl w:val="B792D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753E5"/>
    <w:multiLevelType w:val="hybridMultilevel"/>
    <w:tmpl w:val="51104B8E"/>
    <w:lvl w:ilvl="0" w:tplc="8E2CC6B2">
      <w:start w:val="3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07BC6"/>
    <w:multiLevelType w:val="hybridMultilevel"/>
    <w:tmpl w:val="AA32E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22714"/>
    <w:multiLevelType w:val="hybridMultilevel"/>
    <w:tmpl w:val="2D009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D32F80"/>
    <w:multiLevelType w:val="hybridMultilevel"/>
    <w:tmpl w:val="7DAED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423E2A"/>
    <w:multiLevelType w:val="hybridMultilevel"/>
    <w:tmpl w:val="C1F2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5"/>
  </w:num>
  <w:num w:numId="4">
    <w:abstractNumId w:val="13"/>
  </w:num>
  <w:num w:numId="5">
    <w:abstractNumId w:val="11"/>
  </w:num>
  <w:num w:numId="6">
    <w:abstractNumId w:val="8"/>
  </w:num>
  <w:num w:numId="7">
    <w:abstractNumId w:val="12"/>
  </w:num>
  <w:num w:numId="8">
    <w:abstractNumId w:val="0"/>
  </w:num>
  <w:num w:numId="9">
    <w:abstractNumId w:val="1"/>
  </w:num>
  <w:num w:numId="10">
    <w:abstractNumId w:val="3"/>
  </w:num>
  <w:num w:numId="11">
    <w:abstractNumId w:val="9"/>
  </w:num>
  <w:num w:numId="12">
    <w:abstractNumId w:val="7"/>
  </w:num>
  <w:num w:numId="13">
    <w:abstractNumId w:val="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29"/>
    <w:rsid w:val="00045E29"/>
    <w:rsid w:val="000638AC"/>
    <w:rsid w:val="000F4ABA"/>
    <w:rsid w:val="00132EF8"/>
    <w:rsid w:val="001452E7"/>
    <w:rsid w:val="00152672"/>
    <w:rsid w:val="00190ABC"/>
    <w:rsid w:val="001E7EA6"/>
    <w:rsid w:val="00213E25"/>
    <w:rsid w:val="00221D85"/>
    <w:rsid w:val="00270CA4"/>
    <w:rsid w:val="00273EFE"/>
    <w:rsid w:val="002F07E8"/>
    <w:rsid w:val="00330768"/>
    <w:rsid w:val="00340592"/>
    <w:rsid w:val="003A3B54"/>
    <w:rsid w:val="003D7978"/>
    <w:rsid w:val="003F4E48"/>
    <w:rsid w:val="004365CF"/>
    <w:rsid w:val="00446418"/>
    <w:rsid w:val="0045638B"/>
    <w:rsid w:val="00461ECA"/>
    <w:rsid w:val="00477604"/>
    <w:rsid w:val="004A1F7A"/>
    <w:rsid w:val="004A508E"/>
    <w:rsid w:val="004D2182"/>
    <w:rsid w:val="00515D22"/>
    <w:rsid w:val="0052039F"/>
    <w:rsid w:val="00520FF4"/>
    <w:rsid w:val="00572F34"/>
    <w:rsid w:val="005749D1"/>
    <w:rsid w:val="00584D61"/>
    <w:rsid w:val="00593145"/>
    <w:rsid w:val="005A0FF8"/>
    <w:rsid w:val="005D1C54"/>
    <w:rsid w:val="005E04B3"/>
    <w:rsid w:val="00617AED"/>
    <w:rsid w:val="0062444E"/>
    <w:rsid w:val="00637013"/>
    <w:rsid w:val="006C6378"/>
    <w:rsid w:val="006D5B48"/>
    <w:rsid w:val="00715688"/>
    <w:rsid w:val="007966AA"/>
    <w:rsid w:val="007B1B6D"/>
    <w:rsid w:val="007C0A0E"/>
    <w:rsid w:val="007F29EC"/>
    <w:rsid w:val="00864B44"/>
    <w:rsid w:val="00897E71"/>
    <w:rsid w:val="008F2B39"/>
    <w:rsid w:val="009001C8"/>
    <w:rsid w:val="00906DCC"/>
    <w:rsid w:val="009124AC"/>
    <w:rsid w:val="009567D4"/>
    <w:rsid w:val="0096277D"/>
    <w:rsid w:val="00985904"/>
    <w:rsid w:val="00985E19"/>
    <w:rsid w:val="00993738"/>
    <w:rsid w:val="009C1A2B"/>
    <w:rsid w:val="00A1025D"/>
    <w:rsid w:val="00A10B3B"/>
    <w:rsid w:val="00A22189"/>
    <w:rsid w:val="00A257BB"/>
    <w:rsid w:val="00AA367B"/>
    <w:rsid w:val="00AC5B49"/>
    <w:rsid w:val="00AF03FF"/>
    <w:rsid w:val="00AF4D32"/>
    <w:rsid w:val="00B021AB"/>
    <w:rsid w:val="00BB387C"/>
    <w:rsid w:val="00BC1233"/>
    <w:rsid w:val="00BC63FA"/>
    <w:rsid w:val="00C11ED3"/>
    <w:rsid w:val="00C267EA"/>
    <w:rsid w:val="00C5518C"/>
    <w:rsid w:val="00CC4135"/>
    <w:rsid w:val="00CC4B4D"/>
    <w:rsid w:val="00D3187F"/>
    <w:rsid w:val="00D73AC8"/>
    <w:rsid w:val="00D922E0"/>
    <w:rsid w:val="00DA652F"/>
    <w:rsid w:val="00DB679C"/>
    <w:rsid w:val="00DC2112"/>
    <w:rsid w:val="00DD709D"/>
    <w:rsid w:val="00DE472D"/>
    <w:rsid w:val="00DF54E4"/>
    <w:rsid w:val="00E02C9F"/>
    <w:rsid w:val="00E27314"/>
    <w:rsid w:val="00E523D7"/>
    <w:rsid w:val="00E526C5"/>
    <w:rsid w:val="00E66FB9"/>
    <w:rsid w:val="00E87A81"/>
    <w:rsid w:val="00EC2057"/>
    <w:rsid w:val="00EE620F"/>
    <w:rsid w:val="00F10EF3"/>
    <w:rsid w:val="00F204CE"/>
    <w:rsid w:val="00F44CB6"/>
    <w:rsid w:val="00F82207"/>
    <w:rsid w:val="00F82536"/>
    <w:rsid w:val="00F844CA"/>
    <w:rsid w:val="00FB6DB4"/>
    <w:rsid w:val="00FE766B"/>
    <w:rsid w:val="00FF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29"/>
    <w:rPr>
      <w:rFonts w:ascii="Tahoma" w:hAnsi="Tahoma" w:cs="Tahoma"/>
      <w:sz w:val="16"/>
      <w:szCs w:val="16"/>
    </w:rPr>
  </w:style>
  <w:style w:type="table" w:styleId="TableGrid">
    <w:name w:val="Table Grid"/>
    <w:basedOn w:val="TableNormal"/>
    <w:uiPriority w:val="59"/>
    <w:rsid w:val="00045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E29"/>
    <w:pPr>
      <w:ind w:left="720"/>
      <w:contextualSpacing/>
    </w:pPr>
  </w:style>
  <w:style w:type="character" w:styleId="PlaceholderText">
    <w:name w:val="Placeholder Text"/>
    <w:basedOn w:val="DefaultParagraphFont"/>
    <w:uiPriority w:val="99"/>
    <w:semiHidden/>
    <w:rsid w:val="00FB6DB4"/>
    <w:rPr>
      <w:color w:val="808080"/>
    </w:rPr>
  </w:style>
  <w:style w:type="paragraph" w:styleId="Header">
    <w:name w:val="header"/>
    <w:basedOn w:val="Normal"/>
    <w:link w:val="HeaderChar"/>
    <w:uiPriority w:val="99"/>
    <w:unhideWhenUsed/>
    <w:rsid w:val="008F2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B39"/>
  </w:style>
  <w:style w:type="paragraph" w:styleId="Footer">
    <w:name w:val="footer"/>
    <w:basedOn w:val="Normal"/>
    <w:link w:val="FooterChar"/>
    <w:uiPriority w:val="99"/>
    <w:unhideWhenUsed/>
    <w:rsid w:val="008F2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B39"/>
  </w:style>
  <w:style w:type="paragraph" w:styleId="NoSpacing">
    <w:name w:val="No Spacing"/>
    <w:uiPriority w:val="1"/>
    <w:qFormat/>
    <w:rsid w:val="00FE76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29"/>
    <w:rPr>
      <w:rFonts w:ascii="Tahoma" w:hAnsi="Tahoma" w:cs="Tahoma"/>
      <w:sz w:val="16"/>
      <w:szCs w:val="16"/>
    </w:rPr>
  </w:style>
  <w:style w:type="table" w:styleId="TableGrid">
    <w:name w:val="Table Grid"/>
    <w:basedOn w:val="TableNormal"/>
    <w:uiPriority w:val="59"/>
    <w:rsid w:val="00045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E29"/>
    <w:pPr>
      <w:ind w:left="720"/>
      <w:contextualSpacing/>
    </w:pPr>
  </w:style>
  <w:style w:type="character" w:styleId="PlaceholderText">
    <w:name w:val="Placeholder Text"/>
    <w:basedOn w:val="DefaultParagraphFont"/>
    <w:uiPriority w:val="99"/>
    <w:semiHidden/>
    <w:rsid w:val="00FB6DB4"/>
    <w:rPr>
      <w:color w:val="808080"/>
    </w:rPr>
  </w:style>
  <w:style w:type="paragraph" w:styleId="Header">
    <w:name w:val="header"/>
    <w:basedOn w:val="Normal"/>
    <w:link w:val="HeaderChar"/>
    <w:uiPriority w:val="99"/>
    <w:unhideWhenUsed/>
    <w:rsid w:val="008F2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B39"/>
  </w:style>
  <w:style w:type="paragraph" w:styleId="Footer">
    <w:name w:val="footer"/>
    <w:basedOn w:val="Normal"/>
    <w:link w:val="FooterChar"/>
    <w:uiPriority w:val="99"/>
    <w:unhideWhenUsed/>
    <w:rsid w:val="008F2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B39"/>
  </w:style>
  <w:style w:type="paragraph" w:styleId="NoSpacing">
    <w:name w:val="No Spacing"/>
    <w:uiPriority w:val="1"/>
    <w:qFormat/>
    <w:rsid w:val="00FE76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746E5B8-568B-492A-B676-0313E20DEA12}"/>
      </w:docPartPr>
      <w:docPartBody>
        <w:p w:rsidR="009A2DFF" w:rsidRDefault="008E657D">
          <w:r w:rsidRPr="00DF752B">
            <w:rPr>
              <w:rStyle w:val="PlaceholderText"/>
            </w:rPr>
            <w:t>Click here to enter text.</w:t>
          </w:r>
        </w:p>
      </w:docPartBody>
    </w:docPart>
    <w:docPart>
      <w:docPartPr>
        <w:name w:val="E50EF5C2BC8F46A4898E33CA06B83574"/>
        <w:category>
          <w:name w:val="General"/>
          <w:gallery w:val="placeholder"/>
        </w:category>
        <w:types>
          <w:type w:val="bbPlcHdr"/>
        </w:types>
        <w:behaviors>
          <w:behavior w:val="content"/>
        </w:behaviors>
        <w:guid w:val="{341D8E49-3359-4B07-A3B7-1E77EA94AF81}"/>
      </w:docPartPr>
      <w:docPartBody>
        <w:p w:rsidR="009A2DFF" w:rsidRDefault="008E657D" w:rsidP="008E657D">
          <w:pPr>
            <w:pStyle w:val="E50EF5C2BC8F46A4898E33CA06B83574"/>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Engschrift">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7D"/>
    <w:rsid w:val="001E1F1C"/>
    <w:rsid w:val="001E4F96"/>
    <w:rsid w:val="002320CC"/>
    <w:rsid w:val="00257BFD"/>
    <w:rsid w:val="003961EC"/>
    <w:rsid w:val="003A2114"/>
    <w:rsid w:val="00577DD1"/>
    <w:rsid w:val="0064644F"/>
    <w:rsid w:val="006C2D89"/>
    <w:rsid w:val="008E657D"/>
    <w:rsid w:val="009A2DFF"/>
    <w:rsid w:val="009D30E3"/>
    <w:rsid w:val="009D4F51"/>
    <w:rsid w:val="00A27B64"/>
    <w:rsid w:val="00A70987"/>
    <w:rsid w:val="00C16007"/>
    <w:rsid w:val="00DB1B14"/>
    <w:rsid w:val="00EA590F"/>
    <w:rsid w:val="00F22ABF"/>
    <w:rsid w:val="00F3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114"/>
    <w:rPr>
      <w:color w:val="808080"/>
    </w:rPr>
  </w:style>
  <w:style w:type="paragraph" w:customStyle="1" w:styleId="4988F14B67E24E4AA65BFCE843B1402D">
    <w:name w:val="4988F14B67E24E4AA65BFCE843B1402D"/>
    <w:rsid w:val="008E657D"/>
  </w:style>
  <w:style w:type="paragraph" w:customStyle="1" w:styleId="E50EF5C2BC8F46A4898E33CA06B83574">
    <w:name w:val="E50EF5C2BC8F46A4898E33CA06B83574"/>
    <w:rsid w:val="008E657D"/>
  </w:style>
  <w:style w:type="paragraph" w:customStyle="1" w:styleId="714428341A404A5596F44E66554C5CBC">
    <w:name w:val="714428341A404A5596F44E66554C5CBC"/>
    <w:rsid w:val="003A21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114"/>
    <w:rPr>
      <w:color w:val="808080"/>
    </w:rPr>
  </w:style>
  <w:style w:type="paragraph" w:customStyle="1" w:styleId="4988F14B67E24E4AA65BFCE843B1402D">
    <w:name w:val="4988F14B67E24E4AA65BFCE843B1402D"/>
    <w:rsid w:val="008E657D"/>
  </w:style>
  <w:style w:type="paragraph" w:customStyle="1" w:styleId="E50EF5C2BC8F46A4898E33CA06B83574">
    <w:name w:val="E50EF5C2BC8F46A4898E33CA06B83574"/>
    <w:rsid w:val="008E657D"/>
  </w:style>
  <w:style w:type="paragraph" w:customStyle="1" w:styleId="714428341A404A5596F44E66554C5CBC">
    <w:name w:val="714428341A404A5596F44E66554C5CBC"/>
    <w:rsid w:val="003A2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C4DE-9D56-44BD-A732-CBD1BF9B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tammyj</dc:creator>
  <cp:lastModifiedBy>Ted Williams</cp:lastModifiedBy>
  <cp:revision>2</cp:revision>
  <cp:lastPrinted>2014-02-19T23:54:00Z</cp:lastPrinted>
  <dcterms:created xsi:type="dcterms:W3CDTF">2016-11-08T09:26:00Z</dcterms:created>
  <dcterms:modified xsi:type="dcterms:W3CDTF">2016-11-08T09:26:00Z</dcterms:modified>
</cp:coreProperties>
</file>