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11FEF" w14:textId="77777777" w:rsidR="00AE3860" w:rsidRPr="00D63534" w:rsidRDefault="00AE3860" w:rsidP="004945D7">
      <w:pPr>
        <w:jc w:val="center"/>
        <w:rPr>
          <w:rFonts w:ascii="Arial" w:hAnsi="Arial" w:cs="Arial"/>
          <w:b/>
          <w:sz w:val="32"/>
          <w:szCs w:val="32"/>
        </w:rPr>
      </w:pPr>
    </w:p>
    <w:p w14:paraId="2723129B" w14:textId="77777777" w:rsidR="008D39AE" w:rsidRPr="00D63534" w:rsidRDefault="003053DC" w:rsidP="006C1EEB">
      <w:pPr>
        <w:jc w:val="center"/>
        <w:rPr>
          <w:rFonts w:ascii="Arial" w:hAnsi="Arial" w:cs="Arial"/>
        </w:rPr>
      </w:pPr>
      <w:r w:rsidRPr="00D63534">
        <w:rPr>
          <w:rFonts w:ascii="Arial" w:hAnsi="Arial" w:cs="Arial"/>
          <w:noProof/>
        </w:rPr>
        <w:drawing>
          <wp:inline distT="0" distB="0" distL="0" distR="0" wp14:anchorId="58A3B702" wp14:editId="1BB0B6B3">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14:paraId="078D84AD" w14:textId="77777777" w:rsidR="008D39AE" w:rsidRPr="00D63534" w:rsidRDefault="008D39AE" w:rsidP="004945D7">
      <w:pPr>
        <w:rPr>
          <w:rFonts w:ascii="Arial" w:hAnsi="Arial" w:cs="Arial"/>
          <w:color w:val="FF9900"/>
        </w:rPr>
      </w:pPr>
    </w:p>
    <w:p w14:paraId="5B279572" w14:textId="77777777" w:rsidR="00AE3860" w:rsidRPr="00D63534" w:rsidRDefault="00AE3860" w:rsidP="004945D7">
      <w:pPr>
        <w:jc w:val="center"/>
        <w:rPr>
          <w:rFonts w:ascii="Arial" w:hAnsi="Arial" w:cs="Arial"/>
          <w:b/>
          <w:sz w:val="32"/>
          <w:szCs w:val="32"/>
        </w:rPr>
      </w:pPr>
    </w:p>
    <w:p w14:paraId="189D23E3" w14:textId="77777777" w:rsidR="00AE3860" w:rsidRPr="00D63534" w:rsidRDefault="003053DC" w:rsidP="004945D7">
      <w:pPr>
        <w:jc w:val="center"/>
        <w:rPr>
          <w:rFonts w:ascii="Arial" w:hAnsi="Arial" w:cs="Arial"/>
          <w:b/>
          <w:sz w:val="32"/>
          <w:szCs w:val="32"/>
        </w:rPr>
      </w:pPr>
      <w:r w:rsidRPr="00D63534">
        <w:rPr>
          <w:rFonts w:ascii="Arial" w:hAnsi="Arial" w:cs="Arial"/>
          <w:b/>
          <w:noProof/>
          <w:sz w:val="32"/>
          <w:szCs w:val="32"/>
        </w:rPr>
        <mc:AlternateContent>
          <mc:Choice Requires="wps">
            <w:drawing>
              <wp:anchor distT="0" distB="0" distL="114300" distR="114300" simplePos="0" relativeHeight="251657728" behindDoc="0" locked="0" layoutInCell="1" allowOverlap="1" wp14:anchorId="655DA4E0" wp14:editId="548B19E3">
                <wp:simplePos x="0" y="0"/>
                <wp:positionH relativeFrom="column">
                  <wp:posOffset>325755</wp:posOffset>
                </wp:positionH>
                <wp:positionV relativeFrom="paragraph">
                  <wp:posOffset>20320</wp:posOffset>
                </wp:positionV>
                <wp:extent cx="5715000" cy="590550"/>
                <wp:effectExtent l="13335" t="74930" r="723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14:paraId="73552570" w14:textId="4DCE320E" w:rsidR="00BA477C" w:rsidRPr="002600DF" w:rsidRDefault="003576D0" w:rsidP="00AE3860">
                            <w:pPr>
                              <w:shd w:val="clear" w:color="auto" w:fill="FFFFFF"/>
                              <w:jc w:val="center"/>
                              <w:rPr>
                                <w:b/>
                                <w:sz w:val="32"/>
                                <w:szCs w:val="32"/>
                              </w:rPr>
                            </w:pPr>
                            <w:r w:rsidRPr="002600DF">
                              <w:rPr>
                                <w:b/>
                                <w:sz w:val="32"/>
                                <w:szCs w:val="32"/>
                              </w:rPr>
                              <w:t>TVRS</w:t>
                            </w:r>
                            <w:r w:rsidR="00BA477C" w:rsidRPr="002600DF">
                              <w:rPr>
                                <w:b/>
                                <w:sz w:val="32"/>
                                <w:szCs w:val="32"/>
                              </w:rPr>
                              <w:t xml:space="preserve"> 3</w:t>
                            </w:r>
                            <w:r w:rsidR="00723386">
                              <w:rPr>
                                <w:b/>
                                <w:sz w:val="32"/>
                                <w:szCs w:val="32"/>
                              </w:rPr>
                              <w:t>1</w:t>
                            </w:r>
                            <w:r w:rsidR="00F91D2C">
                              <w:rPr>
                                <w:b/>
                                <w:sz w:val="32"/>
                                <w:szCs w:val="32"/>
                              </w:rPr>
                              <w:t>2</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F91D2C">
                              <w:rPr>
                                <w:b/>
                                <w:sz w:val="32"/>
                                <w:szCs w:val="32"/>
                              </w:rPr>
                              <w:t>Advanced Techniques</w:t>
                            </w:r>
                            <w:r w:rsidR="00F545D1" w:rsidRPr="002600DF">
                              <w:rPr>
                                <w:b/>
                                <w:sz w:val="32"/>
                                <w:szCs w:val="32"/>
                              </w:rPr>
                              <w:t xml:space="preserve"> </w:t>
                            </w:r>
                            <w:r w:rsidR="00BA477C" w:rsidRPr="002600DF">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DA4E0"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" fillcolor="silver">
                <v:shadow on="t" opacity=".5" offset="6pt,-6pt"/>
                <v:textbox>
                  <w:txbxContent>
                    <w:p w14:paraId="73552570" w14:textId="4DCE320E" w:rsidR="00BA477C" w:rsidRPr="002600DF" w:rsidRDefault="003576D0" w:rsidP="00AE3860">
                      <w:pPr>
                        <w:shd w:val="clear" w:color="auto" w:fill="FFFFFF"/>
                        <w:jc w:val="center"/>
                        <w:rPr>
                          <w:b/>
                          <w:sz w:val="32"/>
                          <w:szCs w:val="32"/>
                        </w:rPr>
                      </w:pPr>
                      <w:r w:rsidRPr="002600DF">
                        <w:rPr>
                          <w:b/>
                          <w:sz w:val="32"/>
                          <w:szCs w:val="32"/>
                        </w:rPr>
                        <w:t>TVRS</w:t>
                      </w:r>
                      <w:r w:rsidR="00BA477C" w:rsidRPr="002600DF">
                        <w:rPr>
                          <w:b/>
                          <w:sz w:val="32"/>
                          <w:szCs w:val="32"/>
                        </w:rPr>
                        <w:t xml:space="preserve"> 3</w:t>
                      </w:r>
                      <w:r w:rsidR="00723386">
                        <w:rPr>
                          <w:b/>
                          <w:sz w:val="32"/>
                          <w:szCs w:val="32"/>
                        </w:rPr>
                        <w:t>1</w:t>
                      </w:r>
                      <w:r w:rsidR="00F91D2C">
                        <w:rPr>
                          <w:b/>
                          <w:sz w:val="32"/>
                          <w:szCs w:val="32"/>
                        </w:rPr>
                        <w:t>2</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F91D2C">
                        <w:rPr>
                          <w:b/>
                          <w:sz w:val="32"/>
                          <w:szCs w:val="32"/>
                        </w:rPr>
                        <w:t>Advanced Techniques</w:t>
                      </w:r>
                      <w:r w:rsidR="00F545D1" w:rsidRPr="002600DF">
                        <w:rPr>
                          <w:b/>
                          <w:sz w:val="32"/>
                          <w:szCs w:val="32"/>
                        </w:rPr>
                        <w:t xml:space="preserve"> </w:t>
                      </w:r>
                      <w:r w:rsidR="00BA477C" w:rsidRPr="002600DF">
                        <w:rPr>
                          <w:b/>
                          <w:sz w:val="32"/>
                          <w:szCs w:val="32"/>
                        </w:rPr>
                        <w:t xml:space="preserve"> </w:t>
                      </w:r>
                    </w:p>
                  </w:txbxContent>
                </v:textbox>
              </v:shape>
            </w:pict>
          </mc:Fallback>
        </mc:AlternateContent>
      </w:r>
    </w:p>
    <w:p w14:paraId="248A36AB" w14:textId="77777777" w:rsidR="00AE3860" w:rsidRPr="00D63534" w:rsidRDefault="00AE3860" w:rsidP="004945D7">
      <w:pPr>
        <w:jc w:val="center"/>
        <w:rPr>
          <w:rFonts w:ascii="Arial" w:hAnsi="Arial" w:cs="Arial"/>
          <w:b/>
          <w:sz w:val="32"/>
          <w:szCs w:val="32"/>
        </w:rPr>
      </w:pPr>
    </w:p>
    <w:p w14:paraId="6560170F" w14:textId="77777777" w:rsidR="005650C3" w:rsidRPr="00D63534" w:rsidRDefault="005650C3" w:rsidP="004945D7">
      <w:pPr>
        <w:rPr>
          <w:rFonts w:ascii="Arial" w:hAnsi="Arial" w:cs="Arial"/>
          <w:b/>
        </w:rPr>
      </w:pPr>
    </w:p>
    <w:p w14:paraId="32618B98" w14:textId="77777777" w:rsidR="00AE3860" w:rsidRPr="00D63534" w:rsidRDefault="00AE3860" w:rsidP="004945D7">
      <w:pPr>
        <w:rPr>
          <w:rFonts w:ascii="Arial" w:hAnsi="Arial" w:cs="Arial"/>
          <w:b/>
        </w:rPr>
      </w:pPr>
    </w:p>
    <w:p w14:paraId="63350455" w14:textId="77777777" w:rsidR="00AE3860" w:rsidRPr="007B26B6" w:rsidRDefault="00AE3860" w:rsidP="007B26B6">
      <w:pPr>
        <w:rPr>
          <w:rFonts w:ascii="Arial" w:hAnsi="Arial" w:cs="Arial"/>
          <w:sz w:val="20"/>
          <w:szCs w:val="20"/>
        </w:rPr>
      </w:pPr>
      <w:r w:rsidRPr="007B26B6">
        <w:rPr>
          <w:rFonts w:ascii="Arial" w:hAnsi="Arial" w:cs="Arial"/>
          <w:sz w:val="20"/>
          <w:szCs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sidRPr="007B26B6">
        <w:rPr>
          <w:rFonts w:ascii="Arial" w:hAnsi="Arial" w:cs="Arial"/>
          <w:sz w:val="20"/>
          <w:szCs w:val="20"/>
        </w:rPr>
        <w:t>instructor</w:t>
      </w:r>
      <w:r w:rsidRPr="007B26B6">
        <w:rPr>
          <w:rFonts w:ascii="Arial" w:hAnsi="Arial" w:cs="Arial"/>
          <w:sz w:val="20"/>
          <w:szCs w:val="20"/>
        </w:rPr>
        <w:t xml:space="preserve"> via the information provided below.</w:t>
      </w:r>
    </w:p>
    <w:p w14:paraId="03F420FA" w14:textId="77777777" w:rsidR="00AE3860" w:rsidRPr="00D63534" w:rsidRDefault="00AE3860" w:rsidP="004945D7">
      <w:pPr>
        <w:rPr>
          <w:rFonts w:ascii="Arial" w:hAnsi="Arial" w:cs="Arial"/>
          <w:b/>
        </w:rPr>
      </w:pPr>
    </w:p>
    <w:p w14:paraId="47A1C01B" w14:textId="5B6F3C23" w:rsidR="005650C3" w:rsidRPr="002600DF" w:rsidRDefault="005650C3" w:rsidP="004945D7">
      <w:pPr>
        <w:rPr>
          <w:rFonts w:ascii="Arial" w:hAnsi="Arial" w:cs="Arial"/>
        </w:rPr>
      </w:pPr>
      <w:r w:rsidRPr="00D63534">
        <w:rPr>
          <w:rFonts w:ascii="Arial" w:hAnsi="Arial" w:cs="Arial"/>
          <w:b/>
        </w:rPr>
        <w:t>Course Title:</w:t>
      </w:r>
      <w:r w:rsidR="00F8733B" w:rsidRPr="00D63534">
        <w:rPr>
          <w:rFonts w:ascii="Arial" w:hAnsi="Arial" w:cs="Arial"/>
          <w:b/>
        </w:rPr>
        <w:t xml:space="preserve">  </w:t>
      </w:r>
      <w:r w:rsidR="002600DF" w:rsidRPr="002600DF">
        <w:rPr>
          <w:rFonts w:ascii="Arial" w:hAnsi="Arial" w:cs="Arial"/>
        </w:rPr>
        <w:t xml:space="preserve">TVR Foundations: </w:t>
      </w:r>
      <w:r w:rsidR="00F91D2C">
        <w:rPr>
          <w:rFonts w:ascii="Arial" w:hAnsi="Arial" w:cs="Arial"/>
        </w:rPr>
        <w:t>Advanced Techniques</w:t>
      </w:r>
    </w:p>
    <w:p w14:paraId="2353A8DF" w14:textId="5E9C0B99" w:rsidR="005650C3" w:rsidRPr="00D63534" w:rsidRDefault="005650C3" w:rsidP="004945D7">
      <w:pPr>
        <w:rPr>
          <w:rFonts w:ascii="Arial" w:hAnsi="Arial" w:cs="Arial"/>
          <w:b/>
        </w:rPr>
      </w:pPr>
      <w:r w:rsidRPr="00D63534">
        <w:rPr>
          <w:rFonts w:ascii="Arial" w:hAnsi="Arial" w:cs="Arial"/>
          <w:b/>
        </w:rPr>
        <w:t>Course Number and Section:</w:t>
      </w:r>
      <w:r w:rsidR="0083759D" w:rsidRPr="00D63534">
        <w:rPr>
          <w:rFonts w:ascii="Arial" w:hAnsi="Arial" w:cs="Arial"/>
          <w:b/>
        </w:rPr>
        <w:t xml:space="preserve">  </w:t>
      </w:r>
      <w:r w:rsidR="0083759D" w:rsidRPr="00D63534">
        <w:rPr>
          <w:rFonts w:ascii="Arial" w:hAnsi="Arial" w:cs="Arial"/>
        </w:rPr>
        <w:t>TVRS</w:t>
      </w:r>
      <w:r w:rsidR="00EE55A0" w:rsidRPr="00D63534">
        <w:rPr>
          <w:rFonts w:ascii="Arial" w:hAnsi="Arial" w:cs="Arial"/>
        </w:rPr>
        <w:t xml:space="preserve"> 3</w:t>
      </w:r>
      <w:r w:rsidR="00F91D2C">
        <w:rPr>
          <w:rFonts w:ascii="Arial" w:hAnsi="Arial" w:cs="Arial"/>
        </w:rPr>
        <w:t>12</w:t>
      </w:r>
    </w:p>
    <w:p w14:paraId="5B823D6A" w14:textId="77777777" w:rsidR="005650C3" w:rsidRPr="00D63534" w:rsidRDefault="005650C3" w:rsidP="004945D7">
      <w:pPr>
        <w:rPr>
          <w:rFonts w:ascii="Arial" w:hAnsi="Arial" w:cs="Arial"/>
          <w:b/>
        </w:rPr>
      </w:pPr>
      <w:r w:rsidRPr="00D63534">
        <w:rPr>
          <w:rFonts w:ascii="Arial" w:hAnsi="Arial" w:cs="Arial"/>
          <w:b/>
        </w:rPr>
        <w:t xml:space="preserve">Number of Credits: </w:t>
      </w:r>
      <w:r w:rsidR="00AE3860" w:rsidRPr="00D63534">
        <w:rPr>
          <w:rFonts w:ascii="Arial" w:hAnsi="Arial" w:cs="Arial"/>
          <w:b/>
        </w:rPr>
        <w:t xml:space="preserve"> </w:t>
      </w:r>
      <w:r w:rsidR="00AE3860" w:rsidRPr="00D63534">
        <w:rPr>
          <w:rFonts w:ascii="Arial" w:hAnsi="Arial" w:cs="Arial"/>
        </w:rPr>
        <w:t>3</w:t>
      </w:r>
    </w:p>
    <w:p w14:paraId="2E7AF382" w14:textId="77777777" w:rsidR="005650C3" w:rsidRPr="00D63534" w:rsidRDefault="005650C3" w:rsidP="004945D7">
      <w:pPr>
        <w:rPr>
          <w:rFonts w:ascii="Arial" w:hAnsi="Arial" w:cs="Arial"/>
          <w:b/>
        </w:rPr>
      </w:pPr>
      <w:r w:rsidRPr="00D63534">
        <w:rPr>
          <w:rFonts w:ascii="Arial" w:hAnsi="Arial" w:cs="Arial"/>
          <w:b/>
        </w:rPr>
        <w:t>Quarter being offered:</w:t>
      </w:r>
      <w:r w:rsidR="00066DDC">
        <w:rPr>
          <w:rFonts w:ascii="Arial" w:hAnsi="Arial" w:cs="Arial"/>
          <w:b/>
        </w:rPr>
        <w:t xml:space="preserve">  </w:t>
      </w:r>
    </w:p>
    <w:p w14:paraId="3DDCA090" w14:textId="77777777" w:rsidR="005650C3" w:rsidRPr="00D63534" w:rsidRDefault="005650C3" w:rsidP="004945D7">
      <w:pPr>
        <w:rPr>
          <w:rFonts w:ascii="Arial" w:hAnsi="Arial" w:cs="Arial"/>
        </w:rPr>
      </w:pPr>
      <w:r w:rsidRPr="00D63534">
        <w:rPr>
          <w:rFonts w:ascii="Arial" w:hAnsi="Arial" w:cs="Arial"/>
          <w:b/>
        </w:rPr>
        <w:t>Class Meeting Location, Days and Time:</w:t>
      </w:r>
      <w:r w:rsidR="00D63534">
        <w:rPr>
          <w:rFonts w:ascii="Arial" w:hAnsi="Arial" w:cs="Arial"/>
          <w:b/>
        </w:rPr>
        <w:t xml:space="preserve"> </w:t>
      </w:r>
    </w:p>
    <w:p w14:paraId="54088216" w14:textId="77777777" w:rsidR="00B45A5E" w:rsidRPr="00D63534" w:rsidRDefault="00B45A5E" w:rsidP="004945D7">
      <w:pPr>
        <w:rPr>
          <w:rFonts w:ascii="Arial" w:hAnsi="Arial" w:cs="Arial"/>
          <w:b/>
        </w:rPr>
      </w:pPr>
    </w:p>
    <w:p w14:paraId="657374A9" w14:textId="77777777" w:rsidR="005650C3" w:rsidRPr="00D63534" w:rsidRDefault="005650C3" w:rsidP="004945D7">
      <w:pPr>
        <w:rPr>
          <w:rFonts w:ascii="Arial" w:hAnsi="Arial" w:cs="Arial"/>
        </w:rPr>
      </w:pPr>
      <w:r w:rsidRPr="00D63534">
        <w:rPr>
          <w:rFonts w:ascii="Arial" w:hAnsi="Arial" w:cs="Arial"/>
          <w:b/>
        </w:rPr>
        <w:t>Instructor Information:</w:t>
      </w:r>
      <w:r w:rsidR="008F5C4D" w:rsidRPr="00D63534">
        <w:rPr>
          <w:rFonts w:ascii="Arial" w:hAnsi="Arial" w:cs="Arial"/>
          <w:b/>
        </w:rPr>
        <w:t xml:space="preserve"> </w:t>
      </w:r>
    </w:p>
    <w:p w14:paraId="194F5C1A" w14:textId="77777777" w:rsidR="001C5C57" w:rsidRPr="00D63534" w:rsidRDefault="001C5C57" w:rsidP="001C5C57">
      <w:pPr>
        <w:tabs>
          <w:tab w:val="left" w:pos="2520"/>
        </w:tabs>
        <w:ind w:left="2520" w:hanging="2160"/>
        <w:rPr>
          <w:rFonts w:ascii="Arial" w:hAnsi="Arial" w:cs="Arial"/>
        </w:rPr>
      </w:pPr>
      <w:r w:rsidRPr="00D63534">
        <w:rPr>
          <w:rFonts w:ascii="Arial" w:hAnsi="Arial" w:cs="Arial"/>
        </w:rPr>
        <w:t>Instructor Name:</w:t>
      </w:r>
      <w:r w:rsidRPr="00D63534">
        <w:rPr>
          <w:rFonts w:ascii="Arial" w:hAnsi="Arial" w:cs="Arial"/>
        </w:rPr>
        <w:tab/>
      </w:r>
      <w:r w:rsidRPr="00D63534">
        <w:rPr>
          <w:rFonts w:ascii="Arial" w:hAnsi="Arial" w:cs="Arial"/>
        </w:rPr>
        <w:tab/>
      </w:r>
      <w:r w:rsidRPr="00D63534">
        <w:rPr>
          <w:rFonts w:ascii="Arial" w:hAnsi="Arial" w:cs="Arial"/>
        </w:rPr>
        <w:tab/>
      </w:r>
    </w:p>
    <w:p w14:paraId="148D09B8" w14:textId="77777777" w:rsidR="001C5C57" w:rsidRPr="00D63534" w:rsidRDefault="001C5C57" w:rsidP="001C5C57">
      <w:pPr>
        <w:tabs>
          <w:tab w:val="left" w:pos="720"/>
          <w:tab w:val="left" w:pos="2520"/>
        </w:tabs>
        <w:ind w:left="720" w:hanging="360"/>
        <w:rPr>
          <w:rFonts w:ascii="Arial" w:hAnsi="Arial" w:cs="Arial"/>
        </w:rPr>
      </w:pPr>
      <w:r w:rsidRPr="00D63534">
        <w:rPr>
          <w:rFonts w:ascii="Arial" w:hAnsi="Arial" w:cs="Arial"/>
        </w:rPr>
        <w:t>Office Hours:</w:t>
      </w:r>
      <w:r w:rsidRPr="00D63534">
        <w:rPr>
          <w:rFonts w:ascii="Arial" w:hAnsi="Arial" w:cs="Arial"/>
        </w:rPr>
        <w:tab/>
      </w:r>
      <w:r w:rsidRPr="00D63534">
        <w:rPr>
          <w:rFonts w:ascii="Arial" w:hAnsi="Arial" w:cs="Arial"/>
        </w:rPr>
        <w:tab/>
      </w:r>
      <w:r w:rsidR="00493D9A">
        <w:rPr>
          <w:rFonts w:ascii="Arial" w:hAnsi="Arial" w:cs="Arial"/>
        </w:rPr>
        <w:t>By phone appointment</w:t>
      </w:r>
      <w:r w:rsidRPr="00D63534">
        <w:rPr>
          <w:rFonts w:ascii="Arial" w:hAnsi="Arial" w:cs="Arial"/>
        </w:rPr>
        <w:tab/>
      </w:r>
    </w:p>
    <w:p w14:paraId="01BA9B22"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(Cell</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p>
    <w:p w14:paraId="6EDE1F2C"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(Work)</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p>
    <w:p w14:paraId="5A5EC130" w14:textId="77777777" w:rsidR="001C5C57" w:rsidRPr="00D63534" w:rsidRDefault="001C5C57" w:rsidP="001C5C57">
      <w:pPr>
        <w:ind w:firstLine="360"/>
        <w:rPr>
          <w:rFonts w:ascii="Arial" w:hAnsi="Arial" w:cs="Arial"/>
        </w:rPr>
      </w:pPr>
      <w:r w:rsidRPr="00D63534">
        <w:rPr>
          <w:rFonts w:ascii="Arial" w:hAnsi="Arial" w:cs="Arial"/>
        </w:rPr>
        <w:t>Email:</w:t>
      </w:r>
      <w:r w:rsidRPr="00D63534">
        <w:rPr>
          <w:rFonts w:ascii="Arial" w:hAnsi="Arial" w:cs="Arial"/>
        </w:rPr>
        <w:tab/>
      </w:r>
      <w:r w:rsidRPr="00D63534">
        <w:rPr>
          <w:rFonts w:ascii="Arial" w:hAnsi="Arial" w:cs="Arial"/>
        </w:rPr>
        <w:tab/>
      </w:r>
      <w:r w:rsidRPr="00D63534">
        <w:rPr>
          <w:rFonts w:ascii="Arial" w:hAnsi="Arial" w:cs="Arial"/>
        </w:rPr>
        <w:tab/>
      </w:r>
    </w:p>
    <w:p w14:paraId="00263611" w14:textId="77777777" w:rsidR="005650C3" w:rsidRPr="00D63534" w:rsidRDefault="005650C3" w:rsidP="004945D7">
      <w:pPr>
        <w:rPr>
          <w:rFonts w:ascii="Arial" w:hAnsi="Arial" w:cs="Arial"/>
        </w:rPr>
      </w:pPr>
    </w:p>
    <w:p w14:paraId="54F4E5AB" w14:textId="77777777" w:rsidR="002E0BD6" w:rsidRPr="00D63534" w:rsidRDefault="002E0BD6" w:rsidP="004945D7">
      <w:pPr>
        <w:rPr>
          <w:rFonts w:ascii="Arial" w:hAnsi="Arial" w:cs="Arial"/>
          <w:b/>
        </w:rPr>
      </w:pPr>
      <w:r w:rsidRPr="00D63534">
        <w:rPr>
          <w:rFonts w:ascii="Arial" w:hAnsi="Arial" w:cs="Arial"/>
          <w:b/>
        </w:rPr>
        <w:t xml:space="preserve">Course Description: </w:t>
      </w:r>
    </w:p>
    <w:p w14:paraId="64397A5D" w14:textId="03C3C4CC" w:rsidR="005163F0" w:rsidRPr="005163F0" w:rsidRDefault="0024520B" w:rsidP="004945D7">
      <w:pPr>
        <w:rPr>
          <w:rFonts w:ascii="Arial" w:hAnsi="Arial" w:cs="Arial"/>
          <w:color w:val="7030A0"/>
        </w:rPr>
      </w:pPr>
      <w:r w:rsidRPr="00DE48CF">
        <w:rPr>
          <w:rFonts w:ascii="Arial" w:hAnsi="Arial" w:cs="Arial"/>
        </w:rPr>
        <w:t xml:space="preserve">Provides continued development and refinement of communication and counseling skills in a Tribal Vocational Rehabilitation setting, including motivational interviewing and mindfulness. Includes an emphasis on using techniques in a culturally-relevant manner and </w:t>
      </w:r>
      <w:r w:rsidR="009B1F2B" w:rsidRPr="00DE48CF">
        <w:rPr>
          <w:rFonts w:ascii="Arial" w:hAnsi="Arial" w:cs="Arial"/>
        </w:rPr>
        <w:t xml:space="preserve">understanding participant </w:t>
      </w:r>
      <w:r w:rsidRPr="00DE48CF">
        <w:rPr>
          <w:rFonts w:ascii="Arial" w:hAnsi="Arial" w:cs="Arial"/>
        </w:rPr>
        <w:t xml:space="preserve">behavior </w:t>
      </w:r>
      <w:r w:rsidR="009B1F2B" w:rsidRPr="00DE48CF">
        <w:rPr>
          <w:rFonts w:ascii="Arial" w:hAnsi="Arial" w:cs="Arial"/>
        </w:rPr>
        <w:t xml:space="preserve">from </w:t>
      </w:r>
      <w:r w:rsidR="00030D23">
        <w:rPr>
          <w:rFonts w:ascii="Arial" w:hAnsi="Arial" w:cs="Arial"/>
        </w:rPr>
        <w:t xml:space="preserve">their </w:t>
      </w:r>
      <w:r w:rsidR="009B1F2B" w:rsidRPr="00DE48CF">
        <w:rPr>
          <w:rFonts w:ascii="Arial" w:hAnsi="Arial" w:cs="Arial"/>
        </w:rPr>
        <w:t>cultural perspective.</w:t>
      </w:r>
    </w:p>
    <w:p w14:paraId="0BC230B0" w14:textId="77777777" w:rsidR="00493D9A" w:rsidRPr="006F39F4" w:rsidRDefault="00493D9A" w:rsidP="00524EE7">
      <w:pPr>
        <w:tabs>
          <w:tab w:val="left" w:pos="2880"/>
        </w:tabs>
        <w:ind w:left="2880" w:hanging="2880"/>
        <w:rPr>
          <w:rFonts w:ascii="Arial" w:hAnsi="Arial" w:cs="Arial"/>
          <w:b/>
        </w:rPr>
      </w:pPr>
    </w:p>
    <w:p w14:paraId="33D274BA" w14:textId="4D18FEC4" w:rsidR="005650C3" w:rsidRPr="00D63534" w:rsidRDefault="002E0BD6" w:rsidP="00524EE7">
      <w:pPr>
        <w:tabs>
          <w:tab w:val="left" w:pos="2880"/>
        </w:tabs>
        <w:ind w:left="2880" w:hanging="2880"/>
        <w:rPr>
          <w:rFonts w:ascii="Arial" w:hAnsi="Arial" w:cs="Arial"/>
          <w:b/>
        </w:rPr>
      </w:pPr>
      <w:r w:rsidRPr="003F5125">
        <w:rPr>
          <w:rFonts w:ascii="Arial" w:hAnsi="Arial" w:cs="Arial"/>
          <w:b/>
        </w:rPr>
        <w:t>Course Prerequisite</w:t>
      </w:r>
      <w:r w:rsidR="005650C3" w:rsidRPr="003F5125">
        <w:rPr>
          <w:rFonts w:ascii="Arial" w:hAnsi="Arial" w:cs="Arial"/>
          <w:b/>
        </w:rPr>
        <w:t>:</w:t>
      </w:r>
      <w:r w:rsidR="003F5125">
        <w:rPr>
          <w:rFonts w:ascii="Arial" w:hAnsi="Arial" w:cs="Arial"/>
          <w:b/>
        </w:rPr>
        <w:t xml:space="preserve"> </w:t>
      </w:r>
      <w:r w:rsidR="003F5125" w:rsidRPr="003F5125">
        <w:rPr>
          <w:rFonts w:ascii="Arial" w:hAnsi="Arial" w:cs="Arial"/>
        </w:rPr>
        <w:t>TVRS</w:t>
      </w:r>
      <w:r w:rsidR="003F5125">
        <w:rPr>
          <w:rFonts w:ascii="Arial" w:hAnsi="Arial" w:cs="Arial"/>
          <w:b/>
        </w:rPr>
        <w:t xml:space="preserve"> </w:t>
      </w:r>
      <w:r w:rsidR="003F5125">
        <w:rPr>
          <w:rFonts w:ascii="Arial" w:hAnsi="Arial" w:cs="Arial"/>
        </w:rPr>
        <w:t>302</w:t>
      </w:r>
    </w:p>
    <w:p w14:paraId="2BD4E487" w14:textId="77777777" w:rsidR="005650C3" w:rsidRPr="00D63534" w:rsidRDefault="005650C3" w:rsidP="004945D7">
      <w:pPr>
        <w:rPr>
          <w:rFonts w:ascii="Arial" w:hAnsi="Arial" w:cs="Arial"/>
        </w:rPr>
      </w:pPr>
    </w:p>
    <w:p w14:paraId="214FEA88" w14:textId="422F7331" w:rsidR="005650C3" w:rsidRPr="00D63534" w:rsidRDefault="00A85218" w:rsidP="004945D7">
      <w:pPr>
        <w:tabs>
          <w:tab w:val="left" w:pos="990"/>
        </w:tabs>
        <w:rPr>
          <w:rFonts w:ascii="Arial" w:hAnsi="Arial" w:cs="Arial"/>
          <w:b/>
        </w:rPr>
      </w:pPr>
      <w:r>
        <w:rPr>
          <w:rFonts w:ascii="Arial" w:hAnsi="Arial" w:cs="Arial"/>
          <w:b/>
        </w:rPr>
        <w:t xml:space="preserve">Required </w:t>
      </w:r>
      <w:r w:rsidR="005650C3" w:rsidRPr="00D63534">
        <w:rPr>
          <w:rFonts w:ascii="Arial" w:hAnsi="Arial" w:cs="Arial"/>
          <w:b/>
        </w:rPr>
        <w:t xml:space="preserve">Readings/Materials: </w:t>
      </w:r>
    </w:p>
    <w:p w14:paraId="3D823C7A" w14:textId="3EED3B57" w:rsidR="00493D9A" w:rsidRDefault="00A85218" w:rsidP="00A85218">
      <w:pPr>
        <w:autoSpaceDE w:val="0"/>
        <w:autoSpaceDN w:val="0"/>
        <w:adjustRightInd w:val="0"/>
        <w:ind w:left="720" w:hanging="720"/>
        <w:rPr>
          <w:rFonts w:ascii="Arial" w:hAnsi="Arial" w:cs="Arial"/>
        </w:rPr>
      </w:pPr>
      <w:r>
        <w:rPr>
          <w:rFonts w:ascii="Arial" w:hAnsi="Arial" w:cs="Arial"/>
        </w:rPr>
        <w:t>Vanner, K. L.</w:t>
      </w:r>
      <w:r w:rsidR="001327BA">
        <w:rPr>
          <w:rFonts w:ascii="Arial" w:hAnsi="Arial" w:cs="Arial"/>
        </w:rPr>
        <w:t xml:space="preserve">, &amp; </w:t>
      </w:r>
      <w:r>
        <w:rPr>
          <w:rFonts w:ascii="Arial" w:hAnsi="Arial" w:cs="Arial"/>
        </w:rPr>
        <w:t>Tafoya</w:t>
      </w:r>
      <w:r w:rsidR="001327BA">
        <w:rPr>
          <w:rFonts w:ascii="Arial" w:hAnsi="Arial" w:cs="Arial"/>
        </w:rPr>
        <w:t xml:space="preserve">, </w:t>
      </w:r>
      <w:r>
        <w:rPr>
          <w:rFonts w:ascii="Arial" w:hAnsi="Arial" w:cs="Arial"/>
        </w:rPr>
        <w:t>N</w:t>
      </w:r>
      <w:r w:rsidR="001327BA">
        <w:rPr>
          <w:rFonts w:ascii="Arial" w:hAnsi="Arial" w:cs="Arial"/>
        </w:rPr>
        <w:t>. (20</w:t>
      </w:r>
      <w:r>
        <w:rPr>
          <w:rFonts w:ascii="Arial" w:hAnsi="Arial" w:cs="Arial"/>
        </w:rPr>
        <w:t>06</w:t>
      </w:r>
      <w:r w:rsidR="00493D9A" w:rsidRPr="00493D9A">
        <w:rPr>
          <w:rFonts w:ascii="Arial" w:hAnsi="Arial" w:cs="Arial"/>
        </w:rPr>
        <w:t xml:space="preserve">). </w:t>
      </w:r>
      <w:r>
        <w:rPr>
          <w:rFonts w:ascii="Arial" w:hAnsi="Arial" w:cs="Arial"/>
          <w:bCs/>
          <w:i/>
        </w:rPr>
        <w:t>Native American motivational i</w:t>
      </w:r>
      <w:r w:rsidRPr="00A85218">
        <w:rPr>
          <w:rFonts w:ascii="Arial" w:hAnsi="Arial" w:cs="Arial"/>
          <w:bCs/>
          <w:i/>
        </w:rPr>
        <w:t>nterviewing:</w:t>
      </w:r>
      <w:r>
        <w:rPr>
          <w:rFonts w:ascii="Arial" w:hAnsi="Arial" w:cs="Arial"/>
          <w:bCs/>
          <w:i/>
        </w:rPr>
        <w:t xml:space="preserve"> </w:t>
      </w:r>
      <w:r w:rsidRPr="00A85218">
        <w:rPr>
          <w:rFonts w:ascii="Arial" w:hAnsi="Arial" w:cs="Arial"/>
          <w:i/>
        </w:rPr>
        <w:t xml:space="preserve">Weaving Native American and Western </w:t>
      </w:r>
      <w:r>
        <w:rPr>
          <w:rFonts w:ascii="Arial" w:hAnsi="Arial" w:cs="Arial"/>
          <w:i/>
        </w:rPr>
        <w:t>p</w:t>
      </w:r>
      <w:r w:rsidRPr="00A85218">
        <w:rPr>
          <w:rFonts w:ascii="Arial" w:hAnsi="Arial" w:cs="Arial"/>
          <w:i/>
        </w:rPr>
        <w:t>ractices</w:t>
      </w:r>
      <w:r>
        <w:rPr>
          <w:rFonts w:ascii="Arial" w:hAnsi="Arial" w:cs="Arial"/>
          <w:i/>
        </w:rPr>
        <w:t>. A manual for c</w:t>
      </w:r>
      <w:r w:rsidRPr="00A85218">
        <w:rPr>
          <w:rFonts w:ascii="Arial" w:hAnsi="Arial" w:cs="Arial"/>
          <w:i/>
        </w:rPr>
        <w:t>ounselors in</w:t>
      </w:r>
      <w:r>
        <w:rPr>
          <w:rFonts w:ascii="Arial" w:hAnsi="Arial" w:cs="Arial"/>
          <w:i/>
        </w:rPr>
        <w:t xml:space="preserve"> Native American c</w:t>
      </w:r>
      <w:r w:rsidRPr="00A85218">
        <w:rPr>
          <w:rFonts w:ascii="Arial" w:hAnsi="Arial" w:cs="Arial"/>
          <w:i/>
        </w:rPr>
        <w:t>ommunities</w:t>
      </w:r>
      <w:r w:rsidR="00493D9A" w:rsidRPr="00A85218">
        <w:rPr>
          <w:rFonts w:ascii="Arial" w:hAnsi="Arial" w:cs="Arial"/>
          <w:i/>
        </w:rPr>
        <w:t>.</w:t>
      </w:r>
      <w:r>
        <w:rPr>
          <w:rFonts w:ascii="Arial" w:hAnsi="Arial" w:cs="Arial"/>
          <w:i/>
        </w:rPr>
        <w:t xml:space="preserve"> </w:t>
      </w:r>
      <w:r>
        <w:rPr>
          <w:rFonts w:ascii="Arial" w:hAnsi="Arial" w:cs="Arial"/>
        </w:rPr>
        <w:t>Albuquerque, NM: Authors</w:t>
      </w:r>
      <w:r w:rsidR="00493D9A" w:rsidRPr="00A85218">
        <w:rPr>
          <w:rFonts w:ascii="Arial" w:hAnsi="Arial" w:cs="Arial"/>
          <w:i/>
        </w:rPr>
        <w:t xml:space="preserve"> </w:t>
      </w:r>
      <w:r>
        <w:rPr>
          <w:rFonts w:ascii="Arial" w:hAnsi="Arial" w:cs="Arial"/>
          <w:i/>
        </w:rPr>
        <w:t>(</w:t>
      </w:r>
      <w:r w:rsidR="00493D9A" w:rsidRPr="00493D9A">
        <w:rPr>
          <w:rFonts w:ascii="Arial" w:hAnsi="Arial" w:cs="Arial"/>
        </w:rPr>
        <w:t xml:space="preserve">Available for </w:t>
      </w:r>
      <w:r>
        <w:rPr>
          <w:rFonts w:ascii="Arial" w:hAnsi="Arial" w:cs="Arial"/>
        </w:rPr>
        <w:t>download in the Canvas course)</w:t>
      </w:r>
    </w:p>
    <w:p w14:paraId="2E0A56DE" w14:textId="2EDEC2EC" w:rsidR="00A85218" w:rsidRDefault="00A85218" w:rsidP="00A85218">
      <w:pPr>
        <w:autoSpaceDE w:val="0"/>
        <w:autoSpaceDN w:val="0"/>
        <w:adjustRightInd w:val="0"/>
        <w:ind w:left="720" w:hanging="720"/>
        <w:rPr>
          <w:rFonts w:ascii="Arial" w:hAnsi="Arial" w:cs="Arial"/>
        </w:rPr>
      </w:pPr>
    </w:p>
    <w:p w14:paraId="32E8A7C2" w14:textId="24F9528F" w:rsidR="00A85218" w:rsidRPr="00493D9A" w:rsidRDefault="00A85218" w:rsidP="00A85218">
      <w:pPr>
        <w:autoSpaceDE w:val="0"/>
        <w:autoSpaceDN w:val="0"/>
        <w:adjustRightInd w:val="0"/>
        <w:ind w:left="720" w:hanging="720"/>
        <w:rPr>
          <w:rStyle w:val="Hyperlink"/>
          <w:rFonts w:ascii="Arial" w:hAnsi="Arial" w:cs="Arial"/>
        </w:rPr>
      </w:pPr>
      <w:r>
        <w:rPr>
          <w:rFonts w:ascii="Arial" w:hAnsi="Arial" w:cs="Arial"/>
        </w:rPr>
        <w:t>Additional resources (</w:t>
      </w:r>
      <w:r w:rsidR="00D63501">
        <w:rPr>
          <w:rFonts w:ascii="Arial" w:hAnsi="Arial" w:cs="Arial"/>
        </w:rPr>
        <w:t>e.g., articles, websites, videos</w:t>
      </w:r>
      <w:r>
        <w:rPr>
          <w:rFonts w:ascii="Arial" w:hAnsi="Arial" w:cs="Arial"/>
        </w:rPr>
        <w:t>)</w:t>
      </w:r>
      <w:r w:rsidRPr="002F3A93">
        <w:rPr>
          <w:rFonts w:ascii="Arial" w:hAnsi="Arial" w:cs="Arial"/>
        </w:rPr>
        <w:t xml:space="preserve"> will be required reading throughout the quarter and you will be provided a link to these </w:t>
      </w:r>
      <w:r>
        <w:rPr>
          <w:rFonts w:ascii="Arial" w:hAnsi="Arial" w:cs="Arial"/>
        </w:rPr>
        <w:t>resources</w:t>
      </w:r>
      <w:r w:rsidRPr="002F3A93">
        <w:rPr>
          <w:rFonts w:ascii="Arial" w:hAnsi="Arial" w:cs="Arial"/>
        </w:rPr>
        <w:t xml:space="preserve"> in the Canvas website.</w:t>
      </w:r>
    </w:p>
    <w:p w14:paraId="4856DF53" w14:textId="77777777" w:rsidR="00493D9A" w:rsidRPr="00493D9A" w:rsidRDefault="00493D9A" w:rsidP="008D15F0">
      <w:pPr>
        <w:ind w:left="360" w:hanging="360"/>
        <w:rPr>
          <w:rFonts w:ascii="Arial" w:hAnsi="Arial" w:cs="Arial"/>
        </w:rPr>
      </w:pPr>
    </w:p>
    <w:p w14:paraId="4B3DA9DC" w14:textId="77777777" w:rsidR="00524EE7" w:rsidRPr="00D63534" w:rsidRDefault="00524EE7" w:rsidP="00493D9A">
      <w:pPr>
        <w:rPr>
          <w:rFonts w:ascii="Arial" w:hAnsi="Arial" w:cs="Arial"/>
          <w:b/>
        </w:rPr>
      </w:pPr>
      <w:r w:rsidRPr="00D63534">
        <w:rPr>
          <w:rFonts w:ascii="Arial" w:hAnsi="Arial" w:cs="Arial"/>
          <w:b/>
        </w:rPr>
        <w:t>NWIC Institutional Outcomes:</w:t>
      </w:r>
    </w:p>
    <w:p w14:paraId="17AA4766" w14:textId="77777777" w:rsidR="00524EE7" w:rsidRPr="00BA6F02" w:rsidRDefault="00524EE7" w:rsidP="00524EE7">
      <w:pPr>
        <w:rPr>
          <w:rFonts w:ascii="Arial" w:hAnsi="Arial" w:cs="Arial"/>
        </w:rPr>
      </w:pPr>
      <w:r w:rsidRPr="00BA6F02">
        <w:rPr>
          <w:rFonts w:ascii="Arial" w:hAnsi="Arial" w:cs="Arial"/>
        </w:rPr>
        <w:t>Upon program completion, a successful student will be able to:</w:t>
      </w:r>
    </w:p>
    <w:p w14:paraId="7A81CBCC" w14:textId="5C216FDE" w:rsidR="002F4627" w:rsidRPr="00A85218" w:rsidRDefault="00A85218" w:rsidP="00524EE7">
      <w:pPr>
        <w:pStyle w:val="ListParagraph"/>
        <w:numPr>
          <w:ilvl w:val="0"/>
          <w:numId w:val="11"/>
        </w:numPr>
        <w:rPr>
          <w:rFonts w:ascii="Arial" w:hAnsi="Arial" w:cs="Arial"/>
        </w:rPr>
      </w:pPr>
      <w:r w:rsidRPr="00A85218">
        <w:rPr>
          <w:rFonts w:ascii="Arial" w:hAnsi="Arial" w:cs="Arial"/>
        </w:rPr>
        <w:t>Effectively communicate in diverse situations, from receiving to expressing information, both verbally and nonverbally. (1)</w:t>
      </w:r>
    </w:p>
    <w:p w14:paraId="0E319989" w14:textId="7046BC53" w:rsidR="00E67BC2" w:rsidRPr="009B1F2B" w:rsidRDefault="00524EE7" w:rsidP="004B5C26">
      <w:pPr>
        <w:pStyle w:val="ListParagraph"/>
        <w:numPr>
          <w:ilvl w:val="0"/>
          <w:numId w:val="11"/>
        </w:numPr>
        <w:rPr>
          <w:rFonts w:ascii="Arial" w:hAnsi="Arial" w:cs="Arial"/>
          <w:b/>
        </w:rPr>
      </w:pPr>
      <w:r w:rsidRPr="009B1F2B">
        <w:rPr>
          <w:rFonts w:ascii="Arial" w:hAnsi="Arial" w:cs="Arial"/>
        </w:rPr>
        <w:t>Exhibit a sense of place. (5)</w:t>
      </w:r>
    </w:p>
    <w:p w14:paraId="64B3ABCB" w14:textId="77777777" w:rsidR="009B1F2B" w:rsidRPr="009B1F2B" w:rsidRDefault="009B1F2B" w:rsidP="009B1F2B">
      <w:pPr>
        <w:pStyle w:val="ListParagraph"/>
        <w:rPr>
          <w:rFonts w:ascii="Arial" w:hAnsi="Arial" w:cs="Arial"/>
          <w:b/>
        </w:rPr>
      </w:pPr>
    </w:p>
    <w:p w14:paraId="2FB11CB0" w14:textId="1D48D575" w:rsidR="002600DF" w:rsidRPr="002600DF" w:rsidRDefault="002600DF" w:rsidP="002600DF">
      <w:pPr>
        <w:rPr>
          <w:rFonts w:ascii="Arial" w:hAnsi="Arial" w:cs="Arial"/>
          <w:b/>
        </w:rPr>
      </w:pPr>
      <w:r w:rsidRPr="002600DF">
        <w:rPr>
          <w:rFonts w:ascii="Arial" w:hAnsi="Arial" w:cs="Arial"/>
          <w:b/>
        </w:rPr>
        <w:lastRenderedPageBreak/>
        <w:t>Program Outcomes Met Through This Course:</w:t>
      </w:r>
    </w:p>
    <w:p w14:paraId="38A64AA7" w14:textId="77777777" w:rsidR="002600DF" w:rsidRPr="00EE50D7" w:rsidRDefault="002600DF" w:rsidP="002600DF">
      <w:pPr>
        <w:rPr>
          <w:rFonts w:ascii="Arial" w:hAnsi="Arial" w:cs="Arial"/>
        </w:rPr>
      </w:pPr>
      <w:r w:rsidRPr="00EE50D7">
        <w:rPr>
          <w:rFonts w:ascii="Arial" w:hAnsi="Arial" w:cs="Arial"/>
        </w:rPr>
        <w:t>Upon program completion, a successful student will be able to meet the following:</w:t>
      </w:r>
    </w:p>
    <w:p w14:paraId="5E8AC3C7" w14:textId="77777777" w:rsidR="002600DF" w:rsidRPr="00EE50D7" w:rsidRDefault="002600DF" w:rsidP="002600DF">
      <w:pPr>
        <w:pStyle w:val="ListParagraph"/>
        <w:numPr>
          <w:ilvl w:val="0"/>
          <w:numId w:val="12"/>
        </w:numPr>
        <w:rPr>
          <w:rFonts w:ascii="Arial" w:hAnsi="Arial" w:cs="Arial"/>
        </w:rPr>
      </w:pPr>
      <w:r w:rsidRPr="00EE50D7">
        <w:rPr>
          <w:rFonts w:ascii="Arial" w:hAnsi="Arial" w:cs="Arial"/>
        </w:rPr>
        <w:t>Knowledge:</w:t>
      </w:r>
    </w:p>
    <w:p w14:paraId="0C85A4B4" w14:textId="59BD5109" w:rsidR="002600DF" w:rsidRPr="00E67BC2" w:rsidRDefault="00E67BC2" w:rsidP="002600DF">
      <w:pPr>
        <w:pStyle w:val="ListParagraph"/>
        <w:numPr>
          <w:ilvl w:val="1"/>
          <w:numId w:val="13"/>
        </w:numPr>
        <w:ind w:left="1080"/>
        <w:rPr>
          <w:rFonts w:ascii="Arial" w:hAnsi="Arial" w:cs="Arial"/>
        </w:rPr>
      </w:pPr>
      <w:r w:rsidRPr="00E67BC2">
        <w:rPr>
          <w:rFonts w:ascii="Arial" w:hAnsi="Arial" w:cs="Arial"/>
          <w:szCs w:val="22"/>
        </w:rPr>
        <w:t>Demonstrate cultural cognition during community interactions and interview processes while adhering to federal, state and tribal regulations, standards and practices for vocational rehabilitation.</w:t>
      </w:r>
    </w:p>
    <w:p w14:paraId="7E0C4715" w14:textId="77777777" w:rsidR="002600DF" w:rsidRPr="002600DF" w:rsidRDefault="002600DF" w:rsidP="002600DF">
      <w:pPr>
        <w:rPr>
          <w:rFonts w:ascii="Arial" w:hAnsi="Arial" w:cs="Arial"/>
        </w:rPr>
      </w:pPr>
    </w:p>
    <w:p w14:paraId="380FEB96" w14:textId="77777777" w:rsidR="00524EE7" w:rsidRPr="00D63534" w:rsidRDefault="00524EE7" w:rsidP="00524EE7">
      <w:pPr>
        <w:rPr>
          <w:rFonts w:ascii="Arial" w:hAnsi="Arial" w:cs="Arial"/>
          <w:b/>
        </w:rPr>
      </w:pPr>
      <w:r w:rsidRPr="00D63534">
        <w:rPr>
          <w:rFonts w:ascii="Arial" w:hAnsi="Arial" w:cs="Arial"/>
          <w:b/>
        </w:rPr>
        <w:t>Course Outcomes:</w:t>
      </w:r>
    </w:p>
    <w:p w14:paraId="55CDB62D" w14:textId="77777777" w:rsidR="00524EE7" w:rsidRPr="00217A8C" w:rsidRDefault="00524EE7" w:rsidP="00524EE7">
      <w:pPr>
        <w:rPr>
          <w:rFonts w:ascii="Arial" w:hAnsi="Arial" w:cs="Arial"/>
        </w:rPr>
      </w:pPr>
      <w:r w:rsidRPr="00217A8C">
        <w:rPr>
          <w:rFonts w:ascii="Arial" w:hAnsi="Arial" w:cs="Arial"/>
        </w:rPr>
        <w:t>Upon the successful completion of this course, each student will be able to:</w:t>
      </w:r>
    </w:p>
    <w:p w14:paraId="1AFDB256" w14:textId="51CFDEDB" w:rsidR="00B1010E" w:rsidRPr="00D01F03" w:rsidRDefault="00B1010E" w:rsidP="00D01F03">
      <w:pPr>
        <w:pStyle w:val="ListParagraph"/>
        <w:widowControl w:val="0"/>
        <w:numPr>
          <w:ilvl w:val="0"/>
          <w:numId w:val="47"/>
        </w:numPr>
        <w:rPr>
          <w:rFonts w:ascii="Arial" w:hAnsi="Arial" w:cs="Arial"/>
        </w:rPr>
      </w:pPr>
      <w:r w:rsidRPr="00D01F03">
        <w:rPr>
          <w:rFonts w:ascii="Arial" w:hAnsi="Arial" w:cs="Arial"/>
        </w:rPr>
        <w:t>Demonstrate familiarity with motivational interviewing and its use within the TVR process.</w:t>
      </w:r>
    </w:p>
    <w:p w14:paraId="11AF43DE" w14:textId="2352384E" w:rsidR="00B1010E" w:rsidRPr="00DE48CF" w:rsidRDefault="00D01F03" w:rsidP="00D01F03">
      <w:pPr>
        <w:pStyle w:val="ListParagraph"/>
        <w:widowControl w:val="0"/>
        <w:numPr>
          <w:ilvl w:val="0"/>
          <w:numId w:val="47"/>
        </w:numPr>
        <w:rPr>
          <w:rFonts w:ascii="Arial" w:hAnsi="Arial" w:cs="Arial"/>
        </w:rPr>
      </w:pPr>
      <w:r w:rsidRPr="00DE48CF">
        <w:rPr>
          <w:rFonts w:ascii="Arial" w:hAnsi="Arial" w:cs="Arial"/>
        </w:rPr>
        <w:t xml:space="preserve">Describe </w:t>
      </w:r>
      <w:r w:rsidR="00B1010E" w:rsidRPr="00DE48CF">
        <w:rPr>
          <w:rFonts w:ascii="Arial" w:hAnsi="Arial" w:cs="Arial"/>
        </w:rPr>
        <w:t>elements of a therapeutic relationship using key concepts of informed choice, self-determination, co</w:t>
      </w:r>
      <w:r w:rsidR="00DC2EBF">
        <w:rPr>
          <w:rFonts w:ascii="Arial" w:hAnsi="Arial" w:cs="Arial"/>
        </w:rPr>
        <w:t>llaboration, goal setting, and shared decision-</w:t>
      </w:r>
      <w:r w:rsidR="00B1010E" w:rsidRPr="00DE48CF">
        <w:rPr>
          <w:rFonts w:ascii="Arial" w:hAnsi="Arial" w:cs="Arial"/>
        </w:rPr>
        <w:t>making.</w:t>
      </w:r>
    </w:p>
    <w:p w14:paraId="7B8F7C9A" w14:textId="5716DB9D" w:rsidR="00DC2EBF" w:rsidRPr="00DC2EBF" w:rsidRDefault="00D01F03" w:rsidP="00DC2EBF">
      <w:pPr>
        <w:pStyle w:val="ListParagraph"/>
        <w:widowControl w:val="0"/>
        <w:numPr>
          <w:ilvl w:val="0"/>
          <w:numId w:val="47"/>
        </w:numPr>
        <w:rPr>
          <w:rFonts w:ascii="Arial" w:hAnsi="Arial" w:cs="Arial"/>
        </w:rPr>
      </w:pPr>
      <w:r w:rsidRPr="00DE48CF">
        <w:rPr>
          <w:rFonts w:ascii="Arial" w:hAnsi="Arial" w:cs="Arial"/>
        </w:rPr>
        <w:t xml:space="preserve">Demonstrate </w:t>
      </w:r>
      <w:r w:rsidR="00D62E9B" w:rsidRPr="00DE48CF">
        <w:rPr>
          <w:rFonts w:ascii="Arial" w:hAnsi="Arial" w:cs="Arial"/>
        </w:rPr>
        <w:t>core interviewing skills</w:t>
      </w:r>
      <w:r w:rsidRPr="00DE48CF">
        <w:rPr>
          <w:rFonts w:ascii="Arial" w:hAnsi="Arial" w:cs="Arial"/>
        </w:rPr>
        <w:t xml:space="preserve"> including questioning, active listening, reflection</w:t>
      </w:r>
      <w:r w:rsidR="000A6A46" w:rsidRPr="00DE48CF">
        <w:rPr>
          <w:rFonts w:ascii="Arial" w:hAnsi="Arial" w:cs="Arial"/>
        </w:rPr>
        <w:t>,</w:t>
      </w:r>
      <w:r w:rsidRPr="00DE48CF">
        <w:rPr>
          <w:rFonts w:ascii="Arial" w:hAnsi="Arial" w:cs="Arial"/>
        </w:rPr>
        <w:t xml:space="preserve"> </w:t>
      </w:r>
      <w:r w:rsidR="000A6A46" w:rsidRPr="00DE48CF">
        <w:rPr>
          <w:rFonts w:ascii="Arial" w:hAnsi="Arial" w:cs="Arial"/>
        </w:rPr>
        <w:t xml:space="preserve">and </w:t>
      </w:r>
      <w:r w:rsidR="00D62E9B" w:rsidRPr="00DE48CF">
        <w:rPr>
          <w:rFonts w:ascii="Arial" w:hAnsi="Arial" w:cs="Arial"/>
        </w:rPr>
        <w:t>summarizing.</w:t>
      </w:r>
    </w:p>
    <w:p w14:paraId="1A1F1D58" w14:textId="60A6BEA2" w:rsidR="000A6A46" w:rsidRPr="00DE48CF" w:rsidRDefault="000A6A46" w:rsidP="00D01F03">
      <w:pPr>
        <w:pStyle w:val="ListParagraph"/>
        <w:widowControl w:val="0"/>
        <w:numPr>
          <w:ilvl w:val="0"/>
          <w:numId w:val="47"/>
        </w:numPr>
        <w:rPr>
          <w:rFonts w:ascii="Arial" w:hAnsi="Arial" w:cs="Arial"/>
        </w:rPr>
      </w:pPr>
      <w:r w:rsidRPr="00DE48CF">
        <w:rPr>
          <w:rFonts w:ascii="Arial" w:hAnsi="Arial" w:cs="Arial"/>
        </w:rPr>
        <w:t>Explain the concept of ambivalence and the stages of change.</w:t>
      </w:r>
    </w:p>
    <w:p w14:paraId="140B94C1" w14:textId="33FC3D51" w:rsidR="00B1010E" w:rsidRPr="00DE48CF" w:rsidRDefault="00B1010E" w:rsidP="00D01F03">
      <w:pPr>
        <w:pStyle w:val="ListParagraph"/>
        <w:widowControl w:val="0"/>
        <w:numPr>
          <w:ilvl w:val="0"/>
          <w:numId w:val="47"/>
        </w:numPr>
        <w:rPr>
          <w:rFonts w:ascii="Arial" w:hAnsi="Arial" w:cs="Arial"/>
        </w:rPr>
      </w:pPr>
      <w:r w:rsidRPr="00DE48CF">
        <w:rPr>
          <w:rFonts w:ascii="Arial" w:hAnsi="Arial" w:cs="Arial"/>
        </w:rPr>
        <w:t>Demonstrate</w:t>
      </w:r>
      <w:r w:rsidR="00D62E9B" w:rsidRPr="00DE48CF">
        <w:rPr>
          <w:rFonts w:ascii="Arial" w:hAnsi="Arial" w:cs="Arial"/>
        </w:rPr>
        <w:t xml:space="preserve"> </w:t>
      </w:r>
      <w:r w:rsidRPr="00DE48CF">
        <w:rPr>
          <w:rFonts w:ascii="Arial" w:hAnsi="Arial" w:cs="Arial"/>
        </w:rPr>
        <w:t xml:space="preserve">awareness of how to communicate and counsel </w:t>
      </w:r>
      <w:r w:rsidR="00D62E9B" w:rsidRPr="00DE48CF">
        <w:rPr>
          <w:rFonts w:ascii="Arial" w:hAnsi="Arial" w:cs="Arial"/>
        </w:rPr>
        <w:t xml:space="preserve">in a culturally-relevant manner, including the use of metaphor </w:t>
      </w:r>
      <w:r w:rsidR="000A6A46" w:rsidRPr="00DE48CF">
        <w:rPr>
          <w:rFonts w:ascii="Arial" w:hAnsi="Arial" w:cs="Arial"/>
        </w:rPr>
        <w:t xml:space="preserve">and storytelling. </w:t>
      </w:r>
    </w:p>
    <w:p w14:paraId="570D988B" w14:textId="66204F07" w:rsidR="00B1010E" w:rsidRPr="00D01F03" w:rsidRDefault="00B1010E" w:rsidP="00D01F03">
      <w:pPr>
        <w:pStyle w:val="ListParagraph"/>
        <w:widowControl w:val="0"/>
        <w:numPr>
          <w:ilvl w:val="0"/>
          <w:numId w:val="47"/>
        </w:numPr>
        <w:rPr>
          <w:rFonts w:ascii="Arial" w:hAnsi="Arial" w:cs="Arial"/>
          <w:color w:val="7030A0"/>
        </w:rPr>
      </w:pPr>
      <w:r w:rsidRPr="00DE48CF">
        <w:rPr>
          <w:rFonts w:ascii="Arial" w:hAnsi="Arial" w:cs="Arial"/>
        </w:rPr>
        <w:t>Describe contemporary issue</w:t>
      </w:r>
      <w:r w:rsidR="00030D23">
        <w:rPr>
          <w:rFonts w:ascii="Arial" w:hAnsi="Arial" w:cs="Arial"/>
        </w:rPr>
        <w:t>s related to participant identit</w:t>
      </w:r>
      <w:bookmarkStart w:id="0" w:name="_GoBack"/>
      <w:bookmarkEnd w:id="0"/>
      <w:r w:rsidRPr="00DE48CF">
        <w:rPr>
          <w:rFonts w:ascii="Arial" w:hAnsi="Arial" w:cs="Arial"/>
        </w:rPr>
        <w:t xml:space="preserve">y, including loss and grief, </w:t>
      </w:r>
      <w:r w:rsidR="00D01F03" w:rsidRPr="00DE48CF">
        <w:rPr>
          <w:rFonts w:ascii="Arial" w:hAnsi="Arial" w:cs="Arial"/>
        </w:rPr>
        <w:t>competing cultural values</w:t>
      </w:r>
      <w:r w:rsidR="00E81EB8" w:rsidRPr="00DE48CF">
        <w:rPr>
          <w:rFonts w:ascii="Arial" w:hAnsi="Arial" w:cs="Arial"/>
        </w:rPr>
        <w:t>, discrimination and stereotypes.</w:t>
      </w:r>
    </w:p>
    <w:p w14:paraId="5C4B278C" w14:textId="77777777" w:rsidR="00D01F03" w:rsidRPr="00D01F03" w:rsidRDefault="00D01F03" w:rsidP="00D01F03">
      <w:pPr>
        <w:pStyle w:val="ListParagraph"/>
        <w:widowControl w:val="0"/>
        <w:numPr>
          <w:ilvl w:val="0"/>
          <w:numId w:val="47"/>
        </w:numPr>
        <w:rPr>
          <w:rFonts w:ascii="Arial" w:hAnsi="Arial" w:cs="Arial"/>
        </w:rPr>
      </w:pPr>
      <w:r w:rsidRPr="00D01F03">
        <w:rPr>
          <w:rFonts w:ascii="Arial" w:hAnsi="Arial" w:cs="Arial"/>
        </w:rPr>
        <w:t>Demonstrate familiarity with mindfulness and its use within the TVR process.</w:t>
      </w:r>
    </w:p>
    <w:p w14:paraId="38441338" w14:textId="77777777" w:rsidR="00217A8C" w:rsidRPr="00217A8C" w:rsidRDefault="00217A8C" w:rsidP="004945D7">
      <w:pPr>
        <w:rPr>
          <w:rFonts w:ascii="Arial" w:hAnsi="Arial" w:cs="Arial"/>
          <w:b/>
        </w:rPr>
      </w:pPr>
    </w:p>
    <w:p w14:paraId="26A21B4B" w14:textId="77777777" w:rsidR="002E0BD6" w:rsidRPr="00D63534" w:rsidRDefault="001C6EEF" w:rsidP="004945D7">
      <w:pPr>
        <w:rPr>
          <w:rFonts w:ascii="Arial" w:hAnsi="Arial" w:cs="Arial"/>
        </w:rPr>
      </w:pPr>
      <w:r w:rsidRPr="00D63534">
        <w:rPr>
          <w:rFonts w:ascii="Arial" w:hAnsi="Arial" w:cs="Arial"/>
          <w:b/>
        </w:rPr>
        <w:t>Course Policies:</w:t>
      </w:r>
      <w:r w:rsidRPr="00D63534">
        <w:rPr>
          <w:rFonts w:ascii="Arial" w:hAnsi="Arial" w:cs="Arial"/>
        </w:rPr>
        <w:t xml:space="preserve"> </w:t>
      </w:r>
    </w:p>
    <w:p w14:paraId="33FDDED1" w14:textId="77777777" w:rsidR="005B2FBA" w:rsidRPr="00D63534" w:rsidRDefault="005B2FBA" w:rsidP="005B2FBA">
      <w:pPr>
        <w:rPr>
          <w:rFonts w:ascii="Arial" w:hAnsi="Arial" w:cs="Arial"/>
        </w:rPr>
      </w:pPr>
      <w:r w:rsidRPr="00D63534">
        <w:rPr>
          <w:rFonts w:ascii="Arial" w:hAnsi="Arial" w:cs="Arial"/>
        </w:rPr>
        <w:t xml:space="preserve">Class participation is expected and includes attendance, </w:t>
      </w:r>
      <w:r>
        <w:rPr>
          <w:rFonts w:ascii="Arial" w:hAnsi="Arial" w:cs="Arial"/>
        </w:rPr>
        <w:t>reviewing class notes and other documents prior to class</w:t>
      </w:r>
      <w:r w:rsidRPr="00D63534">
        <w:rPr>
          <w:rFonts w:ascii="Arial" w:hAnsi="Arial" w:cs="Arial"/>
        </w:rPr>
        <w:t xml:space="preserve">, and verbal and written participation in class. </w:t>
      </w:r>
    </w:p>
    <w:p w14:paraId="2D59D836" w14:textId="77777777" w:rsidR="005B2FBA" w:rsidRPr="00D63534" w:rsidRDefault="005B2FBA" w:rsidP="005B2FBA">
      <w:pPr>
        <w:rPr>
          <w:rFonts w:ascii="Arial" w:hAnsi="Arial" w:cs="Arial"/>
        </w:rPr>
      </w:pPr>
    </w:p>
    <w:p w14:paraId="6AC852C0" w14:textId="77777777" w:rsidR="005B2FBA" w:rsidRPr="00D63534" w:rsidRDefault="005B2FBA" w:rsidP="005B2FBA">
      <w:pPr>
        <w:rPr>
          <w:rFonts w:ascii="Arial" w:hAnsi="Arial" w:cs="Arial"/>
        </w:rPr>
      </w:pPr>
      <w:r w:rsidRPr="00D63534">
        <w:rPr>
          <w:rFonts w:ascii="Arial" w:hAnsi="Arial" w:cs="Arial"/>
        </w:rPr>
        <w:t xml:space="preserve">Students who have a valid issue that prevents them from attending class need to notify the instructor </w:t>
      </w:r>
      <w:r w:rsidRPr="00D63534">
        <w:rPr>
          <w:rFonts w:ascii="Arial" w:hAnsi="Arial" w:cs="Arial"/>
          <w:b/>
        </w:rPr>
        <w:t>prior</w:t>
      </w:r>
      <w:r w:rsidRPr="00D63534">
        <w:rPr>
          <w:rFonts w:ascii="Arial" w:hAnsi="Arial" w:cs="Arial"/>
        </w:rPr>
        <w:t xml:space="preserve"> to</w:t>
      </w:r>
      <w:r>
        <w:rPr>
          <w:rFonts w:ascii="Arial" w:hAnsi="Arial" w:cs="Arial"/>
        </w:rPr>
        <w:t xml:space="preserve"> the start of the GoToTraining video</w:t>
      </w:r>
      <w:r w:rsidRPr="00D63534">
        <w:rPr>
          <w:rFonts w:ascii="Arial" w:hAnsi="Arial" w:cs="Arial"/>
        </w:rPr>
        <w:t xml:space="preserve">conference </w:t>
      </w:r>
      <w:r>
        <w:rPr>
          <w:rFonts w:ascii="Arial" w:hAnsi="Arial" w:cs="Arial"/>
        </w:rPr>
        <w:t xml:space="preserve">class </w:t>
      </w:r>
      <w:r w:rsidRPr="00D63534">
        <w:rPr>
          <w:rFonts w:ascii="Arial" w:hAnsi="Arial" w:cs="Arial"/>
        </w:rPr>
        <w:t>either via telephone or email. Each situation will be evaluated separately to determine if it is an excused or unexcused absence.</w:t>
      </w:r>
    </w:p>
    <w:p w14:paraId="221B865D" w14:textId="77777777" w:rsidR="005B2FBA" w:rsidRPr="00D63534" w:rsidRDefault="005B2FBA" w:rsidP="005B2FBA">
      <w:pPr>
        <w:rPr>
          <w:rFonts w:ascii="Arial" w:hAnsi="Arial" w:cs="Arial"/>
        </w:rPr>
      </w:pPr>
    </w:p>
    <w:p w14:paraId="14FE65F2" w14:textId="77777777" w:rsidR="005B2FBA" w:rsidRPr="00D63534" w:rsidRDefault="005B2FBA" w:rsidP="005B2FBA">
      <w:pPr>
        <w:rPr>
          <w:rFonts w:ascii="Arial" w:hAnsi="Arial" w:cs="Arial"/>
        </w:rPr>
      </w:pPr>
      <w:r>
        <w:rPr>
          <w:rFonts w:ascii="Arial" w:hAnsi="Arial" w:cs="Arial"/>
        </w:rPr>
        <w:t>S</w:t>
      </w:r>
      <w:r w:rsidRPr="00D63534">
        <w:rPr>
          <w:rFonts w:ascii="Arial" w:hAnsi="Arial" w:cs="Arial"/>
        </w:rPr>
        <w:t xml:space="preserve">tudents are urged to attend every </w:t>
      </w:r>
      <w:r>
        <w:rPr>
          <w:rFonts w:ascii="Arial" w:hAnsi="Arial" w:cs="Arial"/>
        </w:rPr>
        <w:t>class because l</w:t>
      </w:r>
      <w:r w:rsidRPr="00D63534">
        <w:rPr>
          <w:rFonts w:ascii="Arial" w:hAnsi="Arial" w:cs="Arial"/>
        </w:rPr>
        <w:t xml:space="preserve">earning is a cumulative process and the class will build on material covered in previous class sessions. </w:t>
      </w:r>
      <w:r>
        <w:rPr>
          <w:rFonts w:ascii="Arial" w:hAnsi="Arial" w:cs="Arial"/>
        </w:rPr>
        <w:t>Verbal participation during GoToTraining video</w:t>
      </w:r>
      <w:r w:rsidRPr="00D63534">
        <w:rPr>
          <w:rFonts w:ascii="Arial" w:hAnsi="Arial" w:cs="Arial"/>
        </w:rPr>
        <w:t xml:space="preserve">conference </w:t>
      </w:r>
      <w:r>
        <w:rPr>
          <w:rFonts w:ascii="Arial" w:hAnsi="Arial" w:cs="Arial"/>
        </w:rPr>
        <w:t>classes is fundamental to the overall course experience.</w:t>
      </w:r>
    </w:p>
    <w:p w14:paraId="7E99A550" w14:textId="77777777" w:rsidR="005B2FBA" w:rsidRPr="00D63534" w:rsidRDefault="005B2FBA" w:rsidP="005B2FBA">
      <w:pPr>
        <w:rPr>
          <w:rFonts w:ascii="Arial" w:hAnsi="Arial" w:cs="Arial"/>
        </w:rPr>
      </w:pPr>
    </w:p>
    <w:p w14:paraId="6767FB4D" w14:textId="77777777" w:rsidR="005B2FBA" w:rsidRPr="00D63534" w:rsidRDefault="005B2FBA" w:rsidP="005B2FBA">
      <w:pPr>
        <w:rPr>
          <w:rFonts w:ascii="Arial" w:hAnsi="Arial" w:cs="Arial"/>
        </w:rPr>
      </w:pPr>
      <w:r w:rsidRPr="00D63534">
        <w:rPr>
          <w:rFonts w:ascii="Arial" w:hAnsi="Arial" w:cs="Arial"/>
        </w:rPr>
        <w:t xml:space="preserve">Given that this is a 3 credit-hour course, the amount of work for this course will typically require that each student will need to dedicate a total of 90 hours (30 hours per credit) toward the completion of the course. This time includes out-of-course preparations and place-based projects, reading, and in-class time. </w:t>
      </w:r>
    </w:p>
    <w:p w14:paraId="1B20A1F3" w14:textId="77777777" w:rsidR="005B2FBA" w:rsidRPr="00D63534" w:rsidRDefault="005B2FBA" w:rsidP="005B2FBA">
      <w:pPr>
        <w:rPr>
          <w:rFonts w:ascii="Arial" w:hAnsi="Arial" w:cs="Arial"/>
        </w:rPr>
      </w:pPr>
    </w:p>
    <w:p w14:paraId="4B8AF01A" w14:textId="77777777" w:rsidR="00D74860" w:rsidRPr="00D63534" w:rsidRDefault="00D74860" w:rsidP="004945D7">
      <w:pPr>
        <w:rPr>
          <w:rFonts w:ascii="Arial" w:hAnsi="Arial" w:cs="Arial"/>
          <w:b/>
        </w:rPr>
      </w:pPr>
      <w:r w:rsidRPr="00D63534">
        <w:rPr>
          <w:rFonts w:ascii="Arial" w:hAnsi="Arial" w:cs="Arial"/>
          <w:b/>
        </w:rPr>
        <w:t xml:space="preserve">Overview </w:t>
      </w:r>
      <w:r w:rsidR="002E0BD6" w:rsidRPr="00D63534">
        <w:rPr>
          <w:rFonts w:ascii="Arial" w:hAnsi="Arial" w:cs="Arial"/>
          <w:b/>
        </w:rPr>
        <w:t>of Course Activities</w:t>
      </w:r>
      <w:r w:rsidR="00A83EED" w:rsidRPr="00D63534">
        <w:rPr>
          <w:rFonts w:ascii="Arial" w:hAnsi="Arial" w:cs="Arial"/>
          <w:b/>
        </w:rPr>
        <w:t xml:space="preserve"> and Grading</w:t>
      </w:r>
      <w:r w:rsidRPr="00D63534">
        <w:rPr>
          <w:rFonts w:ascii="Arial" w:hAnsi="Arial" w:cs="Arial"/>
          <w:b/>
        </w:rPr>
        <w:t>:</w:t>
      </w:r>
    </w:p>
    <w:p w14:paraId="2C29E29F" w14:textId="55253EC3" w:rsidR="00A83EED" w:rsidRPr="00DE48CF" w:rsidRDefault="00D51F55" w:rsidP="004945D7">
      <w:pPr>
        <w:rPr>
          <w:rFonts w:ascii="Arial" w:hAnsi="Arial" w:cs="Arial"/>
        </w:rPr>
      </w:pPr>
      <w:r>
        <w:rPr>
          <w:rFonts w:ascii="Arial" w:hAnsi="Arial" w:cs="Arial"/>
        </w:rPr>
        <w:t>This is a</w:t>
      </w:r>
      <w:r w:rsidR="00A83EED" w:rsidRPr="00D63534">
        <w:rPr>
          <w:rFonts w:ascii="Arial" w:hAnsi="Arial" w:cs="Arial"/>
        </w:rPr>
        <w:t xml:space="preserve"> </w:t>
      </w:r>
      <w:r w:rsidR="00524EE7" w:rsidRPr="00D63534">
        <w:rPr>
          <w:rFonts w:ascii="Arial" w:hAnsi="Arial" w:cs="Arial"/>
        </w:rPr>
        <w:t>hybrid</w:t>
      </w:r>
      <w:r w:rsidR="00A83EED" w:rsidRPr="00D63534">
        <w:rPr>
          <w:rFonts w:ascii="Arial" w:hAnsi="Arial" w:cs="Arial"/>
        </w:rPr>
        <w:t xml:space="preserve"> course with part of the assignments done at each student’s home base </w:t>
      </w:r>
      <w:r w:rsidR="00584C3C" w:rsidRPr="00D63534">
        <w:rPr>
          <w:rFonts w:ascii="Arial" w:hAnsi="Arial" w:cs="Arial"/>
        </w:rPr>
        <w:t xml:space="preserve">during the </w:t>
      </w:r>
      <w:r>
        <w:rPr>
          <w:rFonts w:ascii="Arial" w:hAnsi="Arial" w:cs="Arial"/>
        </w:rPr>
        <w:t>10</w:t>
      </w:r>
      <w:r w:rsidR="00584C3C" w:rsidRPr="00D63534">
        <w:rPr>
          <w:rFonts w:ascii="Arial" w:hAnsi="Arial" w:cs="Arial"/>
        </w:rPr>
        <w:t xml:space="preserve"> weeks of the course</w:t>
      </w:r>
      <w:r w:rsidR="00A83EED" w:rsidRPr="00D63534">
        <w:rPr>
          <w:rFonts w:ascii="Arial" w:hAnsi="Arial" w:cs="Arial"/>
        </w:rPr>
        <w:t xml:space="preserve">. </w:t>
      </w:r>
      <w:r w:rsidR="00D845C5" w:rsidRPr="00DE48CF">
        <w:rPr>
          <w:rFonts w:ascii="Arial" w:hAnsi="Arial" w:cs="Arial"/>
        </w:rPr>
        <w:t>See the assignment checklist for a convenient means of keeping track of due dates. Grading is not based on effort or improvement; it is based on quality of output.</w:t>
      </w:r>
    </w:p>
    <w:p w14:paraId="5DE7CB0C" w14:textId="77777777" w:rsidR="00A83EED" w:rsidRPr="00D63534" w:rsidRDefault="00A83EED" w:rsidP="004945D7">
      <w:pPr>
        <w:rPr>
          <w:rFonts w:ascii="Arial" w:hAnsi="Arial" w:cs="Arial"/>
        </w:rPr>
      </w:pPr>
    </w:p>
    <w:p w14:paraId="20656AAC" w14:textId="77777777" w:rsidR="00D74860" w:rsidRPr="00D63534" w:rsidRDefault="00A83EED" w:rsidP="004945D7">
      <w:pPr>
        <w:rPr>
          <w:rFonts w:ascii="Arial" w:hAnsi="Arial" w:cs="Arial"/>
        </w:rPr>
      </w:pPr>
      <w:r w:rsidRPr="00D63534">
        <w:rPr>
          <w:rFonts w:ascii="Arial" w:hAnsi="Arial" w:cs="Arial"/>
        </w:rPr>
        <w:t xml:space="preserve">The grade </w:t>
      </w:r>
      <w:r w:rsidR="00D74860" w:rsidRPr="00D63534">
        <w:rPr>
          <w:rFonts w:ascii="Arial" w:hAnsi="Arial" w:cs="Arial"/>
        </w:rPr>
        <w:t xml:space="preserve">for the course will be derived using the Northwest Indian College’s grading </w:t>
      </w:r>
      <w:r w:rsidR="002E0BD6" w:rsidRPr="00D63534">
        <w:rPr>
          <w:rFonts w:ascii="Arial" w:hAnsi="Arial" w:cs="Arial"/>
        </w:rPr>
        <w:t>system, based on the following:</w:t>
      </w:r>
    </w:p>
    <w:p w14:paraId="6DB9FDC2" w14:textId="77777777" w:rsidR="00D51F55" w:rsidRPr="00597A2D" w:rsidRDefault="00D51F55" w:rsidP="00D51F55">
      <w:pPr>
        <w:rPr>
          <w:rFonts w:ascii="Arial" w:hAnsi="Arial" w:cs="Arial"/>
        </w:rPr>
      </w:pPr>
    </w:p>
    <w:p w14:paraId="1348DAF0" w14:textId="2AA5617F" w:rsidR="00D51F55" w:rsidRPr="00597A2D" w:rsidRDefault="00E70BB4" w:rsidP="00D51F55">
      <w:pPr>
        <w:ind w:left="720"/>
        <w:rPr>
          <w:rFonts w:ascii="Arial" w:hAnsi="Arial" w:cs="Arial"/>
        </w:rPr>
      </w:pPr>
      <w:r>
        <w:rPr>
          <w:rFonts w:ascii="Arial" w:hAnsi="Arial" w:cs="Arial"/>
        </w:rPr>
        <w:t xml:space="preserve">Attendance &amp; </w:t>
      </w:r>
      <w:r w:rsidR="00742738">
        <w:rPr>
          <w:rFonts w:ascii="Arial" w:hAnsi="Arial" w:cs="Arial"/>
        </w:rPr>
        <w:t>Participation</w:t>
      </w:r>
      <w:r w:rsidR="00D51F55" w:rsidRPr="00597A2D">
        <w:rPr>
          <w:rFonts w:ascii="Arial" w:hAnsi="Arial" w:cs="Arial"/>
        </w:rPr>
        <w:t xml:space="preserve"> (1 point per class)</w:t>
      </w:r>
      <w:r w:rsidR="00D51F55" w:rsidRPr="00597A2D">
        <w:rPr>
          <w:rFonts w:ascii="Arial" w:hAnsi="Arial" w:cs="Arial"/>
        </w:rPr>
        <w:tab/>
      </w:r>
      <w:r w:rsidR="00D51F55" w:rsidRPr="00597A2D">
        <w:rPr>
          <w:rFonts w:ascii="Arial" w:hAnsi="Arial" w:cs="Arial"/>
        </w:rPr>
        <w:tab/>
      </w:r>
      <w:r w:rsidR="00742738">
        <w:rPr>
          <w:rFonts w:ascii="Arial" w:hAnsi="Arial" w:cs="Arial"/>
        </w:rPr>
        <w:t>20</w:t>
      </w:r>
      <w:r w:rsidR="00D51F55" w:rsidRPr="00597A2D">
        <w:rPr>
          <w:rFonts w:ascii="Arial" w:hAnsi="Arial" w:cs="Arial"/>
        </w:rPr>
        <w:t xml:space="preserve"> points total</w:t>
      </w:r>
    </w:p>
    <w:p w14:paraId="6D03EC8C" w14:textId="303C1A10" w:rsidR="00D51F55" w:rsidRPr="00597A2D" w:rsidRDefault="00D51F55" w:rsidP="00D51F55">
      <w:pPr>
        <w:ind w:left="720"/>
        <w:rPr>
          <w:rFonts w:ascii="Arial" w:hAnsi="Arial" w:cs="Arial"/>
        </w:rPr>
      </w:pPr>
      <w:r w:rsidRPr="00597A2D">
        <w:rPr>
          <w:rFonts w:ascii="Arial" w:hAnsi="Arial" w:cs="Arial"/>
        </w:rPr>
        <w:t>Quizzes</w:t>
      </w:r>
      <w:r>
        <w:rPr>
          <w:rFonts w:ascii="Arial" w:hAnsi="Arial" w:cs="Arial"/>
        </w:rPr>
        <w:t xml:space="preserve"> </w:t>
      </w:r>
      <w:r w:rsidR="00D63501">
        <w:rPr>
          <w:rFonts w:ascii="Arial" w:hAnsi="Arial" w:cs="Arial"/>
        </w:rPr>
        <w:t>(4</w:t>
      </w:r>
      <w:r w:rsidR="00E70BB4">
        <w:rPr>
          <w:rFonts w:ascii="Arial" w:hAnsi="Arial" w:cs="Arial"/>
        </w:rPr>
        <w:t xml:space="preserve"> quizzes)</w:t>
      </w:r>
      <w:r>
        <w:rPr>
          <w:rFonts w:ascii="Arial" w:hAnsi="Arial" w:cs="Arial"/>
        </w:rPr>
        <w:tab/>
      </w:r>
      <w:r>
        <w:rPr>
          <w:rFonts w:ascii="Arial" w:hAnsi="Arial" w:cs="Arial"/>
        </w:rPr>
        <w:tab/>
      </w:r>
      <w:r>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00742738">
        <w:rPr>
          <w:rFonts w:ascii="Arial" w:hAnsi="Arial" w:cs="Arial"/>
        </w:rPr>
        <w:t>20</w:t>
      </w:r>
      <w:r w:rsidRPr="00597A2D">
        <w:rPr>
          <w:rFonts w:ascii="Arial" w:hAnsi="Arial" w:cs="Arial"/>
        </w:rPr>
        <w:t xml:space="preserve"> points total</w:t>
      </w:r>
    </w:p>
    <w:p w14:paraId="4A969C03" w14:textId="41DB6F81" w:rsidR="00D51F55" w:rsidRDefault="00D51F55" w:rsidP="00D51F55">
      <w:pPr>
        <w:ind w:left="720"/>
        <w:rPr>
          <w:rFonts w:ascii="Arial" w:hAnsi="Arial" w:cs="Arial"/>
        </w:rPr>
      </w:pPr>
      <w:r w:rsidRPr="00597A2D">
        <w:rPr>
          <w:rFonts w:ascii="Arial" w:hAnsi="Arial" w:cs="Arial"/>
        </w:rPr>
        <w:t>Discussio</w:t>
      </w:r>
      <w:r w:rsidR="00742738">
        <w:rPr>
          <w:rFonts w:ascii="Arial" w:hAnsi="Arial" w:cs="Arial"/>
        </w:rPr>
        <w:t>n Board (3 points per week)</w:t>
      </w:r>
      <w:r w:rsidR="00742738">
        <w:rPr>
          <w:rFonts w:ascii="Arial" w:hAnsi="Arial" w:cs="Arial"/>
        </w:rPr>
        <w:tab/>
      </w:r>
      <w:r w:rsidR="00742738">
        <w:rPr>
          <w:rFonts w:ascii="Arial" w:hAnsi="Arial" w:cs="Arial"/>
        </w:rPr>
        <w:tab/>
      </w:r>
      <w:r w:rsidR="00742738">
        <w:rPr>
          <w:rFonts w:ascii="Arial" w:hAnsi="Arial" w:cs="Arial"/>
        </w:rPr>
        <w:tab/>
        <w:t>30</w:t>
      </w:r>
      <w:r w:rsidRPr="00597A2D">
        <w:rPr>
          <w:rFonts w:ascii="Arial" w:hAnsi="Arial" w:cs="Arial"/>
        </w:rPr>
        <w:t xml:space="preserve"> points total</w:t>
      </w:r>
    </w:p>
    <w:p w14:paraId="1A516C6D" w14:textId="53CDA7E3" w:rsidR="000A6A46" w:rsidRPr="00DE48CF" w:rsidRDefault="00AB34A6" w:rsidP="00D51F55">
      <w:pPr>
        <w:ind w:left="720"/>
        <w:rPr>
          <w:rFonts w:ascii="Arial" w:hAnsi="Arial" w:cs="Arial"/>
        </w:rPr>
      </w:pPr>
      <w:r w:rsidRPr="00DE48CF">
        <w:rPr>
          <w:rFonts w:ascii="Arial" w:hAnsi="Arial" w:cs="Arial"/>
        </w:rPr>
        <w:lastRenderedPageBreak/>
        <w:t xml:space="preserve">Metaphor </w:t>
      </w:r>
      <w:r w:rsidR="000A6A46" w:rsidRPr="00DE48CF">
        <w:rPr>
          <w:rFonts w:ascii="Arial" w:hAnsi="Arial" w:cs="Arial"/>
        </w:rPr>
        <w:t>Storytelling Presentation</w:t>
      </w:r>
      <w:r w:rsidR="00E70BB4" w:rsidRPr="00DE48CF">
        <w:rPr>
          <w:rFonts w:ascii="Arial" w:hAnsi="Arial" w:cs="Arial"/>
        </w:rPr>
        <w:tab/>
      </w:r>
      <w:r w:rsidR="00E70BB4" w:rsidRPr="00DE48CF">
        <w:rPr>
          <w:rFonts w:ascii="Arial" w:hAnsi="Arial" w:cs="Arial"/>
        </w:rPr>
        <w:tab/>
      </w:r>
      <w:r w:rsidR="00E70BB4" w:rsidRPr="00DE48CF">
        <w:rPr>
          <w:rFonts w:ascii="Arial" w:hAnsi="Arial" w:cs="Arial"/>
        </w:rPr>
        <w:tab/>
        <w:t>15 points total</w:t>
      </w:r>
    </w:p>
    <w:p w14:paraId="28E96A66" w14:textId="52A7AF1A" w:rsidR="000A6A46" w:rsidRPr="00D845C5" w:rsidRDefault="000A6A46" w:rsidP="000A6A46">
      <w:pPr>
        <w:ind w:left="720"/>
        <w:rPr>
          <w:rFonts w:ascii="Arial" w:hAnsi="Arial" w:cs="Arial"/>
          <w:color w:val="7030A0"/>
          <w:u w:val="single"/>
        </w:rPr>
      </w:pPr>
      <w:r w:rsidRPr="00DE48CF">
        <w:rPr>
          <w:rFonts w:ascii="Arial" w:hAnsi="Arial" w:cs="Arial"/>
          <w:u w:val="single"/>
        </w:rPr>
        <w:t>Counselor Growth &amp; Competency Plan</w:t>
      </w:r>
      <w:r w:rsidR="00D51F55" w:rsidRPr="00DE48CF">
        <w:rPr>
          <w:rFonts w:ascii="Arial" w:hAnsi="Arial" w:cs="Arial"/>
          <w:u w:val="single"/>
        </w:rPr>
        <w:tab/>
      </w:r>
      <w:r w:rsidR="00D51F55" w:rsidRPr="00DE48CF">
        <w:rPr>
          <w:rFonts w:ascii="Arial" w:hAnsi="Arial" w:cs="Arial"/>
          <w:u w:val="single"/>
        </w:rPr>
        <w:tab/>
      </w:r>
      <w:r w:rsidR="00D51F55" w:rsidRPr="00DE48CF">
        <w:rPr>
          <w:rFonts w:ascii="Arial" w:hAnsi="Arial" w:cs="Arial"/>
          <w:u w:val="single"/>
        </w:rPr>
        <w:tab/>
      </w:r>
      <w:r w:rsidR="00E70BB4" w:rsidRPr="00DE48CF">
        <w:rPr>
          <w:rFonts w:ascii="Arial" w:hAnsi="Arial" w:cs="Arial"/>
          <w:u w:val="single"/>
        </w:rPr>
        <w:t>15</w:t>
      </w:r>
      <w:r w:rsidR="00D51F55" w:rsidRPr="00DE48CF">
        <w:rPr>
          <w:rFonts w:ascii="Arial" w:hAnsi="Arial" w:cs="Arial"/>
          <w:u w:val="single"/>
        </w:rPr>
        <w:t xml:space="preserve"> points total</w:t>
      </w:r>
    </w:p>
    <w:p w14:paraId="0EFB85A7" w14:textId="77777777" w:rsidR="00D51F55" w:rsidRPr="00597A2D" w:rsidRDefault="00D51F55" w:rsidP="00D51F55">
      <w:pPr>
        <w:ind w:firstLine="720"/>
        <w:rPr>
          <w:rFonts w:ascii="Arial" w:hAnsi="Arial" w:cs="Arial"/>
        </w:rPr>
      </w:pPr>
      <w:r w:rsidRPr="00597A2D">
        <w:rPr>
          <w:rFonts w:ascii="Arial" w:hAnsi="Arial" w:cs="Arial"/>
        </w:rPr>
        <w:t>Total</w:t>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t xml:space="preserve">        </w:t>
      </w:r>
      <w:r w:rsidRPr="00597A2D">
        <w:rPr>
          <w:rFonts w:ascii="Arial" w:hAnsi="Arial" w:cs="Arial"/>
        </w:rPr>
        <w:tab/>
        <w:t>100 points</w:t>
      </w:r>
    </w:p>
    <w:p w14:paraId="6243097E" w14:textId="77777777" w:rsidR="00D74860" w:rsidRPr="00D63534" w:rsidRDefault="00D74860" w:rsidP="004945D7">
      <w:pPr>
        <w:rPr>
          <w:rFonts w:ascii="Arial" w:hAnsi="Arial" w:cs="Arial"/>
        </w:rPr>
      </w:pPr>
    </w:p>
    <w:p w14:paraId="40D01EF5" w14:textId="77777777" w:rsidR="00D51F55" w:rsidRPr="00597A2D" w:rsidRDefault="00742738" w:rsidP="00D51F55">
      <w:pPr>
        <w:ind w:left="-5"/>
        <w:rPr>
          <w:rFonts w:ascii="Arial" w:hAnsi="Arial" w:cs="Arial"/>
        </w:rPr>
      </w:pPr>
      <w:r>
        <w:rPr>
          <w:rFonts w:ascii="Arial" w:hAnsi="Arial" w:cs="Arial"/>
          <w:u w:val="single" w:color="000000"/>
        </w:rPr>
        <w:t>Participation</w:t>
      </w:r>
      <w:r w:rsidR="002600DF" w:rsidRPr="00597A2D">
        <w:rPr>
          <w:rFonts w:ascii="Arial" w:hAnsi="Arial" w:cs="Arial"/>
          <w:u w:val="single" w:color="000000"/>
        </w:rPr>
        <w:t xml:space="preserve"> (</w:t>
      </w:r>
      <w:r>
        <w:rPr>
          <w:rFonts w:ascii="Arial" w:hAnsi="Arial" w:cs="Arial"/>
          <w:u w:val="single" w:color="000000"/>
        </w:rPr>
        <w:t>20</w:t>
      </w:r>
      <w:r w:rsidR="00D51F55" w:rsidRPr="00597A2D">
        <w:rPr>
          <w:rFonts w:ascii="Arial" w:hAnsi="Arial" w:cs="Arial"/>
          <w:u w:val="single" w:color="000000"/>
        </w:rPr>
        <w:t xml:space="preserve"> points):</w:t>
      </w:r>
      <w:r w:rsidR="00D51F55" w:rsidRPr="00597A2D">
        <w:rPr>
          <w:rFonts w:ascii="Arial" w:hAnsi="Arial" w:cs="Arial"/>
        </w:rPr>
        <w:t xml:space="preserve"> </w:t>
      </w:r>
    </w:p>
    <w:p w14:paraId="68F45F4E" w14:textId="408960BD" w:rsidR="00E70BB4" w:rsidRPr="00DE48CF" w:rsidRDefault="00D51F55" w:rsidP="00E70BB4">
      <w:pPr>
        <w:ind w:left="-5"/>
        <w:rPr>
          <w:rFonts w:ascii="Arial" w:hAnsi="Arial" w:cs="Arial"/>
        </w:rPr>
      </w:pPr>
      <w:r w:rsidRPr="00597A2D">
        <w:rPr>
          <w:rFonts w:ascii="Arial" w:hAnsi="Arial" w:cs="Arial"/>
        </w:rPr>
        <w:t>Attendance</w:t>
      </w:r>
      <w:r w:rsidR="00742738">
        <w:rPr>
          <w:rFonts w:ascii="Arial" w:hAnsi="Arial" w:cs="Arial"/>
        </w:rPr>
        <w:t xml:space="preserve"> and participation</w:t>
      </w:r>
      <w:r w:rsidRPr="00597A2D">
        <w:rPr>
          <w:rFonts w:ascii="Arial" w:hAnsi="Arial" w:cs="Arial"/>
        </w:rPr>
        <w:t xml:space="preserve"> in GoToTraining</w:t>
      </w:r>
      <w:r>
        <w:rPr>
          <w:rFonts w:ascii="Arial" w:hAnsi="Arial" w:cs="Arial"/>
        </w:rPr>
        <w:t xml:space="preserve"> </w:t>
      </w:r>
      <w:r w:rsidR="00742738">
        <w:rPr>
          <w:rFonts w:ascii="Arial" w:hAnsi="Arial" w:cs="Arial"/>
        </w:rPr>
        <w:t xml:space="preserve">videoconference </w:t>
      </w:r>
      <w:r>
        <w:rPr>
          <w:rFonts w:ascii="Arial" w:hAnsi="Arial" w:cs="Arial"/>
        </w:rPr>
        <w:t>portion of class</w:t>
      </w:r>
      <w:r w:rsidRPr="00597A2D">
        <w:rPr>
          <w:rFonts w:ascii="Arial" w:hAnsi="Arial" w:cs="Arial"/>
        </w:rPr>
        <w:t xml:space="preserve"> is mandatory. Classes meet twice per week</w:t>
      </w:r>
      <w:r>
        <w:rPr>
          <w:rFonts w:ascii="Arial" w:hAnsi="Arial" w:cs="Arial"/>
        </w:rPr>
        <w:t xml:space="preserve"> on</w:t>
      </w:r>
      <w:r w:rsidRPr="00597A2D">
        <w:rPr>
          <w:rFonts w:ascii="Arial" w:hAnsi="Arial" w:cs="Arial"/>
        </w:rPr>
        <w:t xml:space="preserve"> </w:t>
      </w:r>
      <w:r w:rsidR="00742738">
        <w:rPr>
          <w:rFonts w:ascii="Arial" w:hAnsi="Arial" w:cs="Arial"/>
        </w:rPr>
        <w:t>XXX</w:t>
      </w:r>
      <w:r>
        <w:rPr>
          <w:rFonts w:ascii="Arial" w:hAnsi="Arial" w:cs="Arial"/>
        </w:rPr>
        <w:t xml:space="preserve"> and </w:t>
      </w:r>
      <w:r w:rsidR="00742738">
        <w:rPr>
          <w:rFonts w:ascii="Arial" w:hAnsi="Arial" w:cs="Arial"/>
        </w:rPr>
        <w:t>XXX</w:t>
      </w:r>
      <w:r w:rsidRPr="00575A98">
        <w:rPr>
          <w:rFonts w:ascii="Arial" w:hAnsi="Arial" w:cs="Arial"/>
        </w:rPr>
        <w:t xml:space="preserve"> from </w:t>
      </w:r>
      <w:r w:rsidR="00742738">
        <w:rPr>
          <w:rFonts w:ascii="Arial" w:hAnsi="Arial" w:cs="Arial"/>
        </w:rPr>
        <w:t>XXX-XXX</w:t>
      </w:r>
      <w:r w:rsidRPr="00575A98">
        <w:rPr>
          <w:rFonts w:ascii="Arial" w:hAnsi="Arial" w:cs="Arial"/>
        </w:rPr>
        <w:t xml:space="preserve"> P</w:t>
      </w:r>
      <w:r w:rsidR="00742738">
        <w:rPr>
          <w:rFonts w:ascii="Arial" w:hAnsi="Arial" w:cs="Arial"/>
        </w:rPr>
        <w:t xml:space="preserve">acific </w:t>
      </w:r>
      <w:r w:rsidRPr="00575A98">
        <w:rPr>
          <w:rFonts w:ascii="Arial" w:hAnsi="Arial" w:cs="Arial"/>
        </w:rPr>
        <w:t>T</w:t>
      </w:r>
      <w:r w:rsidR="00742738">
        <w:rPr>
          <w:rFonts w:ascii="Arial" w:hAnsi="Arial" w:cs="Arial"/>
        </w:rPr>
        <w:t>ime</w:t>
      </w:r>
      <w:r w:rsidRPr="00575A98">
        <w:rPr>
          <w:rFonts w:ascii="Arial" w:hAnsi="Arial" w:cs="Arial"/>
        </w:rPr>
        <w:t>.</w:t>
      </w:r>
      <w:r w:rsidRPr="00597A2D">
        <w:rPr>
          <w:rFonts w:ascii="Arial" w:hAnsi="Arial" w:cs="Arial"/>
        </w:rPr>
        <w:t xml:space="preserve"> </w:t>
      </w:r>
      <w:r w:rsidR="00E70BB4" w:rsidRPr="00DE48CF">
        <w:rPr>
          <w:rFonts w:ascii="Arial" w:hAnsi="Arial" w:cs="Arial"/>
        </w:rPr>
        <w:t>Participation includes at least one substantial contribution to in-class discussions. If a student needs to miss a class, s/he should inform the instructor as soon as possible about the absence. Excused absences include events such as community activities, medical appointments, childcare, sickness, etc.</w:t>
      </w:r>
    </w:p>
    <w:p w14:paraId="01F91319" w14:textId="77777777" w:rsidR="00E70BB4" w:rsidRPr="00DE48CF" w:rsidRDefault="00E70BB4" w:rsidP="00E70BB4">
      <w:pPr>
        <w:ind w:left="-5"/>
        <w:rPr>
          <w:rFonts w:ascii="Arial" w:hAnsi="Arial" w:cs="Arial"/>
        </w:rPr>
      </w:pPr>
    </w:p>
    <w:p w14:paraId="4B5E5ECD" w14:textId="77777777" w:rsidR="00E70BB4" w:rsidRPr="00DE48CF" w:rsidRDefault="00E70BB4" w:rsidP="00E70BB4">
      <w:pPr>
        <w:ind w:left="-5"/>
        <w:rPr>
          <w:rFonts w:ascii="Arial" w:hAnsi="Arial" w:cs="Arial"/>
        </w:rPr>
      </w:pPr>
      <w:r w:rsidRPr="00DE48CF">
        <w:rPr>
          <w:rFonts w:ascii="Arial" w:hAnsi="Arial" w:cs="Arial"/>
        </w:rPr>
        <w:t>If a class is missed, there will be a recording of the class available within one day after the class in the “Modules” section of Canvas. For an excused absence, you can make up participation points by watching the video recording of the missed class and posting a response to the video in the “Attendance/Participation Make-Up” assignment within one week after returning to class.</w:t>
      </w:r>
    </w:p>
    <w:p w14:paraId="452176DD" w14:textId="77777777" w:rsidR="00D51F55" w:rsidRPr="00597A2D" w:rsidRDefault="00D51F55" w:rsidP="00D51F55">
      <w:pPr>
        <w:rPr>
          <w:rFonts w:ascii="Arial" w:hAnsi="Arial" w:cs="Arial"/>
        </w:rPr>
      </w:pPr>
    </w:p>
    <w:p w14:paraId="2FD9C8CA" w14:textId="77777777" w:rsidR="00D51F55" w:rsidRPr="00597A2D" w:rsidRDefault="00D51F55" w:rsidP="00D51F55">
      <w:pPr>
        <w:ind w:left="-5"/>
        <w:rPr>
          <w:rFonts w:ascii="Arial" w:hAnsi="Arial" w:cs="Arial"/>
        </w:rPr>
      </w:pPr>
      <w:r w:rsidRPr="00597A2D">
        <w:rPr>
          <w:rFonts w:ascii="Arial" w:hAnsi="Arial" w:cs="Arial"/>
          <w:u w:val="single" w:color="000000"/>
        </w:rPr>
        <w:t>Quizzes (</w:t>
      </w:r>
      <w:r w:rsidR="008D6DC5">
        <w:rPr>
          <w:rFonts w:ascii="Arial" w:hAnsi="Arial" w:cs="Arial"/>
          <w:u w:val="single" w:color="000000"/>
        </w:rPr>
        <w:t>20</w:t>
      </w:r>
      <w:r w:rsidRPr="00597A2D">
        <w:rPr>
          <w:rFonts w:ascii="Arial" w:hAnsi="Arial" w:cs="Arial"/>
          <w:u w:val="single" w:color="000000"/>
        </w:rPr>
        <w:t xml:space="preserve"> points):</w:t>
      </w:r>
      <w:r w:rsidRPr="00597A2D">
        <w:rPr>
          <w:rFonts w:ascii="Arial" w:hAnsi="Arial" w:cs="Arial"/>
        </w:rPr>
        <w:t xml:space="preserve"> </w:t>
      </w:r>
    </w:p>
    <w:p w14:paraId="50F8B251" w14:textId="1A92773B" w:rsidR="00D51F55" w:rsidRDefault="00261884" w:rsidP="00D51F55">
      <w:pPr>
        <w:ind w:left="-5"/>
        <w:rPr>
          <w:rFonts w:ascii="Arial" w:hAnsi="Arial" w:cs="Arial"/>
        </w:rPr>
      </w:pPr>
      <w:r>
        <w:rPr>
          <w:rFonts w:ascii="Arial" w:hAnsi="Arial" w:cs="Arial"/>
        </w:rPr>
        <w:t xml:space="preserve">There will be </w:t>
      </w:r>
      <w:r w:rsidR="003B5C39" w:rsidRPr="00DC2EBF">
        <w:rPr>
          <w:rFonts w:ascii="Arial" w:hAnsi="Arial" w:cs="Arial"/>
        </w:rPr>
        <w:t>4</w:t>
      </w:r>
      <w:r w:rsidR="00D51F55" w:rsidRPr="00DC2EBF">
        <w:rPr>
          <w:rFonts w:ascii="Arial" w:hAnsi="Arial" w:cs="Arial"/>
        </w:rPr>
        <w:t xml:space="preserve"> </w:t>
      </w:r>
      <w:r w:rsidR="00D51F55" w:rsidRPr="00597A2D">
        <w:rPr>
          <w:rFonts w:ascii="Arial" w:hAnsi="Arial" w:cs="Arial"/>
        </w:rPr>
        <w:t>quizzes in the course. The quizzes will determine if the students understand the content and can apply the information learned</w:t>
      </w:r>
      <w:r w:rsidR="00D51F55">
        <w:rPr>
          <w:rFonts w:ascii="Arial" w:hAnsi="Arial" w:cs="Arial"/>
        </w:rPr>
        <w:t>.</w:t>
      </w:r>
    </w:p>
    <w:p w14:paraId="6FDDAB75" w14:textId="1E0F4A74" w:rsidR="008D6DC5" w:rsidRDefault="008D6DC5" w:rsidP="008D6DC5">
      <w:pPr>
        <w:pStyle w:val="ListParagraph"/>
        <w:numPr>
          <w:ilvl w:val="0"/>
          <w:numId w:val="12"/>
        </w:numPr>
        <w:rPr>
          <w:rFonts w:ascii="Arial" w:hAnsi="Arial" w:cs="Arial"/>
        </w:rPr>
      </w:pPr>
      <w:r>
        <w:rPr>
          <w:rFonts w:ascii="Arial" w:hAnsi="Arial" w:cs="Arial"/>
        </w:rPr>
        <w:t xml:space="preserve">Quiz 1: Due XXX and worth </w:t>
      </w:r>
      <w:r w:rsidR="003B5C39">
        <w:rPr>
          <w:rFonts w:ascii="Arial" w:hAnsi="Arial" w:cs="Arial"/>
        </w:rPr>
        <w:t>5</w:t>
      </w:r>
      <w:r>
        <w:rPr>
          <w:rFonts w:ascii="Arial" w:hAnsi="Arial" w:cs="Arial"/>
        </w:rPr>
        <w:t xml:space="preserve"> points</w:t>
      </w:r>
    </w:p>
    <w:p w14:paraId="2607A622" w14:textId="1DC29042" w:rsidR="008D6DC5" w:rsidRDefault="008D6DC5" w:rsidP="008D6DC5">
      <w:pPr>
        <w:pStyle w:val="ListParagraph"/>
        <w:numPr>
          <w:ilvl w:val="0"/>
          <w:numId w:val="12"/>
        </w:numPr>
        <w:rPr>
          <w:rFonts w:ascii="Arial" w:hAnsi="Arial" w:cs="Arial"/>
        </w:rPr>
      </w:pPr>
      <w:r>
        <w:rPr>
          <w:rFonts w:ascii="Arial" w:hAnsi="Arial" w:cs="Arial"/>
        </w:rPr>
        <w:t xml:space="preserve">Quiz 2: Due XXX and worth </w:t>
      </w:r>
      <w:r w:rsidR="003B5C39">
        <w:rPr>
          <w:rFonts w:ascii="Arial" w:hAnsi="Arial" w:cs="Arial"/>
        </w:rPr>
        <w:t>5</w:t>
      </w:r>
      <w:r>
        <w:rPr>
          <w:rFonts w:ascii="Arial" w:hAnsi="Arial" w:cs="Arial"/>
        </w:rPr>
        <w:t xml:space="preserve"> points</w:t>
      </w:r>
    </w:p>
    <w:p w14:paraId="60BA8EA5" w14:textId="3A3D216D" w:rsidR="003B5C39" w:rsidRPr="00DE48CF" w:rsidRDefault="003B5C39" w:rsidP="003B5C39">
      <w:pPr>
        <w:pStyle w:val="ListParagraph"/>
        <w:numPr>
          <w:ilvl w:val="0"/>
          <w:numId w:val="12"/>
        </w:numPr>
        <w:rPr>
          <w:rFonts w:ascii="Arial" w:hAnsi="Arial" w:cs="Arial"/>
        </w:rPr>
      </w:pPr>
      <w:r w:rsidRPr="00DE48CF">
        <w:rPr>
          <w:rFonts w:ascii="Arial" w:hAnsi="Arial" w:cs="Arial"/>
        </w:rPr>
        <w:t>Quiz 3: Due XXX and worth 5 points</w:t>
      </w:r>
    </w:p>
    <w:p w14:paraId="4C24FD08" w14:textId="5650E82A" w:rsidR="003B5C39" w:rsidRPr="00DE48CF" w:rsidRDefault="003B5C39" w:rsidP="003B5C39">
      <w:pPr>
        <w:pStyle w:val="ListParagraph"/>
        <w:numPr>
          <w:ilvl w:val="0"/>
          <w:numId w:val="12"/>
        </w:numPr>
        <w:rPr>
          <w:rFonts w:ascii="Arial" w:hAnsi="Arial" w:cs="Arial"/>
        </w:rPr>
      </w:pPr>
      <w:r w:rsidRPr="00DE48CF">
        <w:rPr>
          <w:rFonts w:ascii="Arial" w:hAnsi="Arial" w:cs="Arial"/>
        </w:rPr>
        <w:t>Quiz 4: Due XXX and worth 5 points</w:t>
      </w:r>
    </w:p>
    <w:p w14:paraId="0E7D3F4B" w14:textId="77777777" w:rsidR="00D51F55" w:rsidRPr="00597A2D" w:rsidRDefault="00D51F55" w:rsidP="00D51F55">
      <w:pPr>
        <w:ind w:left="-5"/>
        <w:rPr>
          <w:rFonts w:ascii="Arial" w:hAnsi="Arial" w:cs="Arial"/>
          <w:b/>
        </w:rPr>
      </w:pPr>
    </w:p>
    <w:p w14:paraId="75F1EB06" w14:textId="77777777" w:rsidR="00D51F55" w:rsidRPr="00597A2D" w:rsidRDefault="008D6DC5" w:rsidP="00D51F55">
      <w:pPr>
        <w:ind w:left="-5" w:hanging="10"/>
        <w:rPr>
          <w:rFonts w:ascii="Arial" w:hAnsi="Arial" w:cs="Arial"/>
        </w:rPr>
      </w:pPr>
      <w:r>
        <w:rPr>
          <w:rFonts w:ascii="Arial" w:hAnsi="Arial" w:cs="Arial"/>
          <w:u w:val="single" w:color="000000"/>
        </w:rPr>
        <w:t>Discussion Board (30</w:t>
      </w:r>
      <w:r w:rsidR="00D51F55" w:rsidRPr="00597A2D">
        <w:rPr>
          <w:rFonts w:ascii="Arial" w:hAnsi="Arial" w:cs="Arial"/>
          <w:u w:val="single" w:color="000000"/>
        </w:rPr>
        <w:t xml:space="preserve"> points):</w:t>
      </w:r>
      <w:r w:rsidR="00D51F55" w:rsidRPr="00597A2D">
        <w:rPr>
          <w:rFonts w:ascii="Arial" w:hAnsi="Arial" w:cs="Arial"/>
        </w:rPr>
        <w:t xml:space="preserve"> </w:t>
      </w:r>
    </w:p>
    <w:p w14:paraId="693A647F" w14:textId="77777777" w:rsidR="00E70BB4" w:rsidRPr="00DE48CF" w:rsidRDefault="00E70BB4" w:rsidP="00E70BB4">
      <w:pPr>
        <w:ind w:left="-5"/>
        <w:rPr>
          <w:rFonts w:ascii="Arial" w:hAnsi="Arial" w:cs="Arial"/>
        </w:rPr>
      </w:pPr>
      <w:r w:rsidRPr="00DE48CF">
        <w:rPr>
          <w:rFonts w:ascii="Arial" w:hAnsi="Arial" w:cs="Arial"/>
        </w:rPr>
        <w:t xml:space="preserve">One of the many ways to assimilate information is through discussion. For this reason, there are a number of required discussion threads on various topics throughout the quarter in Canvas. Discussion questions will be posted weekly and will be related to course objectives and course materials posted in Canvas. </w:t>
      </w:r>
    </w:p>
    <w:p w14:paraId="002E5034" w14:textId="77777777" w:rsidR="00E70BB4" w:rsidRPr="00DE48CF" w:rsidRDefault="00E70BB4" w:rsidP="00E70BB4">
      <w:pPr>
        <w:ind w:left="-5"/>
        <w:rPr>
          <w:rFonts w:ascii="Arial" w:hAnsi="Arial" w:cs="Arial"/>
          <w:u w:val="single" w:color="000000"/>
        </w:rPr>
      </w:pPr>
    </w:p>
    <w:p w14:paraId="0BC79C3B" w14:textId="77777777" w:rsidR="00E70BB4" w:rsidRPr="00DE48CF" w:rsidRDefault="00E70BB4" w:rsidP="00E70BB4">
      <w:pPr>
        <w:rPr>
          <w:rFonts w:ascii="Arial" w:hAnsi="Arial" w:cs="Arial"/>
        </w:rPr>
      </w:pPr>
      <w:r w:rsidRPr="00DE48CF">
        <w:rPr>
          <w:rFonts w:ascii="Arial" w:hAnsi="Arial" w:cs="Arial"/>
        </w:rPr>
        <w:t>The guidelines are for the Canvas discussion board postings are:</w:t>
      </w:r>
    </w:p>
    <w:p w14:paraId="03C145E7" w14:textId="77777777" w:rsidR="00E70BB4" w:rsidRPr="00DE48CF" w:rsidRDefault="00E70BB4" w:rsidP="00E70BB4">
      <w:pPr>
        <w:pStyle w:val="ListParagraph"/>
        <w:numPr>
          <w:ilvl w:val="0"/>
          <w:numId w:val="14"/>
        </w:numPr>
        <w:contextualSpacing w:val="0"/>
        <w:rPr>
          <w:rFonts w:ascii="Arial" w:hAnsi="Arial" w:cs="Arial"/>
        </w:rPr>
      </w:pPr>
      <w:r w:rsidRPr="00DE48CF">
        <w:rPr>
          <w:rFonts w:ascii="Arial" w:hAnsi="Arial" w:cs="Arial"/>
        </w:rPr>
        <w:t>Follow proper “netiquette” when participating in the discussion board (detailed below).</w:t>
      </w:r>
    </w:p>
    <w:p w14:paraId="28A34ED4" w14:textId="6AEEDAB7" w:rsidR="00E70BB4" w:rsidRPr="00DE48CF" w:rsidRDefault="00E70BB4" w:rsidP="00E70BB4">
      <w:pPr>
        <w:pStyle w:val="ListParagraph"/>
        <w:numPr>
          <w:ilvl w:val="0"/>
          <w:numId w:val="14"/>
        </w:numPr>
        <w:contextualSpacing w:val="0"/>
        <w:rPr>
          <w:rFonts w:ascii="Arial" w:hAnsi="Arial" w:cs="Arial"/>
        </w:rPr>
      </w:pPr>
      <w:r w:rsidRPr="00DE48CF">
        <w:rPr>
          <w:rFonts w:ascii="Arial" w:hAnsi="Arial" w:cs="Arial"/>
        </w:rPr>
        <w:t xml:space="preserve">Post your initial response to the discussion board by </w:t>
      </w:r>
      <w:r w:rsidRPr="00DE48CF">
        <w:rPr>
          <w:rFonts w:ascii="Arial" w:hAnsi="Arial" w:cs="Arial"/>
          <w:b/>
        </w:rPr>
        <w:t>midnight on XXX.</w:t>
      </w:r>
    </w:p>
    <w:p w14:paraId="1C13F423" w14:textId="77777777" w:rsidR="00E70BB4" w:rsidRPr="00DE48CF" w:rsidRDefault="00E70BB4" w:rsidP="00E70BB4">
      <w:pPr>
        <w:pStyle w:val="ListParagraph"/>
        <w:numPr>
          <w:ilvl w:val="1"/>
          <w:numId w:val="14"/>
        </w:numPr>
        <w:contextualSpacing w:val="0"/>
        <w:rPr>
          <w:rFonts w:ascii="Arial" w:hAnsi="Arial" w:cs="Arial"/>
        </w:rPr>
      </w:pPr>
      <w:r w:rsidRPr="00DE48CF">
        <w:rPr>
          <w:rFonts w:ascii="Arial" w:hAnsi="Arial" w:cs="Arial"/>
        </w:rPr>
        <w:t>Your initial response should be well thought out and should take into account all of the week’s readings and other assignments.</w:t>
      </w:r>
    </w:p>
    <w:p w14:paraId="44899C7C" w14:textId="77777777" w:rsidR="00E70BB4" w:rsidRPr="00DE48CF" w:rsidRDefault="00E70BB4" w:rsidP="00E70BB4">
      <w:pPr>
        <w:pStyle w:val="ListParagraph"/>
        <w:numPr>
          <w:ilvl w:val="1"/>
          <w:numId w:val="14"/>
        </w:numPr>
        <w:contextualSpacing w:val="0"/>
        <w:rPr>
          <w:rFonts w:ascii="Arial" w:hAnsi="Arial" w:cs="Arial"/>
        </w:rPr>
      </w:pPr>
      <w:r w:rsidRPr="00DE48CF">
        <w:rPr>
          <w:rFonts w:ascii="Arial" w:hAnsi="Arial" w:cs="Arial"/>
        </w:rPr>
        <w:t>Your initial response should be at least 250 words long or longer.</w:t>
      </w:r>
    </w:p>
    <w:p w14:paraId="6E451C9B" w14:textId="21A7BC5E" w:rsidR="00E70BB4" w:rsidRPr="00DE48CF" w:rsidRDefault="00E70BB4" w:rsidP="00E70BB4">
      <w:pPr>
        <w:pStyle w:val="ListParagraph"/>
        <w:numPr>
          <w:ilvl w:val="1"/>
          <w:numId w:val="14"/>
        </w:numPr>
        <w:contextualSpacing w:val="0"/>
        <w:rPr>
          <w:rFonts w:ascii="Arial" w:hAnsi="Arial" w:cs="Arial"/>
        </w:rPr>
      </w:pPr>
      <w:r w:rsidRPr="00DE48CF">
        <w:rPr>
          <w:rFonts w:ascii="Arial" w:hAnsi="Arial" w:cs="Arial"/>
        </w:rPr>
        <w:t xml:space="preserve">Initial responses are worth 2 points. Partial points will be deducted for initial responses posted after </w:t>
      </w:r>
      <w:r w:rsidR="00DE48CF" w:rsidRPr="00DE48CF">
        <w:rPr>
          <w:rFonts w:ascii="Arial" w:hAnsi="Arial" w:cs="Arial"/>
        </w:rPr>
        <w:t>XXX</w:t>
      </w:r>
      <w:r w:rsidRPr="00DE48CF">
        <w:rPr>
          <w:rFonts w:ascii="Arial" w:hAnsi="Arial" w:cs="Arial"/>
        </w:rPr>
        <w:t xml:space="preserve">. </w:t>
      </w:r>
    </w:p>
    <w:p w14:paraId="6C676529" w14:textId="5792FE1F" w:rsidR="00E70BB4" w:rsidRPr="00DE48CF" w:rsidRDefault="00E70BB4" w:rsidP="00E70BB4">
      <w:pPr>
        <w:pStyle w:val="ListParagraph"/>
        <w:numPr>
          <w:ilvl w:val="0"/>
          <w:numId w:val="14"/>
        </w:numPr>
        <w:contextualSpacing w:val="0"/>
        <w:rPr>
          <w:rFonts w:ascii="Arial" w:hAnsi="Arial" w:cs="Arial"/>
        </w:rPr>
      </w:pPr>
      <w:r w:rsidRPr="00DE48CF">
        <w:rPr>
          <w:rFonts w:ascii="Arial" w:hAnsi="Arial" w:cs="Arial"/>
        </w:rPr>
        <w:t xml:space="preserve">You have the rest of the week (through </w:t>
      </w:r>
      <w:r w:rsidRPr="00DE48CF">
        <w:rPr>
          <w:rFonts w:ascii="Arial" w:hAnsi="Arial" w:cs="Arial"/>
          <w:b/>
        </w:rPr>
        <w:t>midnight on XXX</w:t>
      </w:r>
      <w:r w:rsidRPr="00DE48CF">
        <w:rPr>
          <w:rFonts w:ascii="Arial" w:hAnsi="Arial" w:cs="Arial"/>
        </w:rPr>
        <w:t>) to respond to at least one post made by your peers.</w:t>
      </w:r>
    </w:p>
    <w:p w14:paraId="55A0C3AA" w14:textId="77777777" w:rsidR="00E70BB4" w:rsidRPr="00DE48CF" w:rsidRDefault="00E70BB4" w:rsidP="00E70BB4">
      <w:pPr>
        <w:pStyle w:val="ListParagraph"/>
        <w:numPr>
          <w:ilvl w:val="1"/>
          <w:numId w:val="14"/>
        </w:numPr>
        <w:contextualSpacing w:val="0"/>
        <w:rPr>
          <w:rFonts w:ascii="Arial" w:hAnsi="Arial" w:cs="Arial"/>
          <w:b/>
        </w:rPr>
      </w:pPr>
      <w:r w:rsidRPr="00DE48CF">
        <w:rPr>
          <w:rFonts w:ascii="Arial" w:hAnsi="Arial" w:cs="Arial"/>
        </w:rPr>
        <w:t>Responses to your classmate’s posts should be at least 100 words long.</w:t>
      </w:r>
    </w:p>
    <w:p w14:paraId="137F2EA5" w14:textId="77171EC9" w:rsidR="00E70BB4" w:rsidRPr="00DE48CF" w:rsidRDefault="00E70BB4" w:rsidP="00E70BB4">
      <w:pPr>
        <w:pStyle w:val="ListParagraph"/>
        <w:numPr>
          <w:ilvl w:val="1"/>
          <w:numId w:val="14"/>
        </w:numPr>
        <w:contextualSpacing w:val="0"/>
        <w:rPr>
          <w:rFonts w:ascii="Arial" w:hAnsi="Arial" w:cs="Arial"/>
          <w:b/>
        </w:rPr>
      </w:pPr>
      <w:r w:rsidRPr="00DE48CF">
        <w:rPr>
          <w:rFonts w:ascii="Arial" w:hAnsi="Arial" w:cs="Arial"/>
        </w:rPr>
        <w:t xml:space="preserve">Your response to a classmate’s post is worth 1 point. Partial points will be deducted for responses posted after </w:t>
      </w:r>
      <w:r w:rsidR="00DE48CF" w:rsidRPr="00DE48CF">
        <w:rPr>
          <w:rFonts w:ascii="Arial" w:hAnsi="Arial" w:cs="Arial"/>
        </w:rPr>
        <w:t>XXX</w:t>
      </w:r>
      <w:r w:rsidRPr="00DE48CF">
        <w:rPr>
          <w:rFonts w:ascii="Arial" w:hAnsi="Arial" w:cs="Arial"/>
        </w:rPr>
        <w:t>.</w:t>
      </w:r>
    </w:p>
    <w:p w14:paraId="6230951C" w14:textId="77777777" w:rsidR="003E06E0" w:rsidRPr="00D63534" w:rsidRDefault="003E06E0" w:rsidP="003E06E0">
      <w:pPr>
        <w:rPr>
          <w:rFonts w:ascii="Arial" w:hAnsi="Arial" w:cs="Arial"/>
        </w:rPr>
      </w:pPr>
    </w:p>
    <w:p w14:paraId="7CD55026" w14:textId="77777777" w:rsidR="00A40522" w:rsidRPr="00D63534" w:rsidRDefault="003E06E0" w:rsidP="003E06E0">
      <w:pPr>
        <w:pStyle w:val="ListParagraph"/>
        <w:widowControl w:val="0"/>
        <w:autoSpaceDE w:val="0"/>
        <w:autoSpaceDN w:val="0"/>
        <w:adjustRightInd w:val="0"/>
        <w:ind w:left="0"/>
        <w:rPr>
          <w:rFonts w:ascii="Arial" w:hAnsi="Arial" w:cs="Arial"/>
          <w:i/>
          <w:iCs/>
          <w:lang w:bidi="en-US"/>
        </w:rPr>
      </w:pPr>
      <w:r w:rsidRPr="00D63534">
        <w:rPr>
          <w:rFonts w:ascii="Arial" w:hAnsi="Arial" w:cs="Arial"/>
          <w:b/>
          <w:lang w:bidi="en-US"/>
        </w:rPr>
        <w:t xml:space="preserve"> </w:t>
      </w:r>
      <w:r w:rsidR="00A40522" w:rsidRPr="00D63534">
        <w:rPr>
          <w:rFonts w:ascii="Arial" w:hAnsi="Arial" w:cs="Arial"/>
          <w:b/>
          <w:lang w:bidi="en-US"/>
        </w:rPr>
        <w:t>“Netiquette”</w:t>
      </w:r>
      <w:r w:rsidR="00A40522" w:rsidRPr="00D63534">
        <w:rPr>
          <w:rFonts w:ascii="Arial" w:hAnsi="Arial" w:cs="Arial"/>
          <w:i/>
          <w:iCs/>
          <w:lang w:bidi="en-US"/>
        </w:rPr>
        <w:t xml:space="preserve"> (Net</w:t>
      </w:r>
      <w:r w:rsidR="0055454B">
        <w:rPr>
          <w:rFonts w:ascii="Arial" w:hAnsi="Arial" w:cs="Arial"/>
          <w:i/>
          <w:iCs/>
          <w:lang w:bidi="en-US"/>
        </w:rPr>
        <w:t xml:space="preserve">iquette guidelines adapted from </w:t>
      </w:r>
      <w:hyperlink r:id="rId8" w:history="1">
        <w:r w:rsidR="007B0BE5" w:rsidRPr="00166450">
          <w:rPr>
            <w:rStyle w:val="Hyperlink"/>
            <w:rFonts w:ascii="Arial" w:hAnsi="Arial" w:cs="Arial"/>
            <w:i/>
            <w:iCs/>
            <w:lang w:bidi="en-US"/>
          </w:rPr>
          <w:t>https://www.fau.edu/oit/student/netiquette.php</w:t>
        </w:r>
      </w:hyperlink>
      <w:r w:rsidR="00A40522" w:rsidRPr="00D63534">
        <w:rPr>
          <w:rFonts w:ascii="Arial" w:hAnsi="Arial" w:cs="Arial"/>
          <w:i/>
          <w:iCs/>
          <w:lang w:bidi="en-US"/>
        </w:rPr>
        <w:t>)</w:t>
      </w:r>
      <w:r w:rsidR="007B0BE5">
        <w:rPr>
          <w:rFonts w:ascii="Arial" w:hAnsi="Arial" w:cs="Arial"/>
          <w:i/>
          <w:iCs/>
          <w:lang w:bidi="en-US"/>
        </w:rPr>
        <w:t xml:space="preserve"> </w:t>
      </w:r>
    </w:p>
    <w:p w14:paraId="66AD1A06"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Check the discussion board frequently and respond appropriately and on-topic.</w:t>
      </w:r>
    </w:p>
    <w:p w14:paraId="19CC43A1"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Focus on one subject per </w:t>
      </w:r>
      <w:r w:rsidR="00721A40" w:rsidRPr="00D63534">
        <w:rPr>
          <w:rFonts w:ascii="Arial" w:hAnsi="Arial" w:cs="Arial"/>
          <w:lang w:bidi="en-US"/>
        </w:rPr>
        <w:t>posting</w:t>
      </w:r>
      <w:r w:rsidRPr="00D63534">
        <w:rPr>
          <w:rFonts w:ascii="Arial" w:hAnsi="Arial" w:cs="Arial"/>
          <w:lang w:bidi="en-US"/>
        </w:rPr>
        <w:t>. Use pertinent subject titles in the subject line of the posting.</w:t>
      </w:r>
    </w:p>
    <w:p w14:paraId="4C4B3D19"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lastRenderedPageBreak/>
        <w:t xml:space="preserve">Capitalize words only to highlight a point or for titles - capitalizing otherwise is generally viewed as SHOUTING!  </w:t>
      </w:r>
    </w:p>
    <w:p w14:paraId="7D73B81A"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Be professional in your communication and careful with your online interaction. Absence of face-to-face cues can result in comments easily being misinterpreted.  Please be respectful of others ideas and comments. </w:t>
      </w:r>
      <w:r w:rsidRPr="00D63534">
        <w:rPr>
          <w:rFonts w:ascii="Arial" w:hAnsi="Arial" w:cs="Arial"/>
          <w:i/>
          <w:iCs/>
          <w:lang w:bidi="en-US"/>
        </w:rPr>
        <w:t>If a comment upsets you, give your faculty and fellow student the benefit of the doubt: the intent of the writer is likely not to inflame or offend.</w:t>
      </w:r>
    </w:p>
    <w:p w14:paraId="5B6ABD59"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With technology at our fingertips, it is easy to send off a quick or impulsive response, which may not reflect our best communication abilities. </w:t>
      </w:r>
      <w:r w:rsidRPr="00D63534">
        <w:rPr>
          <w:rFonts w:ascii="Arial" w:hAnsi="Arial" w:cs="Arial"/>
          <w:i/>
          <w:iCs/>
          <w:lang w:bidi="en-US"/>
        </w:rPr>
        <w:t xml:space="preserve">We recommend you wait a minimum of 24 hours before you respond to any communications that leave you feeling emotionally charged.  </w:t>
      </w:r>
    </w:p>
    <w:p w14:paraId="28EEDB92"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Part of learning involves challenging ideas and concepts that are presented to us: we encourage you to enhance your critical thinking skills and challenge opinions and ideas generated in course discussions. To create a safe environment where all students feel free to articulate their thoughts, all questions or challenges must come from a professional and respectful grounding rather than a critical or antagonistic approach. This approach hones our counseling skills and prepares us for the inevitable –</w:t>
      </w:r>
      <w:r w:rsidR="00721A40" w:rsidRPr="00D63534">
        <w:rPr>
          <w:rFonts w:ascii="Arial" w:hAnsi="Arial" w:cs="Arial"/>
          <w:lang w:bidi="en-US"/>
        </w:rPr>
        <w:t xml:space="preserve"> </w:t>
      </w:r>
      <w:r w:rsidRPr="00D63534">
        <w:rPr>
          <w:rFonts w:ascii="Arial" w:hAnsi="Arial" w:cs="Arial"/>
          <w:lang w:bidi="en-US"/>
        </w:rPr>
        <w:t xml:space="preserve">a consumer or supervisor who demands we justify our opinion or recommendation. </w:t>
      </w:r>
    </w:p>
    <w:p w14:paraId="6E6A3A84"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Before you forward an email message or posting, please seek the author’s permission.  </w:t>
      </w:r>
    </w:p>
    <w:p w14:paraId="7C53C8EB" w14:textId="23BCE46D" w:rsidR="00A40522" w:rsidRPr="00E70BB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Humor is allowable, but use it judiciously, as it too can be easily misinterpreted. Please don’t use emoticons or online slang/shortcuts such as LOL (laugh out loud), as not everyone is familiar with this terminology.</w:t>
      </w:r>
      <w:r w:rsidRPr="00D63534">
        <w:rPr>
          <w:rFonts w:ascii="Arial" w:hAnsi="Arial" w:cs="Arial"/>
          <w:lang w:bidi="en-US"/>
        </w:rPr>
        <w:tab/>
      </w:r>
    </w:p>
    <w:p w14:paraId="2093FA13" w14:textId="37F27E08" w:rsidR="00E70BB4" w:rsidRPr="00DE48CF" w:rsidRDefault="00E70BB4"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E48CF">
        <w:rPr>
          <w:rFonts w:ascii="Arial" w:hAnsi="Arial" w:cs="Arial"/>
          <w:iCs/>
          <w:lang w:bidi="en-US"/>
        </w:rPr>
        <w:t>Be open-minded.</w:t>
      </w:r>
    </w:p>
    <w:p w14:paraId="354FE006" w14:textId="77777777" w:rsidR="00777570" w:rsidRPr="00D34D22" w:rsidRDefault="00777570" w:rsidP="00777570">
      <w:pPr>
        <w:ind w:left="-5"/>
        <w:rPr>
          <w:rFonts w:ascii="Arial" w:hAnsi="Arial" w:cs="Arial"/>
          <w:b/>
          <w:color w:val="7030A0"/>
        </w:rPr>
      </w:pPr>
    </w:p>
    <w:p w14:paraId="54521B5F" w14:textId="72C3E0D9" w:rsidR="0055454B" w:rsidRPr="00260304" w:rsidRDefault="00AB34A6" w:rsidP="0055454B">
      <w:pPr>
        <w:ind w:left="-5"/>
        <w:rPr>
          <w:rFonts w:ascii="Arial" w:hAnsi="Arial" w:cs="Arial"/>
        </w:rPr>
      </w:pPr>
      <w:r w:rsidRPr="00260304">
        <w:rPr>
          <w:rFonts w:ascii="Arial" w:hAnsi="Arial" w:cs="Arial"/>
          <w:u w:val="single" w:color="000000"/>
        </w:rPr>
        <w:t xml:space="preserve">Metaphor </w:t>
      </w:r>
      <w:r w:rsidR="00D128D4" w:rsidRPr="00260304">
        <w:rPr>
          <w:rFonts w:ascii="Arial" w:hAnsi="Arial" w:cs="Arial"/>
          <w:u w:val="single" w:color="000000"/>
        </w:rPr>
        <w:t xml:space="preserve">Storytelling Presentation </w:t>
      </w:r>
      <w:r w:rsidR="0055454B" w:rsidRPr="00260304">
        <w:rPr>
          <w:rFonts w:ascii="Arial" w:hAnsi="Arial" w:cs="Arial"/>
          <w:u w:val="single" w:color="000000"/>
        </w:rPr>
        <w:t>(</w:t>
      </w:r>
      <w:r w:rsidR="00D128D4" w:rsidRPr="00260304">
        <w:rPr>
          <w:rFonts w:ascii="Arial" w:hAnsi="Arial" w:cs="Arial"/>
          <w:u w:val="single" w:color="000000"/>
        </w:rPr>
        <w:t>15</w:t>
      </w:r>
      <w:r w:rsidR="0055454B" w:rsidRPr="00260304">
        <w:rPr>
          <w:rFonts w:ascii="Arial" w:hAnsi="Arial" w:cs="Arial"/>
          <w:u w:val="single" w:color="000000"/>
        </w:rPr>
        <w:t xml:space="preserve"> points):</w:t>
      </w:r>
      <w:r w:rsidR="0055454B" w:rsidRPr="00260304">
        <w:rPr>
          <w:rFonts w:ascii="Arial" w:hAnsi="Arial" w:cs="Arial"/>
        </w:rPr>
        <w:t xml:space="preserve"> </w:t>
      </w:r>
    </w:p>
    <w:p w14:paraId="1AEEB754" w14:textId="24CF7C2A" w:rsidR="006F6189" w:rsidRPr="00260304" w:rsidRDefault="0055454B" w:rsidP="006F6189">
      <w:pPr>
        <w:rPr>
          <w:rFonts w:ascii="Arial" w:hAnsi="Arial" w:cs="Arial"/>
        </w:rPr>
      </w:pPr>
      <w:r w:rsidRPr="00260304">
        <w:rPr>
          <w:rFonts w:ascii="Arial" w:hAnsi="Arial" w:cs="Arial"/>
        </w:rPr>
        <w:t xml:space="preserve">Students will </w:t>
      </w:r>
      <w:r w:rsidR="00D128D4" w:rsidRPr="00260304">
        <w:rPr>
          <w:rFonts w:ascii="Arial" w:hAnsi="Arial" w:cs="Arial"/>
        </w:rPr>
        <w:t>find</w:t>
      </w:r>
      <w:r w:rsidR="00AB34A6" w:rsidRPr="00260304">
        <w:rPr>
          <w:rFonts w:ascii="Arial" w:hAnsi="Arial" w:cs="Arial"/>
        </w:rPr>
        <w:t xml:space="preserve"> (or create) and share</w:t>
      </w:r>
      <w:r w:rsidR="00D128D4" w:rsidRPr="00260304">
        <w:rPr>
          <w:rFonts w:ascii="Arial" w:hAnsi="Arial" w:cs="Arial"/>
        </w:rPr>
        <w:t xml:space="preserve"> a story </w:t>
      </w:r>
      <w:r w:rsidR="00AB34A6" w:rsidRPr="00260304">
        <w:rPr>
          <w:rFonts w:ascii="Arial" w:hAnsi="Arial" w:cs="Arial"/>
        </w:rPr>
        <w:t xml:space="preserve">based in metaphor </w:t>
      </w:r>
      <w:r w:rsidR="00D128D4" w:rsidRPr="00260304">
        <w:rPr>
          <w:rFonts w:ascii="Arial" w:hAnsi="Arial" w:cs="Arial"/>
        </w:rPr>
        <w:t>to explain a concept related to TVR</w:t>
      </w:r>
      <w:r w:rsidR="00FE021F" w:rsidRPr="00260304">
        <w:rPr>
          <w:rFonts w:ascii="Arial" w:hAnsi="Arial" w:cs="Arial"/>
        </w:rPr>
        <w:t xml:space="preserve">. Stories should </w:t>
      </w:r>
      <w:r w:rsidR="00DE48CF" w:rsidRPr="00260304">
        <w:rPr>
          <w:rFonts w:ascii="Arial" w:hAnsi="Arial" w:cs="Arial"/>
        </w:rPr>
        <w:t>be culturally-</w:t>
      </w:r>
      <w:r w:rsidR="00AB34A6" w:rsidRPr="00260304">
        <w:rPr>
          <w:rFonts w:ascii="Arial" w:hAnsi="Arial" w:cs="Arial"/>
        </w:rPr>
        <w:t xml:space="preserve">relevant and, ideally, used to help participants understand a difficult idea. </w:t>
      </w:r>
      <w:r w:rsidR="00FE021F" w:rsidRPr="00260304">
        <w:rPr>
          <w:rFonts w:ascii="Arial" w:hAnsi="Arial" w:cs="Arial"/>
        </w:rPr>
        <w:t xml:space="preserve">Examples </w:t>
      </w:r>
      <w:r w:rsidR="0066772F" w:rsidRPr="00260304">
        <w:rPr>
          <w:rFonts w:ascii="Arial" w:hAnsi="Arial" w:cs="Arial"/>
        </w:rPr>
        <w:t xml:space="preserve">of concepts that might be explored include disability (or being “differently abled”), self-advocacy, internal locus of control, grief, a particular impairment </w:t>
      </w:r>
      <w:r w:rsidR="00260304" w:rsidRPr="00260304">
        <w:rPr>
          <w:rFonts w:ascii="Arial" w:hAnsi="Arial" w:cs="Arial"/>
        </w:rPr>
        <w:t>(e.g., diabetes or PTSD)</w:t>
      </w:r>
      <w:r w:rsidR="0066772F" w:rsidRPr="00260304">
        <w:rPr>
          <w:rFonts w:ascii="Arial" w:hAnsi="Arial" w:cs="Arial"/>
        </w:rPr>
        <w:t xml:space="preserve">. </w:t>
      </w:r>
      <w:r w:rsidR="006F6189" w:rsidRPr="00260304">
        <w:rPr>
          <w:rFonts w:ascii="Arial" w:hAnsi="Arial" w:cs="Arial"/>
        </w:rPr>
        <w:t xml:space="preserve">Additional ideas, storytelling guidance, and examples of stories is provided in the Metaphor Storytelling Presentation Guidelines. </w:t>
      </w:r>
    </w:p>
    <w:p w14:paraId="15B34061" w14:textId="77777777" w:rsidR="006F6189" w:rsidRPr="00260304" w:rsidRDefault="006F6189" w:rsidP="006F6189">
      <w:pPr>
        <w:rPr>
          <w:rFonts w:ascii="Arial" w:hAnsi="Arial" w:cs="Arial"/>
        </w:rPr>
      </w:pPr>
    </w:p>
    <w:p w14:paraId="786F5733" w14:textId="2AEDC3B1" w:rsidR="00320BB8" w:rsidRPr="00260304" w:rsidRDefault="0055454B" w:rsidP="006F6189">
      <w:pPr>
        <w:rPr>
          <w:rFonts w:ascii="Arial" w:hAnsi="Arial" w:cs="Arial"/>
        </w:rPr>
      </w:pPr>
      <w:r w:rsidRPr="00260304">
        <w:rPr>
          <w:rFonts w:ascii="Arial" w:hAnsi="Arial" w:cs="Arial"/>
        </w:rPr>
        <w:t>Students</w:t>
      </w:r>
      <w:r w:rsidR="00DC6470" w:rsidRPr="00260304">
        <w:rPr>
          <w:rFonts w:ascii="Arial" w:hAnsi="Arial" w:cs="Arial"/>
        </w:rPr>
        <w:t xml:space="preserve"> are required to </w:t>
      </w:r>
      <w:r w:rsidRPr="00260304">
        <w:rPr>
          <w:rFonts w:ascii="Arial" w:hAnsi="Arial" w:cs="Arial"/>
        </w:rPr>
        <w:t>work solo</w:t>
      </w:r>
      <w:r w:rsidR="00260304" w:rsidRPr="00260304">
        <w:rPr>
          <w:rFonts w:ascii="Arial" w:hAnsi="Arial" w:cs="Arial"/>
        </w:rPr>
        <w:t xml:space="preserve"> on this presentation;</w:t>
      </w:r>
      <w:r w:rsidR="00DC6470" w:rsidRPr="00260304">
        <w:rPr>
          <w:rFonts w:ascii="Arial" w:hAnsi="Arial" w:cs="Arial"/>
        </w:rPr>
        <w:t xml:space="preserve"> however, t</w:t>
      </w:r>
      <w:r w:rsidRPr="00260304">
        <w:rPr>
          <w:rFonts w:ascii="Arial" w:hAnsi="Arial" w:cs="Arial"/>
        </w:rPr>
        <w:t xml:space="preserve">he instructor will be available to discuss </w:t>
      </w:r>
      <w:r w:rsidR="00DC6470" w:rsidRPr="00260304">
        <w:rPr>
          <w:rFonts w:ascii="Arial" w:hAnsi="Arial" w:cs="Arial"/>
        </w:rPr>
        <w:t xml:space="preserve">and assist with the process </w:t>
      </w:r>
      <w:r w:rsidRPr="00260304">
        <w:rPr>
          <w:rFonts w:ascii="Arial" w:hAnsi="Arial" w:cs="Arial"/>
        </w:rPr>
        <w:t xml:space="preserve">and format. </w:t>
      </w:r>
      <w:r w:rsidR="006F6189" w:rsidRPr="00260304">
        <w:rPr>
          <w:rFonts w:ascii="Arial" w:hAnsi="Arial" w:cs="Arial"/>
        </w:rPr>
        <w:t>Stories</w:t>
      </w:r>
      <w:r w:rsidR="00DC6470" w:rsidRPr="00260304">
        <w:rPr>
          <w:rFonts w:ascii="Arial" w:hAnsi="Arial" w:cs="Arial"/>
        </w:rPr>
        <w:t xml:space="preserve"> </w:t>
      </w:r>
      <w:r w:rsidR="006F6189" w:rsidRPr="00260304">
        <w:rPr>
          <w:rFonts w:ascii="Arial" w:hAnsi="Arial" w:cs="Arial"/>
        </w:rPr>
        <w:t>will</w:t>
      </w:r>
      <w:r w:rsidRPr="00260304">
        <w:rPr>
          <w:rFonts w:ascii="Arial" w:hAnsi="Arial" w:cs="Arial"/>
        </w:rPr>
        <w:t xml:space="preserve"> be </w:t>
      </w:r>
      <w:r w:rsidR="006F6189" w:rsidRPr="00260304">
        <w:rPr>
          <w:rFonts w:ascii="Arial" w:hAnsi="Arial" w:cs="Arial"/>
        </w:rPr>
        <w:t xml:space="preserve">shared orally during week 5 of classes. It will be optional for students to share stories in the storytelling discussion board </w:t>
      </w:r>
      <w:r w:rsidRPr="00260304">
        <w:rPr>
          <w:rFonts w:ascii="Arial" w:hAnsi="Arial" w:cs="Arial"/>
        </w:rPr>
        <w:t>for review by</w:t>
      </w:r>
      <w:r w:rsidR="00DC6470" w:rsidRPr="00260304">
        <w:rPr>
          <w:rFonts w:ascii="Arial" w:hAnsi="Arial" w:cs="Arial"/>
        </w:rPr>
        <w:t xml:space="preserve"> the</w:t>
      </w:r>
      <w:r w:rsidRPr="00260304">
        <w:rPr>
          <w:rFonts w:ascii="Arial" w:hAnsi="Arial" w:cs="Arial"/>
        </w:rPr>
        <w:t xml:space="preserve"> instructor and other students. </w:t>
      </w:r>
      <w:r w:rsidR="006F6189" w:rsidRPr="00260304">
        <w:rPr>
          <w:rFonts w:ascii="Arial" w:hAnsi="Arial" w:cs="Arial"/>
        </w:rPr>
        <w:t xml:space="preserve">Stories are due at the start of class on XXX. </w:t>
      </w:r>
    </w:p>
    <w:p w14:paraId="0FD409E9" w14:textId="43EEFD85" w:rsidR="006F6189" w:rsidRPr="00260304" w:rsidRDefault="006F6189" w:rsidP="006F6189">
      <w:pPr>
        <w:rPr>
          <w:rFonts w:ascii="Arial" w:hAnsi="Arial" w:cs="Arial"/>
        </w:rPr>
      </w:pPr>
    </w:p>
    <w:p w14:paraId="226DC4FA" w14:textId="1B13045F" w:rsidR="006F6189" w:rsidRPr="00260304" w:rsidRDefault="006F6189" w:rsidP="006F6189">
      <w:pPr>
        <w:ind w:left="-5"/>
        <w:rPr>
          <w:rFonts w:ascii="Arial" w:hAnsi="Arial" w:cs="Arial"/>
        </w:rPr>
      </w:pPr>
      <w:r w:rsidRPr="00260304">
        <w:rPr>
          <w:rFonts w:ascii="Arial" w:hAnsi="Arial" w:cs="Arial"/>
          <w:u w:val="single"/>
        </w:rPr>
        <w:t>Counselor Growth &amp; Competency Plan</w:t>
      </w:r>
      <w:r w:rsidRPr="00260304">
        <w:rPr>
          <w:rFonts w:ascii="Arial" w:hAnsi="Arial" w:cs="Arial"/>
          <w:u w:val="single" w:color="000000"/>
        </w:rPr>
        <w:t xml:space="preserve"> (15 points):</w:t>
      </w:r>
      <w:r w:rsidRPr="00260304">
        <w:rPr>
          <w:rFonts w:ascii="Arial" w:hAnsi="Arial" w:cs="Arial"/>
        </w:rPr>
        <w:t xml:space="preserve"> </w:t>
      </w:r>
    </w:p>
    <w:p w14:paraId="4280AF82" w14:textId="197D32F7" w:rsidR="006F6189" w:rsidRPr="00260304" w:rsidRDefault="006F6189" w:rsidP="00BF0247">
      <w:pPr>
        <w:rPr>
          <w:rFonts w:ascii="Arial" w:hAnsi="Arial" w:cs="Arial"/>
        </w:rPr>
      </w:pPr>
      <w:r w:rsidRPr="00260304">
        <w:rPr>
          <w:rFonts w:ascii="Arial" w:hAnsi="Arial" w:cs="Arial"/>
        </w:rPr>
        <w:t xml:space="preserve">Students will </w:t>
      </w:r>
      <w:r w:rsidR="002E57D2" w:rsidRPr="00260304">
        <w:rPr>
          <w:rFonts w:ascii="Arial" w:hAnsi="Arial" w:cs="Arial"/>
        </w:rPr>
        <w:t>reflect on their professional identity and then set</w:t>
      </w:r>
      <w:r w:rsidRPr="00260304">
        <w:rPr>
          <w:rFonts w:ascii="Arial" w:hAnsi="Arial" w:cs="Arial"/>
        </w:rPr>
        <w:t xml:space="preserve"> goals for </w:t>
      </w:r>
      <w:r w:rsidR="002E57D2" w:rsidRPr="00260304">
        <w:rPr>
          <w:rFonts w:ascii="Arial" w:hAnsi="Arial" w:cs="Arial"/>
        </w:rPr>
        <w:t>continued</w:t>
      </w:r>
      <w:r w:rsidRPr="00260304">
        <w:rPr>
          <w:rFonts w:ascii="Arial" w:hAnsi="Arial" w:cs="Arial"/>
        </w:rPr>
        <w:t xml:space="preserve"> growth </w:t>
      </w:r>
      <w:r w:rsidR="002E57D2" w:rsidRPr="00260304">
        <w:rPr>
          <w:rFonts w:ascii="Arial" w:hAnsi="Arial" w:cs="Arial"/>
        </w:rPr>
        <w:t xml:space="preserve">and competency. Plans and goals will be shared </w:t>
      </w:r>
      <w:r w:rsidRPr="00260304">
        <w:rPr>
          <w:rFonts w:ascii="Arial" w:hAnsi="Arial" w:cs="Arial"/>
        </w:rPr>
        <w:t xml:space="preserve">with other students via a discussion board and </w:t>
      </w:r>
      <w:r w:rsidR="002E57D2" w:rsidRPr="00260304">
        <w:rPr>
          <w:rFonts w:ascii="Arial" w:hAnsi="Arial" w:cs="Arial"/>
        </w:rPr>
        <w:t xml:space="preserve">shared </w:t>
      </w:r>
      <w:r w:rsidR="00BF0247" w:rsidRPr="00260304">
        <w:rPr>
          <w:rFonts w:ascii="Arial" w:hAnsi="Arial" w:cs="Arial"/>
        </w:rPr>
        <w:t xml:space="preserve">orally during </w:t>
      </w:r>
      <w:r w:rsidR="002E57D2" w:rsidRPr="00260304">
        <w:rPr>
          <w:rFonts w:ascii="Arial" w:hAnsi="Arial" w:cs="Arial"/>
        </w:rPr>
        <w:t>the final week of</w:t>
      </w:r>
      <w:r w:rsidR="00BF0247" w:rsidRPr="00260304">
        <w:rPr>
          <w:rFonts w:ascii="Arial" w:hAnsi="Arial" w:cs="Arial"/>
        </w:rPr>
        <w:t xml:space="preserve"> classes. Elements included in the Counselor Growth &amp; Competency Plan</w:t>
      </w:r>
      <w:r w:rsidR="002E57D2" w:rsidRPr="00260304">
        <w:rPr>
          <w:rFonts w:ascii="Arial" w:hAnsi="Arial" w:cs="Arial"/>
        </w:rPr>
        <w:t xml:space="preserve"> include</w:t>
      </w:r>
      <w:r w:rsidR="00BF0247" w:rsidRPr="00260304">
        <w:rPr>
          <w:rFonts w:ascii="Arial" w:hAnsi="Arial" w:cs="Arial"/>
        </w:rPr>
        <w:t>:</w:t>
      </w:r>
    </w:p>
    <w:p w14:paraId="339E7653" w14:textId="4485AAFC" w:rsidR="00BF0247" w:rsidRPr="00260304" w:rsidRDefault="00BF0247" w:rsidP="00BF0247">
      <w:pPr>
        <w:pStyle w:val="ListParagraph"/>
        <w:numPr>
          <w:ilvl w:val="0"/>
          <w:numId w:val="48"/>
        </w:numPr>
        <w:rPr>
          <w:rFonts w:ascii="Arial" w:hAnsi="Arial" w:cs="Arial"/>
        </w:rPr>
      </w:pPr>
      <w:r w:rsidRPr="00260304">
        <w:rPr>
          <w:rFonts w:ascii="Arial" w:hAnsi="Arial" w:cs="Arial"/>
        </w:rPr>
        <w:t>Internal Evaluation</w:t>
      </w:r>
      <w:r w:rsidR="002F06DE" w:rsidRPr="00260304">
        <w:rPr>
          <w:rFonts w:ascii="Arial" w:hAnsi="Arial" w:cs="Arial"/>
        </w:rPr>
        <w:t>: Strengths-focused self-identification</w:t>
      </w:r>
      <w:r w:rsidRPr="00260304">
        <w:rPr>
          <w:rFonts w:ascii="Arial" w:hAnsi="Arial" w:cs="Arial"/>
        </w:rPr>
        <w:t xml:space="preserve"> of values, areas of strengths, areas of interest, </w:t>
      </w:r>
      <w:r w:rsidR="001B7828" w:rsidRPr="00260304">
        <w:rPr>
          <w:rFonts w:ascii="Arial" w:hAnsi="Arial" w:cs="Arial"/>
        </w:rPr>
        <w:t xml:space="preserve">self-care, </w:t>
      </w:r>
      <w:r w:rsidR="002F06DE" w:rsidRPr="00260304">
        <w:rPr>
          <w:rFonts w:ascii="Arial" w:hAnsi="Arial" w:cs="Arial"/>
        </w:rPr>
        <w:t>etc.</w:t>
      </w:r>
    </w:p>
    <w:p w14:paraId="2D9867EE" w14:textId="55DC89FB" w:rsidR="00BF0247" w:rsidRPr="00260304" w:rsidRDefault="00BF0247" w:rsidP="00BF0247">
      <w:pPr>
        <w:pStyle w:val="ListParagraph"/>
        <w:numPr>
          <w:ilvl w:val="0"/>
          <w:numId w:val="48"/>
        </w:numPr>
        <w:rPr>
          <w:rFonts w:ascii="Arial" w:hAnsi="Arial" w:cs="Arial"/>
        </w:rPr>
      </w:pPr>
      <w:r w:rsidRPr="00260304">
        <w:rPr>
          <w:rFonts w:ascii="Arial" w:hAnsi="Arial" w:cs="Arial"/>
        </w:rPr>
        <w:t>External Evaluation</w:t>
      </w:r>
      <w:r w:rsidR="002F06DE" w:rsidRPr="00260304">
        <w:rPr>
          <w:rFonts w:ascii="Arial" w:hAnsi="Arial" w:cs="Arial"/>
        </w:rPr>
        <w:t xml:space="preserve">: Strengths-focused evaluation by an individual of your choosing to identify strengths, skills, </w:t>
      </w:r>
      <w:r w:rsidR="001B7828" w:rsidRPr="00260304">
        <w:rPr>
          <w:rFonts w:ascii="Arial" w:hAnsi="Arial" w:cs="Arial"/>
        </w:rPr>
        <w:t>successes</w:t>
      </w:r>
      <w:r w:rsidR="002F06DE" w:rsidRPr="00260304">
        <w:rPr>
          <w:rFonts w:ascii="Arial" w:hAnsi="Arial" w:cs="Arial"/>
        </w:rPr>
        <w:t xml:space="preserve">, etc. </w:t>
      </w:r>
    </w:p>
    <w:p w14:paraId="2657FA69" w14:textId="4AED6B95" w:rsidR="002F06DE" w:rsidRPr="00260304" w:rsidRDefault="002F06DE" w:rsidP="00BF0247">
      <w:pPr>
        <w:pStyle w:val="ListParagraph"/>
        <w:numPr>
          <w:ilvl w:val="0"/>
          <w:numId w:val="48"/>
        </w:numPr>
        <w:rPr>
          <w:rFonts w:ascii="Arial" w:hAnsi="Arial" w:cs="Arial"/>
        </w:rPr>
      </w:pPr>
      <w:r w:rsidRPr="00260304">
        <w:rPr>
          <w:rFonts w:ascii="Arial" w:hAnsi="Arial" w:cs="Arial"/>
        </w:rPr>
        <w:t>Opportunities for development: Brainstorm a list of possible trainings, activities, resources, classes, people, etc. that could support your growth and co</w:t>
      </w:r>
      <w:r w:rsidR="001B7828" w:rsidRPr="00260304">
        <w:rPr>
          <w:rFonts w:ascii="Arial" w:hAnsi="Arial" w:cs="Arial"/>
        </w:rPr>
        <w:t xml:space="preserve">mpetency as a TVR professional, regardless of timing or expense. </w:t>
      </w:r>
    </w:p>
    <w:p w14:paraId="32A39799" w14:textId="4E441286" w:rsidR="00BF0247" w:rsidRPr="00260304" w:rsidRDefault="002F06DE" w:rsidP="00BF0247">
      <w:pPr>
        <w:pStyle w:val="ListParagraph"/>
        <w:numPr>
          <w:ilvl w:val="0"/>
          <w:numId w:val="48"/>
        </w:numPr>
        <w:rPr>
          <w:rFonts w:ascii="Arial" w:hAnsi="Arial" w:cs="Arial"/>
        </w:rPr>
      </w:pPr>
      <w:r w:rsidRPr="00260304">
        <w:rPr>
          <w:rFonts w:ascii="Arial" w:hAnsi="Arial" w:cs="Arial"/>
        </w:rPr>
        <w:t>Write five S.M.A.R.T. goals.</w:t>
      </w:r>
    </w:p>
    <w:p w14:paraId="24876E41" w14:textId="775D07EC" w:rsidR="001B7828" w:rsidRPr="00260304" w:rsidRDefault="001B7828" w:rsidP="00BF0247">
      <w:pPr>
        <w:pStyle w:val="ListParagraph"/>
        <w:numPr>
          <w:ilvl w:val="0"/>
          <w:numId w:val="48"/>
        </w:numPr>
        <w:rPr>
          <w:rFonts w:ascii="Arial" w:hAnsi="Arial" w:cs="Arial"/>
        </w:rPr>
      </w:pPr>
      <w:r w:rsidRPr="00260304">
        <w:rPr>
          <w:rFonts w:ascii="Arial" w:hAnsi="Arial" w:cs="Arial"/>
        </w:rPr>
        <w:t>Detail steps involved in achieving at least one of the five S.M.A.R.T. goals.</w:t>
      </w:r>
    </w:p>
    <w:p w14:paraId="0CCA4D7E" w14:textId="77777777" w:rsidR="00777570" w:rsidRPr="00D63534" w:rsidRDefault="00777570" w:rsidP="004945D7">
      <w:pPr>
        <w:rPr>
          <w:rFonts w:ascii="Arial" w:hAnsi="Arial" w:cs="Arial"/>
        </w:rPr>
      </w:pPr>
    </w:p>
    <w:p w14:paraId="480BA447" w14:textId="77777777" w:rsidR="003E06E0" w:rsidRPr="00597A2D" w:rsidRDefault="003E06E0" w:rsidP="003E06E0">
      <w:pPr>
        <w:rPr>
          <w:rFonts w:ascii="Arial" w:hAnsi="Arial" w:cs="Arial"/>
        </w:rPr>
      </w:pPr>
      <w:r w:rsidRPr="00597A2D">
        <w:rPr>
          <w:rFonts w:ascii="Arial" w:hAnsi="Arial" w:cs="Arial"/>
          <w:u w:val="single"/>
        </w:rPr>
        <w:lastRenderedPageBreak/>
        <w:t>Grading</w:t>
      </w:r>
      <w:r w:rsidRPr="00597A2D">
        <w:rPr>
          <w:rFonts w:ascii="Arial" w:hAnsi="Arial" w:cs="Arial"/>
        </w:rPr>
        <w:t>:</w:t>
      </w:r>
    </w:p>
    <w:p w14:paraId="01AA18E7" w14:textId="77777777" w:rsidR="003E06E0" w:rsidRDefault="003E06E0" w:rsidP="003E06E0">
      <w:pPr>
        <w:rPr>
          <w:rFonts w:ascii="Arial" w:hAnsi="Arial" w:cs="Arial"/>
        </w:rPr>
      </w:pPr>
      <w:r w:rsidRPr="00597A2D">
        <w:rPr>
          <w:rFonts w:ascii="Arial" w:hAnsi="Arial" w:cs="Arial"/>
        </w:rPr>
        <w:t xml:space="preserve">The following is the grading scale for this course.  </w:t>
      </w:r>
    </w:p>
    <w:p w14:paraId="758A18FA" w14:textId="77777777" w:rsidR="003E06E0" w:rsidRDefault="003E06E0" w:rsidP="003E06E0">
      <w:pPr>
        <w:rPr>
          <w:rFonts w:ascii="Arial" w:hAnsi="Arial" w:cs="Arial"/>
        </w:rPr>
      </w:pPr>
    </w:p>
    <w:tbl>
      <w:tblPr>
        <w:tblStyle w:val="TableGrid"/>
        <w:tblW w:w="0" w:type="auto"/>
        <w:tblLook w:val="04A0" w:firstRow="1" w:lastRow="0" w:firstColumn="1" w:lastColumn="0" w:noHBand="0" w:noVBand="1"/>
      </w:tblPr>
      <w:tblGrid>
        <w:gridCol w:w="3404"/>
        <w:gridCol w:w="3405"/>
        <w:gridCol w:w="3405"/>
      </w:tblGrid>
      <w:tr w:rsidR="003E06E0" w14:paraId="2FF84D12" w14:textId="77777777" w:rsidTr="005309F7">
        <w:tc>
          <w:tcPr>
            <w:tcW w:w="3404" w:type="dxa"/>
            <w:shd w:val="clear" w:color="auto" w:fill="F2F2F2" w:themeFill="background1" w:themeFillShade="F2"/>
          </w:tcPr>
          <w:p w14:paraId="4DED1E77" w14:textId="77777777" w:rsidR="003E06E0" w:rsidRDefault="003E06E0" w:rsidP="005309F7">
            <w:pPr>
              <w:rPr>
                <w:rFonts w:ascii="Arial" w:hAnsi="Arial" w:cs="Arial"/>
              </w:rPr>
            </w:pPr>
          </w:p>
        </w:tc>
        <w:tc>
          <w:tcPr>
            <w:tcW w:w="3405" w:type="dxa"/>
          </w:tcPr>
          <w:p w14:paraId="1CB692F9" w14:textId="77777777" w:rsidR="003E06E0" w:rsidRDefault="003E06E0" w:rsidP="005309F7">
            <w:pPr>
              <w:rPr>
                <w:rFonts w:ascii="Arial" w:hAnsi="Arial" w:cs="Arial"/>
              </w:rPr>
            </w:pPr>
            <w:r>
              <w:rPr>
                <w:rFonts w:ascii="Arial" w:hAnsi="Arial" w:cs="Arial"/>
              </w:rPr>
              <w:t>A = 93-</w:t>
            </w:r>
            <w:r w:rsidRPr="00121A57">
              <w:rPr>
                <w:rFonts w:ascii="Arial" w:hAnsi="Arial" w:cs="Arial"/>
              </w:rPr>
              <w:t>100</w:t>
            </w:r>
            <w:r>
              <w:rPr>
                <w:rFonts w:ascii="Arial" w:hAnsi="Arial" w:cs="Arial"/>
              </w:rPr>
              <w:t xml:space="preserve"> points</w:t>
            </w:r>
          </w:p>
        </w:tc>
        <w:tc>
          <w:tcPr>
            <w:tcW w:w="3405" w:type="dxa"/>
          </w:tcPr>
          <w:p w14:paraId="233128D6" w14:textId="77777777" w:rsidR="003E06E0" w:rsidRDefault="003E06E0" w:rsidP="005309F7">
            <w:pPr>
              <w:rPr>
                <w:rFonts w:ascii="Arial" w:hAnsi="Arial" w:cs="Arial"/>
              </w:rPr>
            </w:pPr>
            <w:r>
              <w:rPr>
                <w:rFonts w:ascii="Arial" w:hAnsi="Arial" w:cs="Arial"/>
              </w:rPr>
              <w:t xml:space="preserve">A- = </w:t>
            </w:r>
            <w:r w:rsidRPr="00121A57">
              <w:rPr>
                <w:rFonts w:ascii="Arial" w:hAnsi="Arial" w:cs="Arial"/>
              </w:rPr>
              <w:t>90-92</w:t>
            </w:r>
            <w:r>
              <w:rPr>
                <w:rFonts w:ascii="Arial" w:hAnsi="Arial" w:cs="Arial"/>
              </w:rPr>
              <w:t xml:space="preserve"> points</w:t>
            </w:r>
          </w:p>
        </w:tc>
      </w:tr>
      <w:tr w:rsidR="003E06E0" w14:paraId="26DB32AE" w14:textId="77777777" w:rsidTr="005309F7">
        <w:tc>
          <w:tcPr>
            <w:tcW w:w="3404" w:type="dxa"/>
          </w:tcPr>
          <w:p w14:paraId="63B16F46" w14:textId="77777777" w:rsidR="003E06E0" w:rsidRDefault="003E06E0" w:rsidP="005309F7">
            <w:pPr>
              <w:rPr>
                <w:rFonts w:ascii="Arial" w:hAnsi="Arial" w:cs="Arial"/>
              </w:rPr>
            </w:pPr>
            <w:r w:rsidRPr="00121A57">
              <w:rPr>
                <w:rFonts w:ascii="Arial" w:hAnsi="Arial" w:cs="Arial"/>
              </w:rPr>
              <w:t>B+</w:t>
            </w:r>
            <w:r>
              <w:rPr>
                <w:rFonts w:ascii="Arial" w:hAnsi="Arial" w:cs="Arial"/>
              </w:rPr>
              <w:t xml:space="preserve"> = 87-</w:t>
            </w:r>
            <w:r w:rsidRPr="00121A57">
              <w:rPr>
                <w:rFonts w:ascii="Arial" w:hAnsi="Arial" w:cs="Arial"/>
              </w:rPr>
              <w:t>89</w:t>
            </w:r>
            <w:r>
              <w:rPr>
                <w:rFonts w:ascii="Arial" w:hAnsi="Arial" w:cs="Arial"/>
              </w:rPr>
              <w:t xml:space="preserve"> points</w:t>
            </w:r>
          </w:p>
        </w:tc>
        <w:tc>
          <w:tcPr>
            <w:tcW w:w="3405" w:type="dxa"/>
          </w:tcPr>
          <w:p w14:paraId="2906B210"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83-86</w:t>
            </w:r>
            <w:r>
              <w:rPr>
                <w:rFonts w:ascii="Arial" w:hAnsi="Arial" w:cs="Arial"/>
              </w:rPr>
              <w:t xml:space="preserve"> points</w:t>
            </w:r>
          </w:p>
        </w:tc>
        <w:tc>
          <w:tcPr>
            <w:tcW w:w="3405" w:type="dxa"/>
          </w:tcPr>
          <w:p w14:paraId="00E9DD4B"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80-82</w:t>
            </w:r>
            <w:r>
              <w:rPr>
                <w:rFonts w:ascii="Arial" w:hAnsi="Arial" w:cs="Arial"/>
              </w:rPr>
              <w:t xml:space="preserve"> points</w:t>
            </w:r>
          </w:p>
        </w:tc>
      </w:tr>
      <w:tr w:rsidR="003E06E0" w14:paraId="2952B734" w14:textId="77777777" w:rsidTr="005309F7">
        <w:tc>
          <w:tcPr>
            <w:tcW w:w="3404" w:type="dxa"/>
          </w:tcPr>
          <w:p w14:paraId="42340C09" w14:textId="77777777" w:rsidR="003E06E0" w:rsidRDefault="003E06E0" w:rsidP="005309F7">
            <w:pPr>
              <w:rPr>
                <w:rFonts w:ascii="Arial" w:hAnsi="Arial" w:cs="Arial"/>
              </w:rPr>
            </w:pPr>
            <w:r>
              <w:rPr>
                <w:rFonts w:ascii="Arial" w:hAnsi="Arial" w:cs="Arial"/>
              </w:rPr>
              <w:t>C+ = 77-79 points</w:t>
            </w:r>
          </w:p>
        </w:tc>
        <w:tc>
          <w:tcPr>
            <w:tcW w:w="3405" w:type="dxa"/>
          </w:tcPr>
          <w:p w14:paraId="61BE9DE8" w14:textId="77777777" w:rsidR="003E06E0" w:rsidRDefault="003E06E0" w:rsidP="005309F7">
            <w:pPr>
              <w:rPr>
                <w:rFonts w:ascii="Arial" w:hAnsi="Arial" w:cs="Arial"/>
              </w:rPr>
            </w:pPr>
            <w:r>
              <w:rPr>
                <w:rFonts w:ascii="Arial" w:hAnsi="Arial" w:cs="Arial"/>
              </w:rPr>
              <w:t>C = 73-76 points</w:t>
            </w:r>
          </w:p>
        </w:tc>
        <w:tc>
          <w:tcPr>
            <w:tcW w:w="3405" w:type="dxa"/>
          </w:tcPr>
          <w:p w14:paraId="68BCAD56" w14:textId="77777777" w:rsidR="003E06E0" w:rsidRDefault="003E06E0" w:rsidP="005309F7">
            <w:pPr>
              <w:rPr>
                <w:rFonts w:ascii="Arial" w:hAnsi="Arial" w:cs="Arial"/>
              </w:rPr>
            </w:pPr>
            <w:r>
              <w:rPr>
                <w:rFonts w:ascii="Arial" w:hAnsi="Arial" w:cs="Arial"/>
              </w:rPr>
              <w:t>C- = 70-72 points</w:t>
            </w:r>
          </w:p>
        </w:tc>
      </w:tr>
      <w:tr w:rsidR="003E06E0" w14:paraId="4DF721F0" w14:textId="77777777" w:rsidTr="005309F7">
        <w:tc>
          <w:tcPr>
            <w:tcW w:w="3404" w:type="dxa"/>
          </w:tcPr>
          <w:p w14:paraId="654AFC23" w14:textId="77777777" w:rsidR="003E06E0" w:rsidRDefault="003E06E0" w:rsidP="005309F7">
            <w:pPr>
              <w:rPr>
                <w:rFonts w:ascii="Arial" w:hAnsi="Arial" w:cs="Arial"/>
              </w:rPr>
            </w:pPr>
            <w:r>
              <w:rPr>
                <w:rFonts w:ascii="Arial" w:hAnsi="Arial" w:cs="Arial"/>
              </w:rPr>
              <w:t>D+ = 67-</w:t>
            </w:r>
            <w:r w:rsidRPr="00121A57">
              <w:rPr>
                <w:rFonts w:ascii="Arial" w:hAnsi="Arial" w:cs="Arial"/>
              </w:rPr>
              <w:t>69</w:t>
            </w:r>
            <w:r>
              <w:rPr>
                <w:rFonts w:ascii="Arial" w:hAnsi="Arial" w:cs="Arial"/>
              </w:rPr>
              <w:t xml:space="preserve"> points</w:t>
            </w:r>
          </w:p>
        </w:tc>
        <w:tc>
          <w:tcPr>
            <w:tcW w:w="3405" w:type="dxa"/>
          </w:tcPr>
          <w:p w14:paraId="08B7B80A" w14:textId="77777777" w:rsidR="003E06E0" w:rsidRDefault="003E06E0" w:rsidP="005309F7">
            <w:pPr>
              <w:rPr>
                <w:rFonts w:ascii="Arial" w:hAnsi="Arial" w:cs="Arial"/>
              </w:rPr>
            </w:pPr>
            <w:r>
              <w:rPr>
                <w:rFonts w:ascii="Arial" w:hAnsi="Arial" w:cs="Arial"/>
              </w:rPr>
              <w:t>D = 63-</w:t>
            </w:r>
            <w:r w:rsidRPr="00121A57">
              <w:rPr>
                <w:rFonts w:ascii="Arial" w:hAnsi="Arial" w:cs="Arial"/>
              </w:rPr>
              <w:t>66</w:t>
            </w:r>
            <w:r>
              <w:rPr>
                <w:rFonts w:ascii="Arial" w:hAnsi="Arial" w:cs="Arial"/>
              </w:rPr>
              <w:t xml:space="preserve"> points</w:t>
            </w:r>
          </w:p>
        </w:tc>
        <w:tc>
          <w:tcPr>
            <w:tcW w:w="3405" w:type="dxa"/>
          </w:tcPr>
          <w:p w14:paraId="0B1C0BA3" w14:textId="77777777" w:rsidR="003E06E0" w:rsidRDefault="003E06E0" w:rsidP="005309F7">
            <w:pPr>
              <w:rPr>
                <w:rFonts w:ascii="Arial" w:hAnsi="Arial" w:cs="Arial"/>
              </w:rPr>
            </w:pPr>
            <w:r>
              <w:rPr>
                <w:rFonts w:ascii="Arial" w:hAnsi="Arial" w:cs="Arial"/>
              </w:rPr>
              <w:t>D- = 60-</w:t>
            </w:r>
            <w:r w:rsidRPr="00121A57">
              <w:rPr>
                <w:rFonts w:ascii="Arial" w:hAnsi="Arial" w:cs="Arial"/>
              </w:rPr>
              <w:t>62</w:t>
            </w:r>
            <w:r>
              <w:rPr>
                <w:rFonts w:ascii="Arial" w:hAnsi="Arial" w:cs="Arial"/>
              </w:rPr>
              <w:t xml:space="preserve"> points</w:t>
            </w:r>
          </w:p>
        </w:tc>
      </w:tr>
      <w:tr w:rsidR="003E06E0" w14:paraId="624EA245" w14:textId="77777777" w:rsidTr="005309F7">
        <w:tc>
          <w:tcPr>
            <w:tcW w:w="3404" w:type="dxa"/>
            <w:shd w:val="clear" w:color="auto" w:fill="F2F2F2" w:themeFill="background1" w:themeFillShade="F2"/>
          </w:tcPr>
          <w:p w14:paraId="1CDDD718" w14:textId="77777777" w:rsidR="003E06E0" w:rsidRDefault="003E06E0" w:rsidP="005309F7">
            <w:pPr>
              <w:rPr>
                <w:rFonts w:ascii="Arial" w:hAnsi="Arial" w:cs="Arial"/>
              </w:rPr>
            </w:pPr>
          </w:p>
        </w:tc>
        <w:tc>
          <w:tcPr>
            <w:tcW w:w="3405" w:type="dxa"/>
          </w:tcPr>
          <w:p w14:paraId="05918492" w14:textId="77777777" w:rsidR="003E06E0" w:rsidRDefault="003E06E0" w:rsidP="005309F7">
            <w:pPr>
              <w:rPr>
                <w:rFonts w:ascii="Arial" w:hAnsi="Arial" w:cs="Arial"/>
              </w:rPr>
            </w:pPr>
            <w:r>
              <w:rPr>
                <w:rFonts w:ascii="Arial" w:hAnsi="Arial" w:cs="Arial"/>
              </w:rPr>
              <w:t>F = 0-</w:t>
            </w:r>
            <w:r w:rsidRPr="00121A57">
              <w:rPr>
                <w:rFonts w:ascii="Arial" w:hAnsi="Arial" w:cs="Arial"/>
              </w:rPr>
              <w:t>59</w:t>
            </w:r>
            <w:r>
              <w:rPr>
                <w:rFonts w:ascii="Arial" w:hAnsi="Arial" w:cs="Arial"/>
              </w:rPr>
              <w:t xml:space="preserve"> points</w:t>
            </w:r>
          </w:p>
        </w:tc>
        <w:tc>
          <w:tcPr>
            <w:tcW w:w="3405" w:type="dxa"/>
            <w:shd w:val="clear" w:color="auto" w:fill="F2F2F2" w:themeFill="background1" w:themeFillShade="F2"/>
          </w:tcPr>
          <w:p w14:paraId="3A978824" w14:textId="77777777" w:rsidR="003E06E0" w:rsidRDefault="003E06E0" w:rsidP="005309F7">
            <w:pPr>
              <w:rPr>
                <w:rFonts w:ascii="Arial" w:hAnsi="Arial" w:cs="Arial"/>
              </w:rPr>
            </w:pPr>
          </w:p>
        </w:tc>
      </w:tr>
    </w:tbl>
    <w:p w14:paraId="7DB41F0F" w14:textId="77777777" w:rsidR="003E06E0" w:rsidRPr="00D63534" w:rsidRDefault="003E06E0" w:rsidP="003E06E0">
      <w:pPr>
        <w:rPr>
          <w:rFonts w:ascii="Arial" w:hAnsi="Arial" w:cs="Arial"/>
          <w:b/>
        </w:rPr>
      </w:pPr>
    </w:p>
    <w:p w14:paraId="0218752B" w14:textId="77777777" w:rsidR="00FD2DDE" w:rsidRDefault="00FD2DDE" w:rsidP="002F5C70">
      <w:pPr>
        <w:rPr>
          <w:rFonts w:ascii="Arial" w:hAnsi="Arial" w:cs="Arial"/>
          <w:b/>
        </w:rPr>
      </w:pPr>
      <w:r>
        <w:rPr>
          <w:rFonts w:ascii="Arial" w:hAnsi="Arial" w:cs="Arial"/>
          <w:b/>
        </w:rPr>
        <w:t>CEU Requirements</w:t>
      </w:r>
    </w:p>
    <w:p w14:paraId="7F53A9B1" w14:textId="77777777" w:rsidR="00FD2DDE" w:rsidRPr="00FD2DDE" w:rsidRDefault="00FD2DDE" w:rsidP="002F5C70">
      <w:pPr>
        <w:rPr>
          <w:rFonts w:ascii="Arial" w:hAnsi="Arial" w:cs="Arial"/>
        </w:rPr>
      </w:pPr>
      <w:r>
        <w:rPr>
          <w:rFonts w:ascii="Arial" w:hAnsi="Arial" w:cs="Arial"/>
        </w:rPr>
        <w:t xml:space="preserve">Students taking the course for CEU credit will receive a Pass/Fail grade. Students are required to participate in classes via GoToTraining and in the weekly discussion boards. The Quizzes and Final </w:t>
      </w:r>
      <w:r w:rsidR="008B1492">
        <w:rPr>
          <w:rFonts w:ascii="Arial" w:hAnsi="Arial" w:cs="Arial"/>
        </w:rPr>
        <w:t>Presentation</w:t>
      </w:r>
      <w:r>
        <w:rPr>
          <w:rFonts w:ascii="Arial" w:hAnsi="Arial" w:cs="Arial"/>
        </w:rPr>
        <w:t xml:space="preserve"> are optional.</w:t>
      </w:r>
    </w:p>
    <w:p w14:paraId="47A1D88C" w14:textId="77777777" w:rsidR="00FD2DDE" w:rsidRDefault="00FD2DDE" w:rsidP="002F5C70">
      <w:pPr>
        <w:rPr>
          <w:rFonts w:ascii="Arial" w:hAnsi="Arial" w:cs="Arial"/>
          <w:b/>
        </w:rPr>
      </w:pPr>
    </w:p>
    <w:p w14:paraId="26FD5D56" w14:textId="77777777" w:rsidR="002F5C70" w:rsidRPr="00D63534" w:rsidRDefault="002F5C70" w:rsidP="002F5C70">
      <w:pPr>
        <w:rPr>
          <w:rFonts w:ascii="Arial" w:hAnsi="Arial" w:cs="Arial"/>
        </w:rPr>
      </w:pPr>
      <w:r w:rsidRPr="00D63534">
        <w:rPr>
          <w:rFonts w:ascii="Arial" w:hAnsi="Arial" w:cs="Arial"/>
          <w:b/>
        </w:rPr>
        <w:t>Course Requirements, Assignment</w:t>
      </w:r>
      <w:r w:rsidR="00090328" w:rsidRPr="00D63534">
        <w:rPr>
          <w:rFonts w:ascii="Arial" w:hAnsi="Arial" w:cs="Arial"/>
          <w:b/>
        </w:rPr>
        <w:t>,</w:t>
      </w:r>
      <w:r w:rsidRPr="00D63534">
        <w:rPr>
          <w:rFonts w:ascii="Arial" w:hAnsi="Arial" w:cs="Arial"/>
          <w:b/>
        </w:rPr>
        <w:t xml:space="preserve"> and Assessments: </w:t>
      </w:r>
      <w:r w:rsidRPr="00D63534">
        <w:rPr>
          <w:rFonts w:ascii="Arial" w:hAnsi="Arial" w:cs="Arial"/>
        </w:rPr>
        <w:t xml:space="preserve">Students are to read and study the assigned materials before each class, and to complete a final </w:t>
      </w:r>
      <w:r w:rsidR="009E15B6" w:rsidRPr="00D63534">
        <w:rPr>
          <w:rFonts w:ascii="Arial" w:hAnsi="Arial" w:cs="Arial"/>
        </w:rPr>
        <w:t>place</w:t>
      </w:r>
      <w:r w:rsidRPr="00D63534">
        <w:rPr>
          <w:rFonts w:ascii="Arial" w:hAnsi="Arial" w:cs="Arial"/>
        </w:rPr>
        <w:t xml:space="preserve">-based </w:t>
      </w:r>
      <w:r w:rsidR="008B1492">
        <w:rPr>
          <w:rFonts w:ascii="Arial" w:hAnsi="Arial" w:cs="Arial"/>
        </w:rPr>
        <w:t>presentation</w:t>
      </w:r>
      <w:r w:rsidRPr="00D63534">
        <w:rPr>
          <w:rFonts w:ascii="Arial" w:hAnsi="Arial" w:cs="Arial"/>
        </w:rPr>
        <w:t>.</w:t>
      </w:r>
    </w:p>
    <w:p w14:paraId="60F263FD" w14:textId="77777777" w:rsidR="00513B96" w:rsidRPr="00D63534" w:rsidRDefault="00513B96" w:rsidP="004945D7">
      <w:pPr>
        <w:rPr>
          <w:rFonts w:ascii="Arial" w:hAnsi="Arial" w:cs="Arial"/>
          <w:b/>
        </w:rPr>
      </w:pPr>
    </w:p>
    <w:p w14:paraId="74C2201C" w14:textId="77777777" w:rsidR="00144CA5" w:rsidRPr="00D63534" w:rsidRDefault="005650C3" w:rsidP="004945D7">
      <w:pPr>
        <w:rPr>
          <w:rFonts w:ascii="Arial" w:hAnsi="Arial" w:cs="Arial"/>
        </w:rPr>
      </w:pPr>
      <w:r w:rsidRPr="00D63534">
        <w:rPr>
          <w:rFonts w:ascii="Arial" w:hAnsi="Arial" w:cs="Arial"/>
          <w:b/>
        </w:rPr>
        <w:t xml:space="preserve">Outline/Schedule of Topics: </w:t>
      </w:r>
      <w:r w:rsidR="00CA4E21" w:rsidRPr="00D63534">
        <w:rPr>
          <w:rFonts w:ascii="Arial" w:hAnsi="Arial" w:cs="Arial"/>
        </w:rPr>
        <w:t>L</w:t>
      </w:r>
      <w:r w:rsidRPr="00D63534">
        <w:rPr>
          <w:rFonts w:ascii="Arial" w:hAnsi="Arial" w:cs="Arial"/>
        </w:rPr>
        <w:t xml:space="preserve">ist and description of topics covered. </w:t>
      </w:r>
      <w:r w:rsidR="00CA4E21" w:rsidRPr="00D63534">
        <w:rPr>
          <w:rFonts w:ascii="Arial" w:hAnsi="Arial" w:cs="Arial"/>
        </w:rPr>
        <w:t xml:space="preserve">Case study scenarios and practice exercises will be a part of most classes. </w:t>
      </w:r>
    </w:p>
    <w:p w14:paraId="5656B5C0" w14:textId="77777777" w:rsidR="009E15B6" w:rsidRPr="00D63534" w:rsidRDefault="009E15B6" w:rsidP="004945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4950"/>
        <w:gridCol w:w="2610"/>
      </w:tblGrid>
      <w:tr w:rsidR="00442863" w:rsidRPr="00D63534" w14:paraId="28DC7206" w14:textId="77777777" w:rsidTr="004D0192">
        <w:trPr>
          <w:trHeight w:val="233"/>
        </w:trPr>
        <w:tc>
          <w:tcPr>
            <w:tcW w:w="2497" w:type="dxa"/>
            <w:tcBorders>
              <w:top w:val="single" w:sz="18" w:space="0" w:color="auto"/>
              <w:left w:val="single" w:sz="18" w:space="0" w:color="auto"/>
              <w:bottom w:val="single" w:sz="18" w:space="0" w:color="auto"/>
              <w:right w:val="single" w:sz="18" w:space="0" w:color="auto"/>
            </w:tcBorders>
            <w:shd w:val="clear" w:color="auto" w:fill="FFFFFF"/>
          </w:tcPr>
          <w:p w14:paraId="13682051" w14:textId="77777777" w:rsidR="00442863" w:rsidRPr="00D63534" w:rsidRDefault="00442863" w:rsidP="004D0192">
            <w:pPr>
              <w:jc w:val="center"/>
              <w:rPr>
                <w:rFonts w:ascii="Arial" w:hAnsi="Arial" w:cs="Arial"/>
                <w:b/>
              </w:rPr>
            </w:pPr>
            <w:r w:rsidRPr="00D63534">
              <w:rPr>
                <w:rFonts w:ascii="Arial" w:hAnsi="Arial" w:cs="Arial"/>
                <w:b/>
              </w:rPr>
              <w:t>WEEK</w:t>
            </w:r>
          </w:p>
        </w:tc>
        <w:tc>
          <w:tcPr>
            <w:tcW w:w="4950" w:type="dxa"/>
            <w:tcBorders>
              <w:top w:val="single" w:sz="18" w:space="0" w:color="auto"/>
              <w:left w:val="single" w:sz="18" w:space="0" w:color="auto"/>
              <w:bottom w:val="single" w:sz="18" w:space="0" w:color="auto"/>
              <w:right w:val="single" w:sz="18" w:space="0" w:color="auto"/>
            </w:tcBorders>
            <w:shd w:val="clear" w:color="auto" w:fill="FFFFFF"/>
          </w:tcPr>
          <w:p w14:paraId="1CAC8990" w14:textId="77777777" w:rsidR="00442863" w:rsidRPr="00D63534" w:rsidRDefault="00442863" w:rsidP="004D0192">
            <w:pPr>
              <w:ind w:left="252" w:hanging="252"/>
              <w:jc w:val="center"/>
              <w:rPr>
                <w:rFonts w:ascii="Arial" w:hAnsi="Arial" w:cs="Arial"/>
                <w:b/>
              </w:rPr>
            </w:pPr>
            <w:r w:rsidRPr="00D63534">
              <w:rPr>
                <w:rFonts w:ascii="Arial" w:hAnsi="Arial" w:cs="Arial"/>
                <w:b/>
              </w:rPr>
              <w:t>TOPICS AND ASSIGNMENTS</w:t>
            </w:r>
          </w:p>
        </w:tc>
        <w:tc>
          <w:tcPr>
            <w:tcW w:w="2610" w:type="dxa"/>
            <w:tcBorders>
              <w:top w:val="single" w:sz="18" w:space="0" w:color="auto"/>
              <w:left w:val="single" w:sz="18" w:space="0" w:color="auto"/>
              <w:bottom w:val="single" w:sz="18" w:space="0" w:color="auto"/>
              <w:right w:val="single" w:sz="18" w:space="0" w:color="auto"/>
            </w:tcBorders>
            <w:shd w:val="clear" w:color="auto" w:fill="FFFFFF"/>
          </w:tcPr>
          <w:p w14:paraId="22260D64" w14:textId="77777777" w:rsidR="00442863" w:rsidRPr="00D63534" w:rsidRDefault="00442863" w:rsidP="004D0192">
            <w:pPr>
              <w:jc w:val="center"/>
              <w:rPr>
                <w:rFonts w:ascii="Arial" w:hAnsi="Arial" w:cs="Arial"/>
                <w:b/>
              </w:rPr>
            </w:pPr>
            <w:r w:rsidRPr="00D63534">
              <w:rPr>
                <w:rFonts w:ascii="Arial" w:hAnsi="Arial" w:cs="Arial"/>
                <w:b/>
              </w:rPr>
              <w:t>READINGS</w:t>
            </w:r>
          </w:p>
        </w:tc>
      </w:tr>
      <w:tr w:rsidR="00442863" w:rsidRPr="00D63534" w14:paraId="32CB6F04" w14:textId="77777777" w:rsidTr="004D0192">
        <w:tc>
          <w:tcPr>
            <w:tcW w:w="2497" w:type="dxa"/>
            <w:tcBorders>
              <w:top w:val="single" w:sz="18" w:space="0" w:color="auto"/>
            </w:tcBorders>
            <w:vAlign w:val="center"/>
          </w:tcPr>
          <w:p w14:paraId="2C0F089A" w14:textId="77777777" w:rsidR="00442863" w:rsidRPr="001012CA" w:rsidRDefault="00442863" w:rsidP="004D0192">
            <w:pPr>
              <w:jc w:val="center"/>
              <w:rPr>
                <w:rFonts w:ascii="Arial" w:hAnsi="Arial" w:cs="Arial"/>
                <w:b/>
              </w:rPr>
            </w:pPr>
            <w:r w:rsidRPr="001012CA">
              <w:rPr>
                <w:rFonts w:ascii="Arial" w:hAnsi="Arial" w:cs="Arial"/>
                <w:b/>
              </w:rPr>
              <w:t>Week 1</w:t>
            </w:r>
          </w:p>
          <w:p w14:paraId="57C9CD2B" w14:textId="77777777" w:rsidR="00442863" w:rsidRPr="00597A2D" w:rsidRDefault="00442863" w:rsidP="004D0192">
            <w:pPr>
              <w:jc w:val="center"/>
              <w:rPr>
                <w:rFonts w:ascii="Arial" w:hAnsi="Arial" w:cs="Arial"/>
              </w:rPr>
            </w:pPr>
          </w:p>
        </w:tc>
        <w:tc>
          <w:tcPr>
            <w:tcW w:w="4950" w:type="dxa"/>
            <w:tcBorders>
              <w:top w:val="single" w:sz="18" w:space="0" w:color="auto"/>
            </w:tcBorders>
          </w:tcPr>
          <w:p w14:paraId="73D0C090" w14:textId="77777777" w:rsidR="00442863" w:rsidRDefault="00442863" w:rsidP="004D0192">
            <w:pPr>
              <w:ind w:left="211" w:hanging="211"/>
              <w:rPr>
                <w:rFonts w:ascii="Arial" w:hAnsi="Arial" w:cs="Arial"/>
                <w:b/>
              </w:rPr>
            </w:pPr>
            <w:r>
              <w:rPr>
                <w:rFonts w:ascii="Arial" w:hAnsi="Arial" w:cs="Arial"/>
                <w:b/>
              </w:rPr>
              <w:t>Discussion Board 1 Response – Due XXX</w:t>
            </w:r>
          </w:p>
          <w:p w14:paraId="2A783B44" w14:textId="77777777" w:rsidR="00442863" w:rsidRPr="00597A2D" w:rsidRDefault="00442863" w:rsidP="004D0192">
            <w:pPr>
              <w:ind w:left="211" w:hanging="211"/>
              <w:rPr>
                <w:rFonts w:ascii="Arial" w:hAnsi="Arial" w:cs="Arial"/>
                <w:b/>
              </w:rPr>
            </w:pPr>
            <w:r>
              <w:rPr>
                <w:rFonts w:ascii="Arial" w:hAnsi="Arial" w:cs="Arial"/>
                <w:b/>
              </w:rPr>
              <w:t>Discussion Board 1 Reply – Due XXX</w:t>
            </w:r>
          </w:p>
          <w:p w14:paraId="676B9D72" w14:textId="0554D36E" w:rsidR="00442863" w:rsidRPr="00260304" w:rsidRDefault="001B7828" w:rsidP="00442863">
            <w:pPr>
              <w:numPr>
                <w:ilvl w:val="0"/>
                <w:numId w:val="16"/>
              </w:numPr>
              <w:ind w:left="346" w:hanging="270"/>
              <w:rPr>
                <w:rFonts w:ascii="Arial" w:hAnsi="Arial" w:cs="Arial"/>
              </w:rPr>
            </w:pPr>
            <w:r w:rsidRPr="00260304">
              <w:rPr>
                <w:rFonts w:ascii="Arial" w:hAnsi="Arial" w:cs="Arial"/>
              </w:rPr>
              <w:t xml:space="preserve">Course introduction and orientation </w:t>
            </w:r>
          </w:p>
          <w:p w14:paraId="3C15AF60" w14:textId="77777777" w:rsidR="003B5C39" w:rsidRPr="00260304" w:rsidRDefault="001B7828" w:rsidP="003B5C39">
            <w:pPr>
              <w:numPr>
                <w:ilvl w:val="0"/>
                <w:numId w:val="16"/>
              </w:numPr>
              <w:ind w:left="346" w:hanging="270"/>
              <w:rPr>
                <w:rFonts w:ascii="Arial" w:hAnsi="Arial" w:cs="Arial"/>
              </w:rPr>
            </w:pPr>
            <w:r w:rsidRPr="00260304">
              <w:rPr>
                <w:rFonts w:ascii="Arial" w:hAnsi="Arial" w:cs="Arial"/>
              </w:rPr>
              <w:t>Review of relevant 301 &amp; 302 concepts</w:t>
            </w:r>
          </w:p>
          <w:p w14:paraId="35EF8798" w14:textId="7AD2D863" w:rsidR="00442863" w:rsidRPr="003B5C39" w:rsidRDefault="003B5C39" w:rsidP="003B5C39">
            <w:pPr>
              <w:numPr>
                <w:ilvl w:val="0"/>
                <w:numId w:val="16"/>
              </w:numPr>
              <w:ind w:left="346" w:hanging="270"/>
              <w:rPr>
                <w:rFonts w:ascii="Arial" w:hAnsi="Arial" w:cs="Arial"/>
              </w:rPr>
            </w:pPr>
            <w:r w:rsidRPr="00260304">
              <w:rPr>
                <w:rFonts w:ascii="Arial" w:hAnsi="Arial" w:cs="Arial"/>
              </w:rPr>
              <w:t>Awareness of how to communicate and counsel in a culturally-relevant manner, including the us</w:t>
            </w:r>
            <w:r w:rsidR="00260304" w:rsidRPr="00260304">
              <w:rPr>
                <w:rFonts w:ascii="Arial" w:hAnsi="Arial" w:cs="Arial"/>
              </w:rPr>
              <w:t>e of metaphor and storytelling</w:t>
            </w:r>
          </w:p>
        </w:tc>
        <w:tc>
          <w:tcPr>
            <w:tcW w:w="2610" w:type="dxa"/>
            <w:tcBorders>
              <w:top w:val="single" w:sz="18" w:space="0" w:color="auto"/>
            </w:tcBorders>
          </w:tcPr>
          <w:p w14:paraId="1EE72D03" w14:textId="77777777" w:rsidR="003B5C39" w:rsidRPr="00260304" w:rsidRDefault="001B7828" w:rsidP="003B5C39">
            <w:pPr>
              <w:pStyle w:val="ListParagraph"/>
              <w:numPr>
                <w:ilvl w:val="0"/>
                <w:numId w:val="16"/>
              </w:numPr>
              <w:ind w:left="346"/>
              <w:rPr>
                <w:rFonts w:ascii="Arial" w:hAnsi="Arial" w:cs="Arial"/>
              </w:rPr>
            </w:pPr>
            <w:r w:rsidRPr="00260304">
              <w:rPr>
                <w:rFonts w:ascii="Arial" w:hAnsi="Arial" w:cs="Arial"/>
              </w:rPr>
              <w:t>Review for TVRS 312</w:t>
            </w:r>
          </w:p>
          <w:p w14:paraId="0A81DB6C" w14:textId="2DBF4C84" w:rsidR="00442863" w:rsidRPr="003B5C39" w:rsidRDefault="003B5C39" w:rsidP="003B5C39">
            <w:pPr>
              <w:pStyle w:val="ListParagraph"/>
              <w:numPr>
                <w:ilvl w:val="0"/>
                <w:numId w:val="16"/>
              </w:numPr>
              <w:ind w:left="346"/>
              <w:rPr>
                <w:rFonts w:ascii="Arial" w:hAnsi="Arial" w:cs="Arial"/>
                <w:color w:val="7030A0"/>
              </w:rPr>
            </w:pPr>
            <w:r w:rsidRPr="00260304">
              <w:rPr>
                <w:rFonts w:ascii="Arial" w:hAnsi="Arial" w:cs="Arial"/>
              </w:rPr>
              <w:t>Communication with Metaphor and Storytelling</w:t>
            </w:r>
          </w:p>
        </w:tc>
      </w:tr>
      <w:tr w:rsidR="00442863" w:rsidRPr="00D63534" w14:paraId="46E51476" w14:textId="77777777" w:rsidTr="004D0192">
        <w:tc>
          <w:tcPr>
            <w:tcW w:w="2497" w:type="dxa"/>
            <w:vAlign w:val="center"/>
          </w:tcPr>
          <w:p w14:paraId="416EA972" w14:textId="77777777" w:rsidR="00442863" w:rsidRPr="001012CA" w:rsidRDefault="00442863" w:rsidP="004D0192">
            <w:pPr>
              <w:jc w:val="center"/>
              <w:rPr>
                <w:rFonts w:ascii="Arial" w:hAnsi="Arial" w:cs="Arial"/>
                <w:b/>
              </w:rPr>
            </w:pPr>
            <w:r w:rsidRPr="001012CA">
              <w:rPr>
                <w:rFonts w:ascii="Arial" w:hAnsi="Arial" w:cs="Arial"/>
                <w:b/>
              </w:rPr>
              <w:t>Week 2</w:t>
            </w:r>
          </w:p>
          <w:p w14:paraId="4D674EB5" w14:textId="77777777" w:rsidR="00442863" w:rsidRPr="00597A2D" w:rsidRDefault="00442863" w:rsidP="004D0192">
            <w:pPr>
              <w:jc w:val="center"/>
              <w:rPr>
                <w:rFonts w:ascii="Arial" w:hAnsi="Arial" w:cs="Arial"/>
              </w:rPr>
            </w:pPr>
          </w:p>
        </w:tc>
        <w:tc>
          <w:tcPr>
            <w:tcW w:w="4950" w:type="dxa"/>
          </w:tcPr>
          <w:p w14:paraId="0F435CDC" w14:textId="43ADB753" w:rsidR="00442863" w:rsidRDefault="00442863" w:rsidP="004D0192">
            <w:pPr>
              <w:ind w:left="211" w:hanging="211"/>
              <w:rPr>
                <w:rFonts w:ascii="Arial" w:hAnsi="Arial" w:cs="Arial"/>
                <w:b/>
              </w:rPr>
            </w:pPr>
            <w:r>
              <w:rPr>
                <w:rFonts w:ascii="Arial" w:hAnsi="Arial" w:cs="Arial"/>
                <w:b/>
              </w:rPr>
              <w:t>Discussion Board 2 Response – Due XXX</w:t>
            </w:r>
          </w:p>
          <w:p w14:paraId="7A5ECAFB" w14:textId="24F64A2D" w:rsidR="003B5C39" w:rsidRPr="00260304" w:rsidRDefault="003B5C39" w:rsidP="004D0192">
            <w:pPr>
              <w:ind w:left="211" w:hanging="211"/>
              <w:rPr>
                <w:rFonts w:ascii="Arial" w:hAnsi="Arial" w:cs="Arial"/>
                <w:b/>
              </w:rPr>
            </w:pPr>
            <w:r w:rsidRPr="00260304">
              <w:rPr>
                <w:rFonts w:ascii="Arial" w:hAnsi="Arial" w:cs="Arial"/>
                <w:b/>
              </w:rPr>
              <w:t>Quiz 1 – Due XXX</w:t>
            </w:r>
          </w:p>
          <w:p w14:paraId="1C8879DE" w14:textId="77777777" w:rsidR="00442863" w:rsidRDefault="00442863" w:rsidP="004D0192">
            <w:pPr>
              <w:ind w:left="211" w:hanging="211"/>
              <w:rPr>
                <w:rFonts w:ascii="Arial" w:hAnsi="Arial" w:cs="Arial"/>
                <w:b/>
              </w:rPr>
            </w:pPr>
            <w:r>
              <w:rPr>
                <w:rFonts w:ascii="Arial" w:hAnsi="Arial" w:cs="Arial"/>
                <w:b/>
              </w:rPr>
              <w:t>Discussion Board 2 Reply – Due XXX</w:t>
            </w:r>
          </w:p>
          <w:p w14:paraId="014C538C" w14:textId="5E99238D" w:rsidR="00FE0FE2" w:rsidRPr="004A16DD" w:rsidRDefault="00FE0FE2" w:rsidP="00FE0FE2">
            <w:pPr>
              <w:pStyle w:val="ListParagraph"/>
              <w:numPr>
                <w:ilvl w:val="0"/>
                <w:numId w:val="49"/>
              </w:numPr>
              <w:ind w:left="346"/>
              <w:rPr>
                <w:rFonts w:ascii="Arial" w:hAnsi="Arial" w:cs="Arial"/>
              </w:rPr>
            </w:pPr>
            <w:r w:rsidRPr="004A16DD">
              <w:rPr>
                <w:rFonts w:ascii="Arial" w:hAnsi="Arial" w:cs="Arial"/>
              </w:rPr>
              <w:t>Elements of a therapeutic relationship, including informed choice, self-determination, collabora</w:t>
            </w:r>
            <w:r w:rsidR="0085361E">
              <w:rPr>
                <w:rFonts w:ascii="Arial" w:hAnsi="Arial" w:cs="Arial"/>
              </w:rPr>
              <w:t>tion and shared decision-</w:t>
            </w:r>
            <w:r w:rsidR="00260304" w:rsidRPr="004A16DD">
              <w:rPr>
                <w:rFonts w:ascii="Arial" w:hAnsi="Arial" w:cs="Arial"/>
              </w:rPr>
              <w:t>making</w:t>
            </w:r>
          </w:p>
          <w:p w14:paraId="69DC2C43" w14:textId="359EF991" w:rsidR="004C3065" w:rsidRPr="004A16DD" w:rsidRDefault="001B7828" w:rsidP="004C3065">
            <w:pPr>
              <w:pStyle w:val="ListParagraph"/>
              <w:numPr>
                <w:ilvl w:val="0"/>
                <w:numId w:val="49"/>
              </w:numPr>
              <w:ind w:left="346"/>
              <w:rPr>
                <w:rFonts w:ascii="Arial" w:hAnsi="Arial" w:cs="Arial"/>
              </w:rPr>
            </w:pPr>
            <w:r w:rsidRPr="004A16DD">
              <w:rPr>
                <w:rFonts w:ascii="Arial" w:hAnsi="Arial" w:cs="Arial"/>
              </w:rPr>
              <w:t xml:space="preserve">Understanding </w:t>
            </w:r>
            <w:r w:rsidR="004C3065" w:rsidRPr="004A16DD">
              <w:rPr>
                <w:rFonts w:ascii="Arial" w:hAnsi="Arial" w:cs="Arial"/>
              </w:rPr>
              <w:t xml:space="preserve">use of </w:t>
            </w:r>
            <w:r w:rsidRPr="004A16DD">
              <w:rPr>
                <w:rFonts w:ascii="Arial" w:hAnsi="Arial" w:cs="Arial"/>
              </w:rPr>
              <w:t>Motivational I</w:t>
            </w:r>
            <w:r w:rsidR="00442863" w:rsidRPr="004A16DD">
              <w:rPr>
                <w:rFonts w:ascii="Arial" w:hAnsi="Arial" w:cs="Arial"/>
              </w:rPr>
              <w:t>nterviewing (MI)</w:t>
            </w:r>
            <w:r w:rsidR="004C3065" w:rsidRPr="004A16DD">
              <w:rPr>
                <w:rFonts w:ascii="Arial" w:hAnsi="Arial" w:cs="Arial"/>
              </w:rPr>
              <w:t xml:space="preserve"> in TVR, including conversations about change, the spirit of MI, using prayer to describe MI to participants and t</w:t>
            </w:r>
            <w:r w:rsidR="00442863" w:rsidRPr="004A16DD">
              <w:rPr>
                <w:rFonts w:ascii="Arial" w:hAnsi="Arial" w:cs="Arial"/>
              </w:rPr>
              <w:t>he 4 principles of MI</w:t>
            </w:r>
          </w:p>
        </w:tc>
        <w:tc>
          <w:tcPr>
            <w:tcW w:w="2610" w:type="dxa"/>
          </w:tcPr>
          <w:p w14:paraId="47269278" w14:textId="63C08B22" w:rsidR="00FE0FE2" w:rsidRPr="004A16DD" w:rsidRDefault="004A16DD" w:rsidP="004C3065">
            <w:pPr>
              <w:pStyle w:val="ListParagraph"/>
              <w:numPr>
                <w:ilvl w:val="0"/>
                <w:numId w:val="17"/>
              </w:numPr>
              <w:ind w:left="383"/>
              <w:rPr>
                <w:rFonts w:ascii="Arial" w:hAnsi="Arial" w:cs="Arial"/>
              </w:rPr>
            </w:pPr>
            <w:r w:rsidRPr="004A16DD">
              <w:rPr>
                <w:rFonts w:ascii="Arial" w:hAnsi="Arial" w:cs="Arial"/>
              </w:rPr>
              <w:t>Therapeutic</w:t>
            </w:r>
            <w:r w:rsidR="00FE0FE2" w:rsidRPr="004A16DD">
              <w:rPr>
                <w:rFonts w:ascii="Arial" w:hAnsi="Arial" w:cs="Arial"/>
              </w:rPr>
              <w:t xml:space="preserve"> Relationships</w:t>
            </w:r>
          </w:p>
          <w:p w14:paraId="249D993F" w14:textId="50BDB12B" w:rsidR="004C3065" w:rsidRPr="004A16DD" w:rsidRDefault="004C3065" w:rsidP="004C3065">
            <w:pPr>
              <w:pStyle w:val="ListParagraph"/>
              <w:numPr>
                <w:ilvl w:val="0"/>
                <w:numId w:val="17"/>
              </w:numPr>
              <w:ind w:left="383"/>
              <w:rPr>
                <w:rFonts w:ascii="Arial" w:hAnsi="Arial" w:cs="Arial"/>
              </w:rPr>
            </w:pPr>
            <w:r w:rsidRPr="004A16DD">
              <w:rPr>
                <w:rFonts w:ascii="Arial" w:hAnsi="Arial" w:cs="Arial"/>
              </w:rPr>
              <w:t>Intro</w:t>
            </w:r>
            <w:r w:rsidR="0085361E">
              <w:rPr>
                <w:rFonts w:ascii="Arial" w:hAnsi="Arial" w:cs="Arial"/>
              </w:rPr>
              <w:t>duction</w:t>
            </w:r>
            <w:r w:rsidRPr="004A16DD">
              <w:rPr>
                <w:rFonts w:ascii="Arial" w:hAnsi="Arial" w:cs="Arial"/>
              </w:rPr>
              <w:t xml:space="preserve"> to Motivational Interviewing</w:t>
            </w:r>
          </w:p>
          <w:p w14:paraId="1E51E5AE" w14:textId="33B0E713" w:rsidR="00442863" w:rsidRPr="00834C44" w:rsidRDefault="00442863" w:rsidP="004C3065">
            <w:pPr>
              <w:pStyle w:val="ListParagraph"/>
              <w:numPr>
                <w:ilvl w:val="0"/>
                <w:numId w:val="17"/>
              </w:numPr>
              <w:ind w:left="383"/>
              <w:rPr>
                <w:rFonts w:ascii="Arial" w:hAnsi="Arial" w:cs="Arial"/>
              </w:rPr>
            </w:pPr>
            <w:r w:rsidRPr="004A16DD">
              <w:rPr>
                <w:rFonts w:ascii="Arial" w:hAnsi="Arial" w:cs="Arial"/>
              </w:rPr>
              <w:t xml:space="preserve">Vanner &amp; Tafoya (2006): pages </w:t>
            </w:r>
            <w:r w:rsidR="004C3065" w:rsidRPr="004A16DD">
              <w:rPr>
                <w:rFonts w:ascii="Arial" w:hAnsi="Arial" w:cs="Arial"/>
              </w:rPr>
              <w:t>9-19</w:t>
            </w:r>
          </w:p>
        </w:tc>
      </w:tr>
    </w:tbl>
    <w:p w14:paraId="79B3B892" w14:textId="77777777" w:rsidR="0031682B" w:rsidRDefault="0031682B">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4950"/>
        <w:gridCol w:w="2610"/>
      </w:tblGrid>
      <w:tr w:rsidR="00442863" w:rsidRPr="00D63534" w14:paraId="0D4869C7" w14:textId="77777777" w:rsidTr="0031682B">
        <w:trPr>
          <w:trHeight w:val="620"/>
        </w:trPr>
        <w:tc>
          <w:tcPr>
            <w:tcW w:w="2497" w:type="dxa"/>
            <w:vAlign w:val="center"/>
          </w:tcPr>
          <w:p w14:paraId="5D4EBAF2" w14:textId="4388FF37" w:rsidR="00442863" w:rsidRPr="001012CA" w:rsidRDefault="00442863" w:rsidP="004D0192">
            <w:pPr>
              <w:jc w:val="center"/>
              <w:rPr>
                <w:rFonts w:ascii="Arial" w:hAnsi="Arial" w:cs="Arial"/>
                <w:b/>
              </w:rPr>
            </w:pPr>
            <w:r w:rsidRPr="001012CA">
              <w:rPr>
                <w:rFonts w:ascii="Arial" w:hAnsi="Arial" w:cs="Arial"/>
                <w:b/>
              </w:rPr>
              <w:lastRenderedPageBreak/>
              <w:t>Week 3</w:t>
            </w:r>
          </w:p>
          <w:p w14:paraId="3066CC14" w14:textId="77777777" w:rsidR="00442863" w:rsidRPr="00597A2D" w:rsidRDefault="00442863" w:rsidP="004D0192">
            <w:pPr>
              <w:jc w:val="center"/>
              <w:rPr>
                <w:rFonts w:ascii="Arial" w:hAnsi="Arial" w:cs="Arial"/>
              </w:rPr>
            </w:pPr>
          </w:p>
        </w:tc>
        <w:tc>
          <w:tcPr>
            <w:tcW w:w="4950" w:type="dxa"/>
          </w:tcPr>
          <w:p w14:paraId="72AFDFE6" w14:textId="77777777" w:rsidR="00442863" w:rsidRDefault="00442863" w:rsidP="004D0192">
            <w:pPr>
              <w:ind w:left="211" w:hanging="211"/>
              <w:rPr>
                <w:rFonts w:ascii="Arial" w:hAnsi="Arial" w:cs="Arial"/>
                <w:b/>
              </w:rPr>
            </w:pPr>
            <w:r>
              <w:rPr>
                <w:rFonts w:ascii="Arial" w:hAnsi="Arial" w:cs="Arial"/>
                <w:b/>
              </w:rPr>
              <w:t>Discussion Board 3 Response – Due XXX</w:t>
            </w:r>
          </w:p>
          <w:p w14:paraId="483EDF17" w14:textId="77777777" w:rsidR="00442863" w:rsidRDefault="00442863" w:rsidP="004D0192">
            <w:pPr>
              <w:ind w:left="211" w:hanging="211"/>
              <w:rPr>
                <w:rFonts w:ascii="Arial" w:hAnsi="Arial" w:cs="Arial"/>
                <w:b/>
              </w:rPr>
            </w:pPr>
            <w:r>
              <w:rPr>
                <w:rFonts w:ascii="Arial" w:hAnsi="Arial" w:cs="Arial"/>
                <w:b/>
              </w:rPr>
              <w:t>Discussion Board 3 Reply – Due XXX</w:t>
            </w:r>
          </w:p>
          <w:p w14:paraId="70BCBCFC" w14:textId="34009E59" w:rsidR="00FE0FE2" w:rsidRPr="00FE0FE2" w:rsidRDefault="00FE0FE2" w:rsidP="00442863">
            <w:pPr>
              <w:pStyle w:val="ListParagraph"/>
              <w:numPr>
                <w:ilvl w:val="0"/>
                <w:numId w:val="17"/>
              </w:numPr>
              <w:ind w:left="436"/>
              <w:rPr>
                <w:rFonts w:ascii="Arial" w:hAnsi="Arial" w:cs="Arial"/>
              </w:rPr>
            </w:pPr>
            <w:r w:rsidRPr="004A16DD">
              <w:rPr>
                <w:rFonts w:ascii="Arial" w:hAnsi="Arial" w:cs="Arial"/>
              </w:rPr>
              <w:t>Review and practice of core interviewing skills including questioning, active listening, reflection, and summarizing</w:t>
            </w:r>
          </w:p>
          <w:p w14:paraId="1AEE2940" w14:textId="5A079A71" w:rsidR="00442863" w:rsidRDefault="00442863" w:rsidP="00442863">
            <w:pPr>
              <w:pStyle w:val="ListParagraph"/>
              <w:numPr>
                <w:ilvl w:val="0"/>
                <w:numId w:val="17"/>
              </w:numPr>
              <w:ind w:left="436"/>
              <w:rPr>
                <w:rFonts w:ascii="Arial" w:hAnsi="Arial" w:cs="Arial"/>
              </w:rPr>
            </w:pPr>
            <w:r>
              <w:rPr>
                <w:rFonts w:ascii="Arial" w:hAnsi="Arial" w:cs="Arial"/>
              </w:rPr>
              <w:t>Using our communication skills to decrease resistance and increase change talk</w:t>
            </w:r>
          </w:p>
          <w:p w14:paraId="57C0E7BA" w14:textId="77777777" w:rsidR="00442863" w:rsidRDefault="00442863" w:rsidP="00442863">
            <w:pPr>
              <w:pStyle w:val="ListParagraph"/>
              <w:numPr>
                <w:ilvl w:val="1"/>
                <w:numId w:val="17"/>
              </w:numPr>
              <w:ind w:left="796"/>
              <w:rPr>
                <w:rFonts w:ascii="Arial" w:hAnsi="Arial" w:cs="Arial"/>
              </w:rPr>
            </w:pPr>
            <w:r>
              <w:rPr>
                <w:rFonts w:ascii="Arial" w:hAnsi="Arial" w:cs="Arial"/>
              </w:rPr>
              <w:t>Communication</w:t>
            </w:r>
          </w:p>
          <w:p w14:paraId="6FD65B61" w14:textId="77777777" w:rsidR="00442863" w:rsidRDefault="00442863" w:rsidP="00442863">
            <w:pPr>
              <w:pStyle w:val="ListParagraph"/>
              <w:numPr>
                <w:ilvl w:val="1"/>
                <w:numId w:val="17"/>
              </w:numPr>
              <w:ind w:left="796"/>
              <w:rPr>
                <w:rFonts w:ascii="Arial" w:hAnsi="Arial" w:cs="Arial"/>
              </w:rPr>
            </w:pPr>
            <w:r>
              <w:rPr>
                <w:rFonts w:ascii="Arial" w:hAnsi="Arial" w:cs="Arial"/>
              </w:rPr>
              <w:t>Reflective listening: A key MI skill</w:t>
            </w:r>
          </w:p>
          <w:p w14:paraId="2FDC0CAF" w14:textId="096AFE52" w:rsidR="00442863" w:rsidRPr="0046383C" w:rsidRDefault="00442863" w:rsidP="00442863">
            <w:pPr>
              <w:pStyle w:val="ListParagraph"/>
              <w:numPr>
                <w:ilvl w:val="1"/>
                <w:numId w:val="17"/>
              </w:numPr>
              <w:ind w:left="796"/>
              <w:rPr>
                <w:rFonts w:ascii="Arial" w:hAnsi="Arial" w:cs="Arial"/>
              </w:rPr>
            </w:pPr>
            <w:r>
              <w:rPr>
                <w:rFonts w:ascii="Arial" w:hAnsi="Arial" w:cs="Arial"/>
              </w:rPr>
              <w:t>OARS: 4 key MI skills</w:t>
            </w:r>
          </w:p>
        </w:tc>
        <w:tc>
          <w:tcPr>
            <w:tcW w:w="2610" w:type="dxa"/>
          </w:tcPr>
          <w:p w14:paraId="085C539E" w14:textId="4358A688" w:rsidR="00FE0FE2" w:rsidRPr="004A16DD" w:rsidRDefault="00FE0FE2" w:rsidP="00EB29D8">
            <w:pPr>
              <w:pStyle w:val="ListParagraph"/>
              <w:numPr>
                <w:ilvl w:val="0"/>
                <w:numId w:val="18"/>
              </w:numPr>
              <w:ind w:left="383"/>
              <w:rPr>
                <w:rFonts w:ascii="Arial" w:hAnsi="Arial" w:cs="Arial"/>
              </w:rPr>
            </w:pPr>
            <w:r w:rsidRPr="004A16DD">
              <w:rPr>
                <w:rFonts w:ascii="Arial" w:hAnsi="Arial" w:cs="Arial"/>
              </w:rPr>
              <w:t>Advanced Interviewing Skills</w:t>
            </w:r>
          </w:p>
          <w:p w14:paraId="3D94B74A" w14:textId="7206C263" w:rsidR="00442863" w:rsidRPr="00982546" w:rsidRDefault="00442863" w:rsidP="00EB29D8">
            <w:pPr>
              <w:pStyle w:val="ListParagraph"/>
              <w:numPr>
                <w:ilvl w:val="0"/>
                <w:numId w:val="18"/>
              </w:numPr>
              <w:ind w:left="383"/>
              <w:rPr>
                <w:rFonts w:ascii="Arial" w:hAnsi="Arial" w:cs="Arial"/>
              </w:rPr>
            </w:pPr>
            <w:r>
              <w:rPr>
                <w:rFonts w:ascii="Arial" w:hAnsi="Arial" w:cs="Arial"/>
              </w:rPr>
              <w:t>Vanner &amp; Tafoya (2006</w:t>
            </w:r>
            <w:r w:rsidRPr="00493D9A">
              <w:rPr>
                <w:rFonts w:ascii="Arial" w:hAnsi="Arial" w:cs="Arial"/>
              </w:rPr>
              <w:t>)</w:t>
            </w:r>
            <w:r>
              <w:rPr>
                <w:rFonts w:ascii="Arial" w:hAnsi="Arial" w:cs="Arial"/>
              </w:rPr>
              <w:t>: pages 24-</w:t>
            </w:r>
            <w:r w:rsidR="00EB29D8">
              <w:rPr>
                <w:rFonts w:ascii="Arial" w:hAnsi="Arial" w:cs="Arial"/>
              </w:rPr>
              <w:t>29</w:t>
            </w:r>
          </w:p>
        </w:tc>
      </w:tr>
      <w:tr w:rsidR="00442863" w:rsidRPr="00D63534" w14:paraId="07238C4C" w14:textId="77777777" w:rsidTr="0031682B">
        <w:tc>
          <w:tcPr>
            <w:tcW w:w="2497" w:type="dxa"/>
            <w:vAlign w:val="center"/>
          </w:tcPr>
          <w:p w14:paraId="2E0EAD3E" w14:textId="77777777" w:rsidR="00442863" w:rsidRPr="001012CA" w:rsidRDefault="00442863" w:rsidP="004D0192">
            <w:pPr>
              <w:jc w:val="center"/>
              <w:rPr>
                <w:rFonts w:ascii="Arial" w:hAnsi="Arial" w:cs="Arial"/>
                <w:b/>
              </w:rPr>
            </w:pPr>
            <w:r w:rsidRPr="001012CA">
              <w:rPr>
                <w:rFonts w:ascii="Arial" w:hAnsi="Arial" w:cs="Arial"/>
                <w:b/>
              </w:rPr>
              <w:t>Week 4</w:t>
            </w:r>
          </w:p>
          <w:p w14:paraId="0418F4F9" w14:textId="77777777" w:rsidR="00442863" w:rsidRPr="00597A2D" w:rsidRDefault="00442863" w:rsidP="004D0192">
            <w:pPr>
              <w:jc w:val="center"/>
              <w:rPr>
                <w:rFonts w:ascii="Arial" w:hAnsi="Arial" w:cs="Arial"/>
              </w:rPr>
            </w:pPr>
          </w:p>
        </w:tc>
        <w:tc>
          <w:tcPr>
            <w:tcW w:w="4950" w:type="dxa"/>
          </w:tcPr>
          <w:p w14:paraId="4C7AB8F1" w14:textId="397C7B6D" w:rsidR="00442863" w:rsidRDefault="00442863" w:rsidP="004D0192">
            <w:pPr>
              <w:ind w:left="211" w:hanging="211"/>
              <w:rPr>
                <w:rFonts w:ascii="Arial" w:hAnsi="Arial" w:cs="Arial"/>
                <w:b/>
              </w:rPr>
            </w:pPr>
            <w:r>
              <w:rPr>
                <w:rFonts w:ascii="Arial" w:hAnsi="Arial" w:cs="Arial"/>
                <w:b/>
              </w:rPr>
              <w:t>Discussion Board 4 Response – Due XXX</w:t>
            </w:r>
          </w:p>
          <w:p w14:paraId="7797E1CE" w14:textId="5DF97CAB" w:rsidR="003B5C39" w:rsidRPr="004A16DD" w:rsidRDefault="003B5C39" w:rsidP="004D0192">
            <w:pPr>
              <w:ind w:left="211" w:hanging="211"/>
              <w:rPr>
                <w:rFonts w:ascii="Arial" w:hAnsi="Arial" w:cs="Arial"/>
                <w:b/>
              </w:rPr>
            </w:pPr>
            <w:r w:rsidRPr="004A16DD">
              <w:rPr>
                <w:rFonts w:ascii="Arial" w:hAnsi="Arial" w:cs="Arial"/>
                <w:b/>
              </w:rPr>
              <w:t>Quiz 2 – Due XXX</w:t>
            </w:r>
          </w:p>
          <w:p w14:paraId="1B15D024" w14:textId="77777777" w:rsidR="00442863" w:rsidRDefault="00442863" w:rsidP="004D0192">
            <w:pPr>
              <w:ind w:left="211" w:hanging="211"/>
              <w:rPr>
                <w:rFonts w:ascii="Arial" w:hAnsi="Arial" w:cs="Arial"/>
                <w:b/>
              </w:rPr>
            </w:pPr>
            <w:r>
              <w:rPr>
                <w:rFonts w:ascii="Arial" w:hAnsi="Arial" w:cs="Arial"/>
                <w:b/>
              </w:rPr>
              <w:t>Discussion Board 4 Reply – Due XXX</w:t>
            </w:r>
          </w:p>
          <w:p w14:paraId="3266A37D" w14:textId="50EB1EBC" w:rsidR="00571F81" w:rsidRPr="004A16DD" w:rsidRDefault="00571F81" w:rsidP="00571F81">
            <w:pPr>
              <w:pStyle w:val="ListParagraph"/>
              <w:numPr>
                <w:ilvl w:val="0"/>
                <w:numId w:val="17"/>
              </w:numPr>
              <w:ind w:left="436"/>
              <w:rPr>
                <w:rFonts w:ascii="Arial" w:hAnsi="Arial" w:cs="Arial"/>
              </w:rPr>
            </w:pPr>
            <w:r w:rsidRPr="004A16DD">
              <w:rPr>
                <w:rFonts w:ascii="Arial" w:hAnsi="Arial" w:cs="Arial"/>
              </w:rPr>
              <w:t>Understanding the concept of ambiv</w:t>
            </w:r>
            <w:r w:rsidR="001434DB">
              <w:rPr>
                <w:rFonts w:ascii="Arial" w:hAnsi="Arial" w:cs="Arial"/>
              </w:rPr>
              <w:t>alence and the stages of change</w:t>
            </w:r>
          </w:p>
          <w:p w14:paraId="6D7E9A9D" w14:textId="77777777" w:rsidR="00EB29D8" w:rsidRDefault="00EB29D8" w:rsidP="00EB29D8">
            <w:pPr>
              <w:pStyle w:val="ListParagraph"/>
              <w:numPr>
                <w:ilvl w:val="0"/>
                <w:numId w:val="17"/>
              </w:numPr>
              <w:ind w:left="436"/>
              <w:rPr>
                <w:rFonts w:ascii="Arial" w:hAnsi="Arial" w:cs="Arial"/>
              </w:rPr>
            </w:pPr>
            <w:r>
              <w:rPr>
                <w:rFonts w:ascii="Arial" w:hAnsi="Arial" w:cs="Arial"/>
              </w:rPr>
              <w:t>Using our communication skills to decrease resistance and increase change talk</w:t>
            </w:r>
          </w:p>
          <w:p w14:paraId="2CFE6E60" w14:textId="65065A0C" w:rsidR="00EB29D8" w:rsidRDefault="00EB29D8" w:rsidP="00EB29D8">
            <w:pPr>
              <w:pStyle w:val="ListParagraph"/>
              <w:numPr>
                <w:ilvl w:val="1"/>
                <w:numId w:val="17"/>
              </w:numPr>
              <w:ind w:left="796"/>
              <w:rPr>
                <w:rFonts w:ascii="Arial" w:hAnsi="Arial" w:cs="Arial"/>
              </w:rPr>
            </w:pPr>
            <w:r>
              <w:rPr>
                <w:rFonts w:ascii="Arial" w:hAnsi="Arial" w:cs="Arial"/>
              </w:rPr>
              <w:t>When clients put on the brakes</w:t>
            </w:r>
          </w:p>
          <w:p w14:paraId="1B90B61A" w14:textId="39018DD7" w:rsidR="00EB29D8" w:rsidRDefault="00EB29D8" w:rsidP="00EB29D8">
            <w:pPr>
              <w:pStyle w:val="ListParagraph"/>
              <w:numPr>
                <w:ilvl w:val="1"/>
                <w:numId w:val="17"/>
              </w:numPr>
              <w:ind w:left="796"/>
              <w:rPr>
                <w:rFonts w:ascii="Arial" w:hAnsi="Arial" w:cs="Arial"/>
              </w:rPr>
            </w:pPr>
            <w:r>
              <w:rPr>
                <w:rFonts w:ascii="Arial" w:hAnsi="Arial" w:cs="Arial"/>
              </w:rPr>
              <w:t>Responding to non-change behavior</w:t>
            </w:r>
          </w:p>
          <w:p w14:paraId="4A643A13" w14:textId="77777777" w:rsidR="00442863" w:rsidRDefault="00EB29D8" w:rsidP="00EB29D8">
            <w:pPr>
              <w:pStyle w:val="ListParagraph"/>
              <w:numPr>
                <w:ilvl w:val="1"/>
                <w:numId w:val="17"/>
              </w:numPr>
              <w:ind w:left="796"/>
              <w:rPr>
                <w:rFonts w:ascii="Arial" w:hAnsi="Arial" w:cs="Arial"/>
              </w:rPr>
            </w:pPr>
            <w:r>
              <w:rPr>
                <w:rFonts w:ascii="Arial" w:hAnsi="Arial" w:cs="Arial"/>
              </w:rPr>
              <w:t>Traps to avoid</w:t>
            </w:r>
          </w:p>
          <w:p w14:paraId="507962BF" w14:textId="77777777" w:rsidR="00EB29D8" w:rsidRDefault="00EB29D8" w:rsidP="00EB29D8">
            <w:pPr>
              <w:pStyle w:val="ListParagraph"/>
              <w:numPr>
                <w:ilvl w:val="1"/>
                <w:numId w:val="17"/>
              </w:numPr>
              <w:ind w:left="796"/>
              <w:rPr>
                <w:rFonts w:ascii="Arial" w:hAnsi="Arial" w:cs="Arial"/>
              </w:rPr>
            </w:pPr>
            <w:r>
              <w:rPr>
                <w:rFonts w:ascii="Arial" w:hAnsi="Arial" w:cs="Arial"/>
              </w:rPr>
              <w:t>Importance of increasing change talk</w:t>
            </w:r>
          </w:p>
          <w:p w14:paraId="28078A95" w14:textId="41E9CDDE" w:rsidR="00FF6FD1" w:rsidRPr="0085361E" w:rsidRDefault="00EB29D8" w:rsidP="0085361E">
            <w:pPr>
              <w:pStyle w:val="ListParagraph"/>
              <w:numPr>
                <w:ilvl w:val="1"/>
                <w:numId w:val="17"/>
              </w:numPr>
              <w:ind w:left="796"/>
              <w:rPr>
                <w:rFonts w:ascii="Arial" w:hAnsi="Arial" w:cs="Arial"/>
              </w:rPr>
            </w:pPr>
            <w:r>
              <w:rPr>
                <w:rFonts w:ascii="Arial" w:hAnsi="Arial" w:cs="Arial"/>
              </w:rPr>
              <w:t>Helping clients move toward harmony</w:t>
            </w:r>
          </w:p>
        </w:tc>
        <w:tc>
          <w:tcPr>
            <w:tcW w:w="2610" w:type="dxa"/>
          </w:tcPr>
          <w:p w14:paraId="638CEFE4" w14:textId="3099C0EF" w:rsidR="00571F81" w:rsidRPr="004A16DD" w:rsidRDefault="00571F81" w:rsidP="00EB29D8">
            <w:pPr>
              <w:pStyle w:val="ListParagraph"/>
              <w:numPr>
                <w:ilvl w:val="0"/>
                <w:numId w:val="19"/>
              </w:numPr>
              <w:ind w:left="383"/>
              <w:rPr>
                <w:rFonts w:ascii="Arial" w:hAnsi="Arial" w:cs="Arial"/>
              </w:rPr>
            </w:pPr>
            <w:r w:rsidRPr="004A16DD">
              <w:rPr>
                <w:rFonts w:ascii="Arial" w:hAnsi="Arial" w:cs="Arial"/>
              </w:rPr>
              <w:t>Ambivalence and Stages of Change</w:t>
            </w:r>
          </w:p>
          <w:p w14:paraId="7256CDD6" w14:textId="709BE2A3" w:rsidR="00FF6FD1" w:rsidRPr="00D34D22" w:rsidRDefault="00EB29D8" w:rsidP="00D34D22">
            <w:pPr>
              <w:pStyle w:val="ListParagraph"/>
              <w:numPr>
                <w:ilvl w:val="0"/>
                <w:numId w:val="19"/>
              </w:numPr>
              <w:ind w:left="383"/>
              <w:rPr>
                <w:rFonts w:ascii="Arial" w:hAnsi="Arial" w:cs="Arial"/>
              </w:rPr>
            </w:pPr>
            <w:r>
              <w:rPr>
                <w:rFonts w:ascii="Arial" w:hAnsi="Arial" w:cs="Arial"/>
              </w:rPr>
              <w:t>Vanner &amp; Tafoya (2006</w:t>
            </w:r>
            <w:r w:rsidRPr="00493D9A">
              <w:rPr>
                <w:rFonts w:ascii="Arial" w:hAnsi="Arial" w:cs="Arial"/>
              </w:rPr>
              <w:t>)</w:t>
            </w:r>
            <w:r>
              <w:rPr>
                <w:rFonts w:ascii="Arial" w:hAnsi="Arial" w:cs="Arial"/>
              </w:rPr>
              <w:t>: pages 30-37</w:t>
            </w:r>
          </w:p>
        </w:tc>
      </w:tr>
      <w:tr w:rsidR="00442863" w:rsidRPr="00D63534" w14:paraId="22C73F0D" w14:textId="77777777" w:rsidTr="0031682B">
        <w:tc>
          <w:tcPr>
            <w:tcW w:w="2497" w:type="dxa"/>
            <w:vAlign w:val="center"/>
          </w:tcPr>
          <w:p w14:paraId="79C9F554" w14:textId="77777777" w:rsidR="00442863" w:rsidRPr="001012CA" w:rsidRDefault="00442863" w:rsidP="004D0192">
            <w:pPr>
              <w:jc w:val="center"/>
              <w:rPr>
                <w:rFonts w:ascii="Arial" w:hAnsi="Arial" w:cs="Arial"/>
                <w:b/>
              </w:rPr>
            </w:pPr>
            <w:r w:rsidRPr="001012CA">
              <w:rPr>
                <w:rFonts w:ascii="Arial" w:hAnsi="Arial" w:cs="Arial"/>
                <w:b/>
              </w:rPr>
              <w:t>Week 5</w:t>
            </w:r>
          </w:p>
          <w:p w14:paraId="53D5A0C9" w14:textId="77777777" w:rsidR="00442863" w:rsidRPr="00597A2D" w:rsidRDefault="00442863" w:rsidP="004D0192">
            <w:pPr>
              <w:jc w:val="center"/>
              <w:rPr>
                <w:rFonts w:ascii="Arial" w:hAnsi="Arial" w:cs="Arial"/>
              </w:rPr>
            </w:pPr>
          </w:p>
        </w:tc>
        <w:tc>
          <w:tcPr>
            <w:tcW w:w="4950" w:type="dxa"/>
          </w:tcPr>
          <w:p w14:paraId="6CA6FD7B" w14:textId="77777777" w:rsidR="004C3065" w:rsidRDefault="00442863" w:rsidP="004C3065">
            <w:pPr>
              <w:ind w:left="211" w:hanging="211"/>
              <w:rPr>
                <w:rFonts w:ascii="Arial" w:hAnsi="Arial" w:cs="Arial"/>
                <w:b/>
              </w:rPr>
            </w:pPr>
            <w:r>
              <w:rPr>
                <w:rFonts w:ascii="Arial" w:hAnsi="Arial" w:cs="Arial"/>
                <w:b/>
              </w:rPr>
              <w:t>Discussion Board 5 Response – Due XXX</w:t>
            </w:r>
          </w:p>
          <w:p w14:paraId="45860FDE" w14:textId="1CD7440C" w:rsidR="00442863" w:rsidRPr="004A16DD" w:rsidRDefault="004C3065" w:rsidP="004C3065">
            <w:pPr>
              <w:ind w:left="211" w:hanging="211"/>
              <w:rPr>
                <w:rFonts w:ascii="Arial" w:hAnsi="Arial" w:cs="Arial"/>
                <w:b/>
              </w:rPr>
            </w:pPr>
            <w:r w:rsidRPr="004A16DD">
              <w:rPr>
                <w:rFonts w:ascii="Arial" w:hAnsi="Arial" w:cs="Arial"/>
                <w:b/>
              </w:rPr>
              <w:t>Storytelling Presentation – Due XXX</w:t>
            </w:r>
          </w:p>
          <w:p w14:paraId="3C863165" w14:textId="77777777" w:rsidR="00EB29D8" w:rsidRDefault="00442863" w:rsidP="00FF6FD1">
            <w:pPr>
              <w:ind w:left="211" w:hanging="211"/>
              <w:rPr>
                <w:rFonts w:ascii="Arial" w:hAnsi="Arial" w:cs="Arial"/>
                <w:b/>
              </w:rPr>
            </w:pPr>
            <w:r>
              <w:rPr>
                <w:rFonts w:ascii="Arial" w:hAnsi="Arial" w:cs="Arial"/>
                <w:b/>
              </w:rPr>
              <w:t>Discussion Board 5 Reply – Due XXX</w:t>
            </w:r>
          </w:p>
          <w:p w14:paraId="6328F679" w14:textId="77777777" w:rsidR="00D34D22" w:rsidRPr="00D34D22" w:rsidRDefault="00D34D22" w:rsidP="00D34D22">
            <w:pPr>
              <w:pStyle w:val="ListParagraph"/>
              <w:numPr>
                <w:ilvl w:val="0"/>
                <w:numId w:val="17"/>
              </w:numPr>
              <w:ind w:left="436"/>
              <w:rPr>
                <w:rFonts w:ascii="Arial" w:hAnsi="Arial" w:cs="Arial"/>
              </w:rPr>
            </w:pPr>
            <w:r w:rsidRPr="00D34D22">
              <w:rPr>
                <w:rFonts w:ascii="Arial" w:hAnsi="Arial" w:cs="Arial"/>
              </w:rPr>
              <w:t>Strategies: Phase 1: Developing motivation to change</w:t>
            </w:r>
          </w:p>
          <w:p w14:paraId="3584790B" w14:textId="77777777" w:rsidR="00D34D22" w:rsidRPr="00D34D22" w:rsidRDefault="00D34D22" w:rsidP="00D34D22">
            <w:pPr>
              <w:pStyle w:val="ListParagraph"/>
              <w:numPr>
                <w:ilvl w:val="1"/>
                <w:numId w:val="17"/>
              </w:numPr>
              <w:ind w:left="796"/>
              <w:rPr>
                <w:rFonts w:ascii="Arial" w:hAnsi="Arial" w:cs="Arial"/>
              </w:rPr>
            </w:pPr>
            <w:r w:rsidRPr="00D34D22">
              <w:rPr>
                <w:rFonts w:ascii="Arial" w:hAnsi="Arial" w:cs="Arial"/>
              </w:rPr>
              <w:t>Developing a working relationship</w:t>
            </w:r>
          </w:p>
          <w:p w14:paraId="362462DA" w14:textId="77777777" w:rsidR="00D34D22" w:rsidRPr="00D34D22" w:rsidRDefault="00D34D22" w:rsidP="00D34D22">
            <w:pPr>
              <w:pStyle w:val="ListParagraph"/>
              <w:numPr>
                <w:ilvl w:val="1"/>
                <w:numId w:val="17"/>
              </w:numPr>
              <w:ind w:left="796"/>
              <w:rPr>
                <w:rFonts w:ascii="Arial" w:hAnsi="Arial" w:cs="Arial"/>
              </w:rPr>
            </w:pPr>
            <w:r w:rsidRPr="00D34D22">
              <w:rPr>
                <w:rFonts w:ascii="Arial" w:hAnsi="Arial" w:cs="Arial"/>
              </w:rPr>
              <w:t>Deciding on a topic</w:t>
            </w:r>
          </w:p>
          <w:p w14:paraId="32F3D70B" w14:textId="77777777" w:rsidR="00D34D22" w:rsidRPr="00D34D22" w:rsidRDefault="00D34D22" w:rsidP="00D34D22">
            <w:pPr>
              <w:pStyle w:val="ListParagraph"/>
              <w:numPr>
                <w:ilvl w:val="1"/>
                <w:numId w:val="17"/>
              </w:numPr>
              <w:ind w:left="796"/>
              <w:rPr>
                <w:rFonts w:ascii="Arial" w:hAnsi="Arial" w:cs="Arial"/>
              </w:rPr>
            </w:pPr>
            <w:r w:rsidRPr="00D34D22">
              <w:rPr>
                <w:rFonts w:ascii="Arial" w:hAnsi="Arial" w:cs="Arial"/>
              </w:rPr>
              <w:t>Exploring pros and cons to elicit change talk</w:t>
            </w:r>
          </w:p>
          <w:p w14:paraId="065B2BE8" w14:textId="5807812F" w:rsidR="00FF6FD1" w:rsidRPr="00D34D22" w:rsidRDefault="00D34D22" w:rsidP="00D34D22">
            <w:pPr>
              <w:pStyle w:val="ListParagraph"/>
              <w:numPr>
                <w:ilvl w:val="1"/>
                <w:numId w:val="17"/>
              </w:numPr>
              <w:ind w:left="796"/>
              <w:rPr>
                <w:rFonts w:ascii="Arial" w:hAnsi="Arial" w:cs="Arial"/>
                <w:color w:val="7030A0"/>
              </w:rPr>
            </w:pPr>
            <w:r w:rsidRPr="00D34D22">
              <w:rPr>
                <w:rFonts w:ascii="Arial" w:hAnsi="Arial" w:cs="Arial"/>
              </w:rPr>
              <w:t>Pros and cons: The decisional balance</w:t>
            </w:r>
          </w:p>
        </w:tc>
        <w:tc>
          <w:tcPr>
            <w:tcW w:w="2610" w:type="dxa"/>
          </w:tcPr>
          <w:p w14:paraId="68614F61" w14:textId="77777777" w:rsidR="00D34D22" w:rsidRPr="004A16DD" w:rsidRDefault="00D34D22" w:rsidP="00D34D22">
            <w:pPr>
              <w:pStyle w:val="ListParagraph"/>
              <w:numPr>
                <w:ilvl w:val="0"/>
                <w:numId w:val="17"/>
              </w:numPr>
              <w:ind w:left="346"/>
              <w:rPr>
                <w:rFonts w:ascii="Arial" w:hAnsi="Arial" w:cs="Arial"/>
              </w:rPr>
            </w:pPr>
            <w:r w:rsidRPr="004A16DD">
              <w:rPr>
                <w:rFonts w:ascii="Arial" w:hAnsi="Arial" w:cs="Arial"/>
              </w:rPr>
              <w:t>Motivation to Change Phase 1</w:t>
            </w:r>
          </w:p>
          <w:p w14:paraId="294A4F0C" w14:textId="782F274F" w:rsidR="00442863" w:rsidRPr="00B43081" w:rsidRDefault="00D34D22" w:rsidP="00D34D22">
            <w:pPr>
              <w:numPr>
                <w:ilvl w:val="0"/>
                <w:numId w:val="17"/>
              </w:numPr>
              <w:ind w:left="346"/>
              <w:rPr>
                <w:rFonts w:ascii="Arial" w:hAnsi="Arial" w:cs="Arial"/>
              </w:rPr>
            </w:pPr>
            <w:r w:rsidRPr="00D34D22">
              <w:rPr>
                <w:rFonts w:ascii="Arial" w:hAnsi="Arial" w:cs="Arial"/>
              </w:rPr>
              <w:t>Vanner &amp; Tafoya (2006): pages 38-45</w:t>
            </w:r>
          </w:p>
        </w:tc>
      </w:tr>
      <w:tr w:rsidR="00442863" w:rsidRPr="00D63534" w14:paraId="33940E4A" w14:textId="77777777" w:rsidTr="0031682B">
        <w:tc>
          <w:tcPr>
            <w:tcW w:w="2497" w:type="dxa"/>
            <w:vAlign w:val="center"/>
          </w:tcPr>
          <w:p w14:paraId="50CA9855" w14:textId="77777777" w:rsidR="00442863" w:rsidRPr="001012CA" w:rsidRDefault="00442863" w:rsidP="004D0192">
            <w:pPr>
              <w:jc w:val="center"/>
              <w:rPr>
                <w:rFonts w:ascii="Arial" w:hAnsi="Arial" w:cs="Arial"/>
                <w:b/>
              </w:rPr>
            </w:pPr>
            <w:r w:rsidRPr="001012CA">
              <w:rPr>
                <w:rFonts w:ascii="Arial" w:hAnsi="Arial" w:cs="Arial"/>
                <w:b/>
              </w:rPr>
              <w:t>Week 6</w:t>
            </w:r>
          </w:p>
          <w:p w14:paraId="0742E114" w14:textId="77777777" w:rsidR="00442863" w:rsidRPr="00597A2D" w:rsidRDefault="00442863" w:rsidP="004D0192">
            <w:pPr>
              <w:jc w:val="center"/>
              <w:rPr>
                <w:rFonts w:ascii="Arial" w:hAnsi="Arial" w:cs="Arial"/>
              </w:rPr>
            </w:pPr>
          </w:p>
        </w:tc>
        <w:tc>
          <w:tcPr>
            <w:tcW w:w="4950" w:type="dxa"/>
          </w:tcPr>
          <w:p w14:paraId="2BC17AD5" w14:textId="77777777" w:rsidR="00442863" w:rsidRDefault="00442863" w:rsidP="004D0192">
            <w:pPr>
              <w:ind w:left="211" w:hanging="211"/>
              <w:rPr>
                <w:rFonts w:ascii="Arial" w:hAnsi="Arial" w:cs="Arial"/>
                <w:b/>
              </w:rPr>
            </w:pPr>
            <w:r>
              <w:rPr>
                <w:rFonts w:ascii="Arial" w:hAnsi="Arial" w:cs="Arial"/>
                <w:b/>
              </w:rPr>
              <w:t>Discussion Board 6 Response – Due XXX</w:t>
            </w:r>
          </w:p>
          <w:p w14:paraId="328DD0D4" w14:textId="419F8F28" w:rsidR="004C3065" w:rsidRPr="004A16DD" w:rsidRDefault="004C3065" w:rsidP="004C3065">
            <w:pPr>
              <w:ind w:left="211" w:hanging="211"/>
              <w:rPr>
                <w:rFonts w:ascii="Arial" w:hAnsi="Arial" w:cs="Arial"/>
                <w:b/>
              </w:rPr>
            </w:pPr>
            <w:r w:rsidRPr="004A16DD">
              <w:rPr>
                <w:rFonts w:ascii="Arial" w:hAnsi="Arial" w:cs="Arial"/>
                <w:b/>
              </w:rPr>
              <w:t xml:space="preserve">Quiz </w:t>
            </w:r>
            <w:r w:rsidR="003B5C39" w:rsidRPr="004A16DD">
              <w:rPr>
                <w:rFonts w:ascii="Arial" w:hAnsi="Arial" w:cs="Arial"/>
                <w:b/>
              </w:rPr>
              <w:t>3</w:t>
            </w:r>
            <w:r w:rsidRPr="004A16DD">
              <w:rPr>
                <w:rFonts w:ascii="Arial" w:hAnsi="Arial" w:cs="Arial"/>
                <w:b/>
              </w:rPr>
              <w:t xml:space="preserve"> – Due XXX </w:t>
            </w:r>
          </w:p>
          <w:p w14:paraId="55ABC6DF" w14:textId="77777777" w:rsidR="00442863" w:rsidRDefault="00442863" w:rsidP="004D0192">
            <w:pPr>
              <w:ind w:left="211" w:hanging="211"/>
              <w:rPr>
                <w:rFonts w:ascii="Arial" w:hAnsi="Arial" w:cs="Arial"/>
                <w:b/>
              </w:rPr>
            </w:pPr>
            <w:r>
              <w:rPr>
                <w:rFonts w:ascii="Arial" w:hAnsi="Arial" w:cs="Arial"/>
                <w:b/>
              </w:rPr>
              <w:t>Discussion Board 6 Reply – Due XXX</w:t>
            </w:r>
          </w:p>
          <w:p w14:paraId="3BDBE020" w14:textId="77777777" w:rsidR="008835E8" w:rsidRPr="00D34D22" w:rsidRDefault="008835E8" w:rsidP="008835E8">
            <w:pPr>
              <w:pStyle w:val="ListParagraph"/>
              <w:numPr>
                <w:ilvl w:val="0"/>
                <w:numId w:val="17"/>
              </w:numPr>
              <w:ind w:left="436"/>
              <w:rPr>
                <w:rFonts w:ascii="Arial" w:hAnsi="Arial" w:cs="Arial"/>
              </w:rPr>
            </w:pPr>
            <w:r w:rsidRPr="00D34D22">
              <w:rPr>
                <w:rFonts w:ascii="Arial" w:hAnsi="Arial" w:cs="Arial"/>
              </w:rPr>
              <w:t>Strategies: Phase 2: Developing motivation to change</w:t>
            </w:r>
          </w:p>
          <w:p w14:paraId="7D3207A2" w14:textId="77777777" w:rsidR="008835E8" w:rsidRPr="00D34D22" w:rsidRDefault="008835E8" w:rsidP="008835E8">
            <w:pPr>
              <w:pStyle w:val="ListParagraph"/>
              <w:numPr>
                <w:ilvl w:val="1"/>
                <w:numId w:val="17"/>
              </w:numPr>
              <w:ind w:left="796"/>
              <w:rPr>
                <w:rFonts w:ascii="Arial" w:hAnsi="Arial" w:cs="Arial"/>
              </w:rPr>
            </w:pPr>
            <w:r w:rsidRPr="00D34D22">
              <w:rPr>
                <w:rFonts w:ascii="Arial" w:hAnsi="Arial" w:cs="Arial"/>
              </w:rPr>
              <w:t>Assessing importance, confidence, and readiness</w:t>
            </w:r>
          </w:p>
          <w:p w14:paraId="035BD428" w14:textId="77777777" w:rsidR="008835E8" w:rsidRPr="00D34D22" w:rsidRDefault="008835E8" w:rsidP="008835E8">
            <w:pPr>
              <w:pStyle w:val="ListParagraph"/>
              <w:numPr>
                <w:ilvl w:val="1"/>
                <w:numId w:val="17"/>
              </w:numPr>
              <w:ind w:left="796"/>
              <w:rPr>
                <w:rFonts w:ascii="Arial" w:hAnsi="Arial" w:cs="Arial"/>
              </w:rPr>
            </w:pPr>
            <w:r w:rsidRPr="00D34D22">
              <w:rPr>
                <w:rFonts w:ascii="Arial" w:hAnsi="Arial" w:cs="Arial"/>
              </w:rPr>
              <w:t>Using rulers to measure importance of change</w:t>
            </w:r>
          </w:p>
          <w:p w14:paraId="74E6B135" w14:textId="77777777" w:rsidR="008835E8" w:rsidRPr="00D34D22" w:rsidRDefault="008835E8" w:rsidP="008835E8">
            <w:pPr>
              <w:pStyle w:val="ListParagraph"/>
              <w:numPr>
                <w:ilvl w:val="1"/>
                <w:numId w:val="17"/>
              </w:numPr>
              <w:ind w:left="796"/>
              <w:rPr>
                <w:rFonts w:ascii="Arial" w:hAnsi="Arial" w:cs="Arial"/>
              </w:rPr>
            </w:pPr>
            <w:r w:rsidRPr="00D34D22">
              <w:rPr>
                <w:rFonts w:ascii="Arial" w:hAnsi="Arial" w:cs="Arial"/>
              </w:rPr>
              <w:t>Exploring meaning and values</w:t>
            </w:r>
          </w:p>
          <w:p w14:paraId="62D363CA" w14:textId="77777777" w:rsidR="008835E8" w:rsidRPr="00D34D22" w:rsidRDefault="008835E8" w:rsidP="008835E8">
            <w:pPr>
              <w:pStyle w:val="ListParagraph"/>
              <w:numPr>
                <w:ilvl w:val="1"/>
                <w:numId w:val="17"/>
              </w:numPr>
              <w:ind w:left="796"/>
              <w:rPr>
                <w:rFonts w:ascii="Arial" w:hAnsi="Arial" w:cs="Arial"/>
              </w:rPr>
            </w:pPr>
            <w:r w:rsidRPr="00D34D22">
              <w:rPr>
                <w:rFonts w:ascii="Arial" w:hAnsi="Arial" w:cs="Arial"/>
              </w:rPr>
              <w:t>Specific Native American values</w:t>
            </w:r>
          </w:p>
          <w:p w14:paraId="3A3668A9" w14:textId="1629F61D" w:rsidR="00EB29D8" w:rsidRPr="008835E8" w:rsidRDefault="008835E8" w:rsidP="008835E8">
            <w:pPr>
              <w:pStyle w:val="ListParagraph"/>
              <w:numPr>
                <w:ilvl w:val="1"/>
                <w:numId w:val="17"/>
              </w:numPr>
              <w:ind w:left="796"/>
              <w:rPr>
                <w:rFonts w:ascii="Arial" w:hAnsi="Arial" w:cs="Arial"/>
                <w:color w:val="7030A0"/>
              </w:rPr>
            </w:pPr>
            <w:r w:rsidRPr="00D34D22">
              <w:rPr>
                <w:rFonts w:ascii="Arial" w:hAnsi="Arial" w:cs="Arial"/>
              </w:rPr>
              <w:t>Affirming clients</w:t>
            </w:r>
          </w:p>
        </w:tc>
        <w:tc>
          <w:tcPr>
            <w:tcW w:w="2610" w:type="dxa"/>
          </w:tcPr>
          <w:p w14:paraId="7BF2DFC0" w14:textId="77777777" w:rsidR="008835E8" w:rsidRPr="004A16DD" w:rsidRDefault="008835E8" w:rsidP="008835E8">
            <w:pPr>
              <w:numPr>
                <w:ilvl w:val="0"/>
                <w:numId w:val="17"/>
              </w:numPr>
              <w:ind w:left="346" w:hanging="346"/>
              <w:rPr>
                <w:rFonts w:ascii="Arial" w:hAnsi="Arial" w:cs="Arial"/>
              </w:rPr>
            </w:pPr>
            <w:r w:rsidRPr="004A16DD">
              <w:rPr>
                <w:rFonts w:ascii="Arial" w:hAnsi="Arial" w:cs="Arial"/>
              </w:rPr>
              <w:t>Motivation to Change Phase 2</w:t>
            </w:r>
          </w:p>
          <w:p w14:paraId="43D73EE1" w14:textId="2F7EC4D5" w:rsidR="00442863" w:rsidRPr="00234980" w:rsidRDefault="008835E8" w:rsidP="008835E8">
            <w:pPr>
              <w:pStyle w:val="ListParagraph"/>
              <w:numPr>
                <w:ilvl w:val="0"/>
                <w:numId w:val="23"/>
              </w:numPr>
              <w:ind w:left="383"/>
              <w:rPr>
                <w:rFonts w:ascii="Arial" w:hAnsi="Arial" w:cs="Arial"/>
              </w:rPr>
            </w:pPr>
            <w:r w:rsidRPr="00D34D22">
              <w:rPr>
                <w:rFonts w:ascii="Arial" w:hAnsi="Arial" w:cs="Arial"/>
              </w:rPr>
              <w:t>Vanner &amp; Tafoya (2006): pages 46-54</w:t>
            </w:r>
          </w:p>
        </w:tc>
      </w:tr>
      <w:tr w:rsidR="00442863" w:rsidRPr="00D63534" w14:paraId="38506D56" w14:textId="77777777" w:rsidTr="0031682B">
        <w:trPr>
          <w:trHeight w:val="1133"/>
        </w:trPr>
        <w:tc>
          <w:tcPr>
            <w:tcW w:w="2497" w:type="dxa"/>
            <w:vAlign w:val="center"/>
          </w:tcPr>
          <w:p w14:paraId="51F4EA79" w14:textId="77777777" w:rsidR="00442863" w:rsidRPr="001012CA" w:rsidRDefault="00442863" w:rsidP="004D0192">
            <w:pPr>
              <w:jc w:val="center"/>
              <w:rPr>
                <w:rFonts w:ascii="Arial" w:hAnsi="Arial" w:cs="Arial"/>
                <w:b/>
              </w:rPr>
            </w:pPr>
            <w:r w:rsidRPr="001012CA">
              <w:rPr>
                <w:rFonts w:ascii="Arial" w:hAnsi="Arial" w:cs="Arial"/>
                <w:b/>
              </w:rPr>
              <w:lastRenderedPageBreak/>
              <w:t>Week 7</w:t>
            </w:r>
          </w:p>
          <w:p w14:paraId="3BD409A3" w14:textId="77777777" w:rsidR="00442863" w:rsidRPr="00597A2D" w:rsidRDefault="00442863" w:rsidP="004D0192">
            <w:pPr>
              <w:jc w:val="center"/>
              <w:rPr>
                <w:rFonts w:ascii="Arial" w:hAnsi="Arial" w:cs="Arial"/>
              </w:rPr>
            </w:pPr>
          </w:p>
        </w:tc>
        <w:tc>
          <w:tcPr>
            <w:tcW w:w="4950" w:type="dxa"/>
          </w:tcPr>
          <w:p w14:paraId="50827859" w14:textId="77777777" w:rsidR="00442863" w:rsidRDefault="00442863" w:rsidP="004D0192">
            <w:pPr>
              <w:ind w:left="211" w:hanging="211"/>
              <w:rPr>
                <w:rFonts w:ascii="Arial" w:hAnsi="Arial" w:cs="Arial"/>
                <w:b/>
              </w:rPr>
            </w:pPr>
            <w:r>
              <w:rPr>
                <w:rFonts w:ascii="Arial" w:hAnsi="Arial" w:cs="Arial"/>
                <w:b/>
              </w:rPr>
              <w:t>Discussion Board 7 Response – Due XXX</w:t>
            </w:r>
          </w:p>
          <w:p w14:paraId="384FC8C5" w14:textId="77777777" w:rsidR="00442863" w:rsidRDefault="00442863" w:rsidP="004D0192">
            <w:pPr>
              <w:ind w:left="211" w:hanging="211"/>
              <w:rPr>
                <w:rFonts w:ascii="Arial" w:hAnsi="Arial" w:cs="Arial"/>
                <w:b/>
              </w:rPr>
            </w:pPr>
            <w:r>
              <w:rPr>
                <w:rFonts w:ascii="Arial" w:hAnsi="Arial" w:cs="Arial"/>
                <w:b/>
              </w:rPr>
              <w:t>Discussion Board 7 Reply – Due XXX</w:t>
            </w:r>
          </w:p>
          <w:p w14:paraId="325D1A2A" w14:textId="53AF749A" w:rsidR="00EB29D8" w:rsidRDefault="00EB29D8" w:rsidP="00EB29D8">
            <w:pPr>
              <w:pStyle w:val="ListParagraph"/>
              <w:numPr>
                <w:ilvl w:val="0"/>
                <w:numId w:val="17"/>
              </w:numPr>
              <w:ind w:left="436"/>
              <w:rPr>
                <w:rFonts w:ascii="Arial" w:hAnsi="Arial" w:cs="Arial"/>
              </w:rPr>
            </w:pPr>
            <w:r>
              <w:rPr>
                <w:rFonts w:ascii="Arial" w:hAnsi="Arial" w:cs="Arial"/>
              </w:rPr>
              <w:t xml:space="preserve">Strategies: Phase </w:t>
            </w:r>
            <w:r w:rsidR="00FF6FD1">
              <w:rPr>
                <w:rFonts w:ascii="Arial" w:hAnsi="Arial" w:cs="Arial"/>
              </w:rPr>
              <w:t>3</w:t>
            </w:r>
            <w:r>
              <w:rPr>
                <w:rFonts w:ascii="Arial" w:hAnsi="Arial" w:cs="Arial"/>
              </w:rPr>
              <w:t>: Strengthening commitment to change</w:t>
            </w:r>
          </w:p>
          <w:p w14:paraId="38C18B09" w14:textId="6CC526D2" w:rsidR="00EB29D8" w:rsidRDefault="00EB29D8" w:rsidP="00EB29D8">
            <w:pPr>
              <w:pStyle w:val="ListParagraph"/>
              <w:numPr>
                <w:ilvl w:val="1"/>
                <w:numId w:val="17"/>
              </w:numPr>
              <w:ind w:left="796"/>
              <w:rPr>
                <w:rFonts w:ascii="Arial" w:hAnsi="Arial" w:cs="Arial"/>
              </w:rPr>
            </w:pPr>
            <w:r>
              <w:rPr>
                <w:rFonts w:ascii="Arial" w:hAnsi="Arial" w:cs="Arial"/>
              </w:rPr>
              <w:t>Creating an action plan</w:t>
            </w:r>
          </w:p>
          <w:p w14:paraId="73FFA093" w14:textId="0AE4CAE2" w:rsidR="00EB29D8" w:rsidRDefault="00EB29D8" w:rsidP="00EB29D8">
            <w:pPr>
              <w:pStyle w:val="ListParagraph"/>
              <w:numPr>
                <w:ilvl w:val="1"/>
                <w:numId w:val="17"/>
              </w:numPr>
              <w:ind w:left="796"/>
              <w:rPr>
                <w:rFonts w:ascii="Arial" w:hAnsi="Arial" w:cs="Arial"/>
              </w:rPr>
            </w:pPr>
            <w:r>
              <w:rPr>
                <w:rFonts w:ascii="Arial" w:hAnsi="Arial" w:cs="Arial"/>
              </w:rPr>
              <w:t>Action plan worksheet</w:t>
            </w:r>
          </w:p>
          <w:p w14:paraId="23872993" w14:textId="2CFD09AC" w:rsidR="00442863" w:rsidRPr="00EB29D8" w:rsidRDefault="00EB29D8" w:rsidP="00EB29D8">
            <w:pPr>
              <w:pStyle w:val="ListParagraph"/>
              <w:numPr>
                <w:ilvl w:val="1"/>
                <w:numId w:val="17"/>
              </w:numPr>
              <w:ind w:left="796"/>
              <w:rPr>
                <w:rFonts w:ascii="Arial" w:hAnsi="Arial" w:cs="Arial"/>
              </w:rPr>
            </w:pPr>
            <w:r>
              <w:rPr>
                <w:rFonts w:ascii="Arial" w:hAnsi="Arial" w:cs="Arial"/>
              </w:rPr>
              <w:t>MI strategies overview</w:t>
            </w:r>
          </w:p>
        </w:tc>
        <w:tc>
          <w:tcPr>
            <w:tcW w:w="2610" w:type="dxa"/>
          </w:tcPr>
          <w:p w14:paraId="677CDA03" w14:textId="60B3A408" w:rsidR="00D34D22" w:rsidRPr="004A16DD" w:rsidRDefault="00D34D22" w:rsidP="00EB29D8">
            <w:pPr>
              <w:pStyle w:val="ListParagraph"/>
              <w:numPr>
                <w:ilvl w:val="0"/>
                <w:numId w:val="22"/>
              </w:numPr>
              <w:ind w:left="383"/>
              <w:rPr>
                <w:rFonts w:ascii="Arial" w:hAnsi="Arial" w:cs="Arial"/>
              </w:rPr>
            </w:pPr>
            <w:r w:rsidRPr="004A16DD">
              <w:rPr>
                <w:rFonts w:ascii="Arial" w:hAnsi="Arial" w:cs="Arial"/>
              </w:rPr>
              <w:t>Commitment to Change</w:t>
            </w:r>
          </w:p>
          <w:p w14:paraId="5A9C46AE" w14:textId="473F6E72" w:rsidR="00442863" w:rsidRPr="00524A3D" w:rsidRDefault="00EB29D8" w:rsidP="00EB29D8">
            <w:pPr>
              <w:pStyle w:val="ListParagraph"/>
              <w:numPr>
                <w:ilvl w:val="0"/>
                <w:numId w:val="22"/>
              </w:numPr>
              <w:ind w:left="383"/>
              <w:rPr>
                <w:rFonts w:ascii="Arial" w:hAnsi="Arial" w:cs="Arial"/>
              </w:rPr>
            </w:pPr>
            <w:r>
              <w:rPr>
                <w:rFonts w:ascii="Arial" w:hAnsi="Arial" w:cs="Arial"/>
              </w:rPr>
              <w:t>Vanner &amp; Tafoya (2006</w:t>
            </w:r>
            <w:r w:rsidRPr="00493D9A">
              <w:rPr>
                <w:rFonts w:ascii="Arial" w:hAnsi="Arial" w:cs="Arial"/>
              </w:rPr>
              <w:t>)</w:t>
            </w:r>
            <w:r>
              <w:rPr>
                <w:rFonts w:ascii="Arial" w:hAnsi="Arial" w:cs="Arial"/>
              </w:rPr>
              <w:t>: pages 55-62</w:t>
            </w:r>
          </w:p>
        </w:tc>
      </w:tr>
      <w:tr w:rsidR="00442863" w:rsidRPr="00D63534" w14:paraId="4E9647EE" w14:textId="77777777" w:rsidTr="0031682B">
        <w:tc>
          <w:tcPr>
            <w:tcW w:w="2497" w:type="dxa"/>
            <w:vAlign w:val="center"/>
          </w:tcPr>
          <w:p w14:paraId="007F41B4" w14:textId="77777777" w:rsidR="00442863" w:rsidRPr="001012CA" w:rsidRDefault="00442863" w:rsidP="004D0192">
            <w:pPr>
              <w:jc w:val="center"/>
              <w:rPr>
                <w:rFonts w:ascii="Arial" w:hAnsi="Arial" w:cs="Arial"/>
                <w:b/>
              </w:rPr>
            </w:pPr>
            <w:r w:rsidRPr="001012CA">
              <w:rPr>
                <w:rFonts w:ascii="Arial" w:hAnsi="Arial" w:cs="Arial"/>
                <w:b/>
              </w:rPr>
              <w:t>Week 8</w:t>
            </w:r>
          </w:p>
          <w:p w14:paraId="2D08587B" w14:textId="77777777" w:rsidR="00442863" w:rsidRPr="00597A2D" w:rsidRDefault="00442863" w:rsidP="004D0192">
            <w:pPr>
              <w:jc w:val="center"/>
              <w:rPr>
                <w:rFonts w:ascii="Arial" w:hAnsi="Arial" w:cs="Arial"/>
              </w:rPr>
            </w:pPr>
          </w:p>
        </w:tc>
        <w:tc>
          <w:tcPr>
            <w:tcW w:w="4950" w:type="dxa"/>
          </w:tcPr>
          <w:p w14:paraId="3437221B" w14:textId="4B4D70BF" w:rsidR="00442863" w:rsidRDefault="00442863" w:rsidP="004D0192">
            <w:pPr>
              <w:ind w:left="211" w:hanging="211"/>
              <w:rPr>
                <w:rFonts w:ascii="Arial" w:hAnsi="Arial" w:cs="Arial"/>
                <w:b/>
              </w:rPr>
            </w:pPr>
            <w:r>
              <w:rPr>
                <w:rFonts w:ascii="Arial" w:hAnsi="Arial" w:cs="Arial"/>
                <w:b/>
              </w:rPr>
              <w:t>Discussion Board 8 Response – Due XXX</w:t>
            </w:r>
          </w:p>
          <w:p w14:paraId="74EB203B" w14:textId="32C84B73" w:rsidR="003B5C39" w:rsidRPr="004A16DD" w:rsidRDefault="003B5C39" w:rsidP="004D0192">
            <w:pPr>
              <w:ind w:left="211" w:hanging="211"/>
              <w:rPr>
                <w:rFonts w:ascii="Arial" w:hAnsi="Arial" w:cs="Arial"/>
                <w:b/>
              </w:rPr>
            </w:pPr>
            <w:r w:rsidRPr="004A16DD">
              <w:rPr>
                <w:rFonts w:ascii="Arial" w:hAnsi="Arial" w:cs="Arial"/>
                <w:b/>
              </w:rPr>
              <w:t>Quiz 4 – Due XXX</w:t>
            </w:r>
          </w:p>
          <w:p w14:paraId="4224265C" w14:textId="77777777" w:rsidR="00442863" w:rsidRDefault="00442863" w:rsidP="004D0192">
            <w:pPr>
              <w:ind w:left="211" w:hanging="211"/>
              <w:rPr>
                <w:rFonts w:ascii="Arial" w:hAnsi="Arial" w:cs="Arial"/>
                <w:b/>
              </w:rPr>
            </w:pPr>
            <w:r>
              <w:rPr>
                <w:rFonts w:ascii="Arial" w:hAnsi="Arial" w:cs="Arial"/>
                <w:b/>
              </w:rPr>
              <w:t>Discussion Board 8 Reply – Due XXX</w:t>
            </w:r>
          </w:p>
          <w:p w14:paraId="1753DD59" w14:textId="063FBCD4" w:rsidR="00442863" w:rsidRPr="00D34D22" w:rsidRDefault="003B5C39" w:rsidP="00D34D22">
            <w:pPr>
              <w:pStyle w:val="ListParagraph"/>
              <w:numPr>
                <w:ilvl w:val="0"/>
                <w:numId w:val="17"/>
              </w:numPr>
              <w:ind w:left="436"/>
              <w:rPr>
                <w:rFonts w:ascii="Arial" w:hAnsi="Arial" w:cs="Arial"/>
                <w:color w:val="7030A0"/>
              </w:rPr>
            </w:pPr>
            <w:r w:rsidRPr="004A16DD">
              <w:rPr>
                <w:rFonts w:ascii="Arial" w:hAnsi="Arial" w:cs="Arial"/>
              </w:rPr>
              <w:t>Describe contemporary issues related to participant identify, including loss and grief, competing cultural values, discrimination and stereotypes.</w:t>
            </w:r>
          </w:p>
        </w:tc>
        <w:tc>
          <w:tcPr>
            <w:tcW w:w="2610" w:type="dxa"/>
          </w:tcPr>
          <w:p w14:paraId="1507C3B9" w14:textId="0F1B3C98" w:rsidR="003B5C39" w:rsidRPr="004A16DD" w:rsidRDefault="003B5C39" w:rsidP="003B5C39">
            <w:pPr>
              <w:pStyle w:val="ListParagraph"/>
              <w:numPr>
                <w:ilvl w:val="0"/>
                <w:numId w:val="17"/>
              </w:numPr>
              <w:ind w:left="346"/>
              <w:rPr>
                <w:rFonts w:ascii="Arial" w:hAnsi="Arial" w:cs="Arial"/>
              </w:rPr>
            </w:pPr>
            <w:r w:rsidRPr="004A16DD">
              <w:rPr>
                <w:rFonts w:ascii="Arial" w:hAnsi="Arial" w:cs="Arial"/>
              </w:rPr>
              <w:t>Participant Identity</w:t>
            </w:r>
          </w:p>
          <w:p w14:paraId="2DC73703" w14:textId="2226665C" w:rsidR="00442863" w:rsidRPr="003B5C39" w:rsidRDefault="00442863" w:rsidP="008835E8">
            <w:pPr>
              <w:pStyle w:val="ListParagraph"/>
              <w:ind w:left="346"/>
              <w:rPr>
                <w:rFonts w:ascii="Arial" w:hAnsi="Arial" w:cs="Arial"/>
              </w:rPr>
            </w:pPr>
          </w:p>
        </w:tc>
      </w:tr>
      <w:tr w:rsidR="00442863" w:rsidRPr="00D63534" w14:paraId="5D3B5646" w14:textId="77777777" w:rsidTr="0031682B">
        <w:tc>
          <w:tcPr>
            <w:tcW w:w="2497" w:type="dxa"/>
            <w:vAlign w:val="center"/>
          </w:tcPr>
          <w:p w14:paraId="76524721" w14:textId="77777777" w:rsidR="00442863" w:rsidRPr="001012CA" w:rsidRDefault="00442863" w:rsidP="004D0192">
            <w:pPr>
              <w:jc w:val="center"/>
              <w:rPr>
                <w:rFonts w:ascii="Arial" w:hAnsi="Arial" w:cs="Arial"/>
                <w:b/>
              </w:rPr>
            </w:pPr>
            <w:r w:rsidRPr="001012CA">
              <w:rPr>
                <w:rFonts w:ascii="Arial" w:hAnsi="Arial" w:cs="Arial"/>
                <w:b/>
              </w:rPr>
              <w:t>Week 9</w:t>
            </w:r>
          </w:p>
          <w:p w14:paraId="4D7FBCBE" w14:textId="77777777" w:rsidR="00442863" w:rsidRPr="00597A2D" w:rsidRDefault="00442863" w:rsidP="004D0192">
            <w:pPr>
              <w:jc w:val="center"/>
              <w:rPr>
                <w:rFonts w:ascii="Arial" w:hAnsi="Arial" w:cs="Arial"/>
              </w:rPr>
            </w:pPr>
          </w:p>
        </w:tc>
        <w:tc>
          <w:tcPr>
            <w:tcW w:w="4950" w:type="dxa"/>
          </w:tcPr>
          <w:p w14:paraId="38789353" w14:textId="77777777" w:rsidR="00442863" w:rsidRDefault="00442863" w:rsidP="004D0192">
            <w:pPr>
              <w:ind w:left="211" w:hanging="211"/>
              <w:rPr>
                <w:rFonts w:ascii="Arial" w:hAnsi="Arial" w:cs="Arial"/>
                <w:b/>
              </w:rPr>
            </w:pPr>
            <w:r>
              <w:rPr>
                <w:rFonts w:ascii="Arial" w:hAnsi="Arial" w:cs="Arial"/>
                <w:b/>
              </w:rPr>
              <w:t>Discussion Board 9 Response – Due XXX</w:t>
            </w:r>
          </w:p>
          <w:p w14:paraId="3B59BE3B" w14:textId="77777777" w:rsidR="00442863" w:rsidRDefault="00442863" w:rsidP="004D0192">
            <w:pPr>
              <w:ind w:left="211" w:hanging="211"/>
              <w:rPr>
                <w:rFonts w:ascii="Arial" w:hAnsi="Arial" w:cs="Arial"/>
                <w:b/>
              </w:rPr>
            </w:pPr>
            <w:r>
              <w:rPr>
                <w:rFonts w:ascii="Arial" w:hAnsi="Arial" w:cs="Arial"/>
                <w:b/>
              </w:rPr>
              <w:t>Discussion Board 9 Reply – Due XXX</w:t>
            </w:r>
          </w:p>
          <w:p w14:paraId="4F33CC44" w14:textId="123629D0" w:rsidR="00442863" w:rsidRPr="00A95AA9" w:rsidRDefault="00507A72" w:rsidP="00442863">
            <w:pPr>
              <w:pStyle w:val="ListParagraph"/>
              <w:numPr>
                <w:ilvl w:val="0"/>
                <w:numId w:val="35"/>
              </w:numPr>
              <w:tabs>
                <w:tab w:val="clear" w:pos="216"/>
              </w:tabs>
              <w:ind w:left="346" w:hanging="346"/>
              <w:rPr>
                <w:rFonts w:ascii="Arial" w:hAnsi="Arial" w:cs="Arial"/>
              </w:rPr>
            </w:pPr>
            <w:r>
              <w:rPr>
                <w:rFonts w:ascii="Arial" w:hAnsi="Arial" w:cs="Arial"/>
              </w:rPr>
              <w:t>Mindfulness</w:t>
            </w:r>
          </w:p>
        </w:tc>
        <w:tc>
          <w:tcPr>
            <w:tcW w:w="2610" w:type="dxa"/>
          </w:tcPr>
          <w:p w14:paraId="71B238D6" w14:textId="7BB963FF" w:rsidR="00442863" w:rsidRPr="004A16DD" w:rsidRDefault="00D34D22" w:rsidP="00D34D22">
            <w:pPr>
              <w:pStyle w:val="ListParagraph"/>
              <w:numPr>
                <w:ilvl w:val="0"/>
                <w:numId w:val="35"/>
              </w:numPr>
              <w:tabs>
                <w:tab w:val="clear" w:pos="216"/>
                <w:tab w:val="num" w:pos="346"/>
              </w:tabs>
              <w:ind w:left="436" w:hanging="450"/>
              <w:rPr>
                <w:rFonts w:ascii="Arial" w:hAnsi="Arial" w:cs="Arial"/>
              </w:rPr>
            </w:pPr>
            <w:r w:rsidRPr="004A16DD">
              <w:rPr>
                <w:rFonts w:ascii="Arial" w:hAnsi="Arial" w:cs="Arial"/>
              </w:rPr>
              <w:t>Mindfulness</w:t>
            </w:r>
          </w:p>
        </w:tc>
      </w:tr>
      <w:tr w:rsidR="00442863" w:rsidRPr="00D63534" w14:paraId="118DDC2D" w14:textId="77777777" w:rsidTr="0031682B">
        <w:tc>
          <w:tcPr>
            <w:tcW w:w="2497" w:type="dxa"/>
            <w:vAlign w:val="center"/>
          </w:tcPr>
          <w:p w14:paraId="4869ACA5" w14:textId="77777777" w:rsidR="00442863" w:rsidRPr="001012CA" w:rsidRDefault="00442863" w:rsidP="004D0192">
            <w:pPr>
              <w:jc w:val="center"/>
              <w:rPr>
                <w:rFonts w:ascii="Arial" w:hAnsi="Arial" w:cs="Arial"/>
                <w:b/>
              </w:rPr>
            </w:pPr>
            <w:r w:rsidRPr="001012CA">
              <w:rPr>
                <w:rFonts w:ascii="Arial" w:hAnsi="Arial" w:cs="Arial"/>
                <w:b/>
              </w:rPr>
              <w:t>Week 10</w:t>
            </w:r>
          </w:p>
          <w:p w14:paraId="19112164" w14:textId="77777777" w:rsidR="00442863" w:rsidRPr="00597A2D" w:rsidRDefault="00442863" w:rsidP="004D0192">
            <w:pPr>
              <w:jc w:val="center"/>
              <w:rPr>
                <w:rFonts w:ascii="Arial" w:hAnsi="Arial" w:cs="Arial"/>
              </w:rPr>
            </w:pPr>
          </w:p>
        </w:tc>
        <w:tc>
          <w:tcPr>
            <w:tcW w:w="4950" w:type="dxa"/>
          </w:tcPr>
          <w:p w14:paraId="20FD3482" w14:textId="6C3D2595" w:rsidR="00D845C5" w:rsidRPr="00D845C5" w:rsidRDefault="00D845C5" w:rsidP="00D845C5">
            <w:pPr>
              <w:ind w:left="211" w:hanging="211"/>
              <w:rPr>
                <w:rFonts w:ascii="Arial" w:hAnsi="Arial" w:cs="Arial"/>
                <w:b/>
                <w:sz w:val="23"/>
                <w:szCs w:val="23"/>
              </w:rPr>
            </w:pPr>
            <w:r w:rsidRPr="00D845C5">
              <w:rPr>
                <w:rFonts w:ascii="Arial" w:hAnsi="Arial" w:cs="Arial"/>
                <w:b/>
                <w:sz w:val="23"/>
                <w:szCs w:val="23"/>
              </w:rPr>
              <w:t>Discussion Board 10 Response – Due XXX</w:t>
            </w:r>
          </w:p>
          <w:p w14:paraId="413ABEF0" w14:textId="206DD899" w:rsidR="00442863" w:rsidRPr="004A16DD" w:rsidRDefault="00D845C5" w:rsidP="004A16DD">
            <w:pPr>
              <w:ind w:left="211" w:hanging="211"/>
              <w:rPr>
                <w:rFonts w:ascii="Arial" w:hAnsi="Arial" w:cs="Arial"/>
                <w:b/>
                <w:sz w:val="23"/>
                <w:szCs w:val="23"/>
              </w:rPr>
            </w:pPr>
            <w:r w:rsidRPr="00D845C5">
              <w:rPr>
                <w:rFonts w:ascii="Arial" w:hAnsi="Arial" w:cs="Arial"/>
                <w:b/>
                <w:sz w:val="23"/>
                <w:szCs w:val="23"/>
              </w:rPr>
              <w:t>Discussion Board 10 Reply – Due XXX</w:t>
            </w:r>
          </w:p>
          <w:p w14:paraId="275A775F" w14:textId="299E9DC2" w:rsidR="004C3065" w:rsidRPr="004A16DD" w:rsidRDefault="00DC2EBF" w:rsidP="004C3065">
            <w:pPr>
              <w:ind w:left="211" w:hanging="211"/>
              <w:rPr>
                <w:rFonts w:ascii="Arial" w:hAnsi="Arial" w:cs="Arial"/>
                <w:b/>
              </w:rPr>
            </w:pPr>
            <w:r>
              <w:rPr>
                <w:rFonts w:ascii="Arial" w:hAnsi="Arial" w:cs="Arial"/>
                <w:b/>
              </w:rPr>
              <w:t>Counselor Growth &amp; Competency</w:t>
            </w:r>
            <w:r w:rsidR="004C3065" w:rsidRPr="004A16DD">
              <w:rPr>
                <w:rFonts w:ascii="Arial" w:hAnsi="Arial" w:cs="Arial"/>
                <w:b/>
              </w:rPr>
              <w:t xml:space="preserve"> Plan – Due XXX</w:t>
            </w:r>
          </w:p>
          <w:p w14:paraId="10BC6A29" w14:textId="77777777" w:rsidR="00442863" w:rsidRPr="008B1492" w:rsidRDefault="00442863" w:rsidP="00442863">
            <w:pPr>
              <w:pStyle w:val="ListParagraph"/>
              <w:numPr>
                <w:ilvl w:val="0"/>
                <w:numId w:val="17"/>
              </w:numPr>
              <w:ind w:left="346" w:hanging="346"/>
              <w:rPr>
                <w:rFonts w:ascii="Arial" w:hAnsi="Arial" w:cs="Arial"/>
              </w:rPr>
            </w:pPr>
            <w:r>
              <w:rPr>
                <w:rFonts w:ascii="Arial" w:hAnsi="Arial" w:cs="Arial"/>
              </w:rPr>
              <w:t>Final Project Presentations</w:t>
            </w:r>
          </w:p>
        </w:tc>
        <w:tc>
          <w:tcPr>
            <w:tcW w:w="2610" w:type="dxa"/>
          </w:tcPr>
          <w:p w14:paraId="27415CB2" w14:textId="77777777" w:rsidR="00442863" w:rsidRPr="00D63534" w:rsidRDefault="00442863" w:rsidP="004D0192">
            <w:pPr>
              <w:rPr>
                <w:rFonts w:ascii="Arial" w:hAnsi="Arial" w:cs="Arial"/>
              </w:rPr>
            </w:pPr>
          </w:p>
        </w:tc>
      </w:tr>
    </w:tbl>
    <w:p w14:paraId="7D680BB2" w14:textId="77777777" w:rsidR="005650C3" w:rsidRPr="00D63534" w:rsidRDefault="005650C3" w:rsidP="004945D7">
      <w:pPr>
        <w:rPr>
          <w:rFonts w:ascii="Arial" w:hAnsi="Arial" w:cs="Arial"/>
        </w:rPr>
      </w:pPr>
    </w:p>
    <w:p w14:paraId="1B959637" w14:textId="77777777" w:rsidR="00721A40" w:rsidRDefault="00721A40" w:rsidP="004945D7">
      <w:pPr>
        <w:rPr>
          <w:rFonts w:ascii="Arial" w:hAnsi="Arial" w:cs="Arial"/>
        </w:rPr>
      </w:pPr>
      <w:r w:rsidRPr="00D63534">
        <w:rPr>
          <w:rFonts w:ascii="Arial" w:hAnsi="Arial" w:cs="Arial"/>
        </w:rPr>
        <w:t>Please Note: This syllabus is subject to change. Changes, if any, will be announced in class and posted in Canvas. Students will be held responsible for all changes.</w:t>
      </w:r>
    </w:p>
    <w:p w14:paraId="54B07AD8" w14:textId="77777777" w:rsidR="00CF03E0" w:rsidRPr="00CF03E0" w:rsidRDefault="00CF03E0" w:rsidP="004945D7">
      <w:pPr>
        <w:rPr>
          <w:rFonts w:ascii="Arial" w:hAnsi="Arial" w:cs="Arial"/>
        </w:rPr>
      </w:pPr>
    </w:p>
    <w:p w14:paraId="752C0D5E" w14:textId="77777777" w:rsidR="00CF03E0" w:rsidRPr="00D63534" w:rsidRDefault="00CF03E0" w:rsidP="004945D7">
      <w:pPr>
        <w:rPr>
          <w:rFonts w:ascii="Arial" w:hAnsi="Arial" w:cs="Arial"/>
        </w:rPr>
      </w:pPr>
    </w:p>
    <w:sectPr w:rsidR="00CF03E0" w:rsidRPr="00D63534" w:rsidSect="00455638">
      <w:footerReference w:type="default" r:id="rId9"/>
      <w:footerReference w:type="first" r:id="rId10"/>
      <w:pgSz w:w="12240" w:h="15840"/>
      <w:pgMar w:top="720" w:right="1008"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4A884" w14:textId="77777777" w:rsidR="00251EEB" w:rsidRDefault="00251EEB">
      <w:r>
        <w:separator/>
      </w:r>
    </w:p>
  </w:endnote>
  <w:endnote w:type="continuationSeparator" w:id="0">
    <w:p w14:paraId="29C2C6D2" w14:textId="77777777" w:rsidR="00251EEB" w:rsidRDefault="0025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6CA3" w14:textId="197F175B" w:rsidR="00D043DB" w:rsidRDefault="00455638">
    <w:pPr>
      <w:pStyle w:val="Footer"/>
    </w:pPr>
    <w:r>
      <w:rPr>
        <w:sz w:val="20"/>
      </w:rPr>
      <w:t>TVRS 3</w:t>
    </w:r>
    <w:r w:rsidR="00695C83">
      <w:rPr>
        <w:sz w:val="20"/>
      </w:rPr>
      <w:t>1</w:t>
    </w:r>
    <w:r w:rsidR="00A85218">
      <w:rPr>
        <w:sz w:val="20"/>
      </w:rPr>
      <w:t>2</w:t>
    </w:r>
    <w:r w:rsidR="008849E0">
      <w:rPr>
        <w:sz w:val="20"/>
      </w:rPr>
      <w:t xml:space="preserve"> Syllabus </w:t>
    </w:r>
    <w:r w:rsidR="00A85218">
      <w:rPr>
        <w:sz w:val="20"/>
      </w:rPr>
      <w:t>1</w:t>
    </w:r>
    <w:r w:rsidR="00A85218">
      <w:rPr>
        <w:sz w:val="20"/>
        <w:vertAlign w:val="superscript"/>
      </w:rPr>
      <w:t>st</w:t>
    </w:r>
    <w:r w:rsidR="008849E0">
      <w:rPr>
        <w:sz w:val="20"/>
        <w:vertAlign w:val="superscript"/>
      </w:rPr>
      <w:t xml:space="preserve"> </w:t>
    </w:r>
    <w:r w:rsidR="00A85218">
      <w:rPr>
        <w:sz w:val="20"/>
      </w:rPr>
      <w:t>Reading</w:t>
    </w:r>
    <w:r w:rsidR="00FD1175">
      <w:rPr>
        <w:sz w:val="20"/>
      </w:rPr>
      <w:t xml:space="preserve"> 5-16-19</w:t>
    </w:r>
    <w:r>
      <w:rPr>
        <w:sz w:val="20"/>
      </w:rPr>
      <w:tab/>
    </w:r>
    <w:r>
      <w:rPr>
        <w:sz w:val="20"/>
      </w:rPr>
      <w:tab/>
    </w:r>
    <w:r>
      <w:rPr>
        <w:sz w:val="20"/>
      </w:rPr>
      <w:tab/>
    </w:r>
    <w:r>
      <w:rPr>
        <w:sz w:val="20"/>
      </w:rPr>
      <w:tab/>
    </w:r>
    <w:r w:rsidRPr="00455638">
      <w:rPr>
        <w:sz w:val="20"/>
      </w:rPr>
      <w:fldChar w:fldCharType="begin"/>
    </w:r>
    <w:r w:rsidRPr="00455638">
      <w:rPr>
        <w:sz w:val="20"/>
      </w:rPr>
      <w:instrText xml:space="preserve"> PAGE   \* MERGEFORMAT </w:instrText>
    </w:r>
    <w:r w:rsidRPr="00455638">
      <w:rPr>
        <w:sz w:val="20"/>
      </w:rPr>
      <w:fldChar w:fldCharType="separate"/>
    </w:r>
    <w:r w:rsidR="00030D23">
      <w:rPr>
        <w:noProof/>
        <w:sz w:val="20"/>
      </w:rPr>
      <w:t>1</w:t>
    </w:r>
    <w:r w:rsidRPr="00455638">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5E86" w14:textId="77777777" w:rsidR="00A956CA" w:rsidRPr="00A956CA" w:rsidRDefault="00A956CA" w:rsidP="00A956CA">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967C6" w14:textId="77777777" w:rsidR="00251EEB" w:rsidRDefault="00251EEB">
      <w:r>
        <w:separator/>
      </w:r>
    </w:p>
  </w:footnote>
  <w:footnote w:type="continuationSeparator" w:id="0">
    <w:p w14:paraId="1E1F27F2" w14:textId="77777777" w:rsidR="00251EEB" w:rsidRDefault="00251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B2CE5E"/>
    <w:lvl w:ilvl="0">
      <w:numFmt w:val="decimal"/>
      <w:lvlText w:val="*"/>
      <w:lvlJc w:val="left"/>
    </w:lvl>
  </w:abstractNum>
  <w:abstractNum w:abstractNumId="1" w15:restartNumberingAfterBreak="0">
    <w:nsid w:val="00432DA7"/>
    <w:multiLevelType w:val="hybridMultilevel"/>
    <w:tmpl w:val="6478EB0C"/>
    <w:lvl w:ilvl="0" w:tplc="5DBC5FBE">
      <w:start w:val="1"/>
      <w:numFmt w:val="bullet"/>
      <w:lvlText w:val=""/>
      <w:lvlJc w:val="left"/>
      <w:pPr>
        <w:tabs>
          <w:tab w:val="num" w:pos="216"/>
        </w:tabs>
        <w:ind w:left="216" w:hanging="216"/>
      </w:pPr>
      <w:rPr>
        <w:rFonts w:ascii="Symbol" w:hAnsi="Symbol" w:hint="default"/>
        <w:sz w:val="24"/>
      </w:rPr>
    </w:lvl>
    <w:lvl w:ilvl="1" w:tplc="7D688C24" w:tentative="1">
      <w:start w:val="1"/>
      <w:numFmt w:val="bullet"/>
      <w:lvlText w:val="o"/>
      <w:lvlJc w:val="left"/>
      <w:pPr>
        <w:tabs>
          <w:tab w:val="num" w:pos="1440"/>
        </w:tabs>
        <w:ind w:left="1440" w:hanging="360"/>
      </w:pPr>
      <w:rPr>
        <w:rFonts w:ascii="Courier New" w:hAnsi="Courier New" w:hint="default"/>
      </w:rPr>
    </w:lvl>
    <w:lvl w:ilvl="2" w:tplc="BF5A99F0" w:tentative="1">
      <w:start w:val="1"/>
      <w:numFmt w:val="bullet"/>
      <w:lvlText w:val=""/>
      <w:lvlJc w:val="left"/>
      <w:pPr>
        <w:tabs>
          <w:tab w:val="num" w:pos="2160"/>
        </w:tabs>
        <w:ind w:left="2160" w:hanging="360"/>
      </w:pPr>
      <w:rPr>
        <w:rFonts w:ascii="Wingdings" w:hAnsi="Wingdings" w:hint="default"/>
      </w:rPr>
    </w:lvl>
    <w:lvl w:ilvl="3" w:tplc="2D58FFE0" w:tentative="1">
      <w:start w:val="1"/>
      <w:numFmt w:val="bullet"/>
      <w:lvlText w:val=""/>
      <w:lvlJc w:val="left"/>
      <w:pPr>
        <w:tabs>
          <w:tab w:val="num" w:pos="2880"/>
        </w:tabs>
        <w:ind w:left="2880" w:hanging="360"/>
      </w:pPr>
      <w:rPr>
        <w:rFonts w:ascii="Symbol" w:hAnsi="Symbol" w:hint="default"/>
      </w:rPr>
    </w:lvl>
    <w:lvl w:ilvl="4" w:tplc="BE2E91DE" w:tentative="1">
      <w:start w:val="1"/>
      <w:numFmt w:val="bullet"/>
      <w:lvlText w:val="o"/>
      <w:lvlJc w:val="left"/>
      <w:pPr>
        <w:tabs>
          <w:tab w:val="num" w:pos="3600"/>
        </w:tabs>
        <w:ind w:left="3600" w:hanging="360"/>
      </w:pPr>
      <w:rPr>
        <w:rFonts w:ascii="Courier New" w:hAnsi="Courier New" w:hint="default"/>
      </w:rPr>
    </w:lvl>
    <w:lvl w:ilvl="5" w:tplc="61C0802E" w:tentative="1">
      <w:start w:val="1"/>
      <w:numFmt w:val="bullet"/>
      <w:lvlText w:val=""/>
      <w:lvlJc w:val="left"/>
      <w:pPr>
        <w:tabs>
          <w:tab w:val="num" w:pos="4320"/>
        </w:tabs>
        <w:ind w:left="4320" w:hanging="360"/>
      </w:pPr>
      <w:rPr>
        <w:rFonts w:ascii="Wingdings" w:hAnsi="Wingdings" w:hint="default"/>
      </w:rPr>
    </w:lvl>
    <w:lvl w:ilvl="6" w:tplc="01EC00A6" w:tentative="1">
      <w:start w:val="1"/>
      <w:numFmt w:val="bullet"/>
      <w:lvlText w:val=""/>
      <w:lvlJc w:val="left"/>
      <w:pPr>
        <w:tabs>
          <w:tab w:val="num" w:pos="5040"/>
        </w:tabs>
        <w:ind w:left="5040" w:hanging="360"/>
      </w:pPr>
      <w:rPr>
        <w:rFonts w:ascii="Symbol" w:hAnsi="Symbol" w:hint="default"/>
      </w:rPr>
    </w:lvl>
    <w:lvl w:ilvl="7" w:tplc="389E5C64" w:tentative="1">
      <w:start w:val="1"/>
      <w:numFmt w:val="bullet"/>
      <w:lvlText w:val="o"/>
      <w:lvlJc w:val="left"/>
      <w:pPr>
        <w:tabs>
          <w:tab w:val="num" w:pos="5760"/>
        </w:tabs>
        <w:ind w:left="5760" w:hanging="360"/>
      </w:pPr>
      <w:rPr>
        <w:rFonts w:ascii="Courier New" w:hAnsi="Courier New" w:hint="default"/>
      </w:rPr>
    </w:lvl>
    <w:lvl w:ilvl="8" w:tplc="BDD413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C0C3F"/>
    <w:multiLevelType w:val="hybridMultilevel"/>
    <w:tmpl w:val="0E46F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772BF1"/>
    <w:multiLevelType w:val="hybridMultilevel"/>
    <w:tmpl w:val="D156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E06B5"/>
    <w:multiLevelType w:val="hybridMultilevel"/>
    <w:tmpl w:val="095A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30CCB"/>
    <w:multiLevelType w:val="hybridMultilevel"/>
    <w:tmpl w:val="0B46E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311625"/>
    <w:multiLevelType w:val="hybridMultilevel"/>
    <w:tmpl w:val="D660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E2739"/>
    <w:multiLevelType w:val="hybridMultilevel"/>
    <w:tmpl w:val="C362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29E6FFF"/>
    <w:multiLevelType w:val="hybridMultilevel"/>
    <w:tmpl w:val="D8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A5640"/>
    <w:multiLevelType w:val="hybridMultilevel"/>
    <w:tmpl w:val="33FA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210DC"/>
    <w:multiLevelType w:val="hybridMultilevel"/>
    <w:tmpl w:val="E056E0B2"/>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3" w15:restartNumberingAfterBreak="0">
    <w:nsid w:val="156D19AC"/>
    <w:multiLevelType w:val="hybridMultilevel"/>
    <w:tmpl w:val="C39A5D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6634D"/>
    <w:multiLevelType w:val="hybridMultilevel"/>
    <w:tmpl w:val="BA50381A"/>
    <w:lvl w:ilvl="0" w:tplc="04090001">
      <w:start w:val="1"/>
      <w:numFmt w:val="bullet"/>
      <w:lvlText w:val=""/>
      <w:lvlJc w:val="left"/>
      <w:pPr>
        <w:tabs>
          <w:tab w:val="num" w:pos="720"/>
        </w:tabs>
        <w:ind w:left="720" w:hanging="360"/>
      </w:pPr>
      <w:rPr>
        <w:rFonts w:ascii="Symbol" w:hAnsi="Symbol"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ADF7270"/>
    <w:multiLevelType w:val="hybridMultilevel"/>
    <w:tmpl w:val="EB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41650"/>
    <w:multiLevelType w:val="hybridMultilevel"/>
    <w:tmpl w:val="8016735A"/>
    <w:lvl w:ilvl="0" w:tplc="D91A6A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67E2E23"/>
    <w:multiLevelType w:val="hybridMultilevel"/>
    <w:tmpl w:val="CD7A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E28F6"/>
    <w:multiLevelType w:val="hybridMultilevel"/>
    <w:tmpl w:val="EB98E6AA"/>
    <w:lvl w:ilvl="0" w:tplc="2BFA749E">
      <w:start w:val="11"/>
      <w:numFmt w:val="bullet"/>
      <w:lvlText w:val=""/>
      <w:lvlJc w:val="left"/>
      <w:pPr>
        <w:ind w:left="1800" w:hanging="360"/>
      </w:pPr>
      <w:rPr>
        <w:rFonts w:ascii="Symbol" w:eastAsiaTheme="minorHAns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C5348D"/>
    <w:multiLevelType w:val="multilevel"/>
    <w:tmpl w:val="E078F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82FE9"/>
    <w:multiLevelType w:val="hybridMultilevel"/>
    <w:tmpl w:val="7C9C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E675C"/>
    <w:multiLevelType w:val="hybridMultilevel"/>
    <w:tmpl w:val="FD3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8778A9"/>
    <w:multiLevelType w:val="hybridMultilevel"/>
    <w:tmpl w:val="7E66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A02ED3"/>
    <w:multiLevelType w:val="multilevel"/>
    <w:tmpl w:val="6E341B9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460C91"/>
    <w:multiLevelType w:val="hybridMultilevel"/>
    <w:tmpl w:val="AA04D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3D4425"/>
    <w:multiLevelType w:val="hybridMultilevel"/>
    <w:tmpl w:val="026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76C14"/>
    <w:multiLevelType w:val="hybridMultilevel"/>
    <w:tmpl w:val="37D42290"/>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2" w15:restartNumberingAfterBreak="0">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239CF"/>
    <w:multiLevelType w:val="hybridMultilevel"/>
    <w:tmpl w:val="89B4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F010F"/>
    <w:multiLevelType w:val="hybridMultilevel"/>
    <w:tmpl w:val="941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C4DC5"/>
    <w:multiLevelType w:val="hybridMultilevel"/>
    <w:tmpl w:val="998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9216FB3"/>
    <w:multiLevelType w:val="hybridMultilevel"/>
    <w:tmpl w:val="FDE872AE"/>
    <w:lvl w:ilvl="0" w:tplc="20C80AA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BCF3562"/>
    <w:multiLevelType w:val="hybridMultilevel"/>
    <w:tmpl w:val="A94EBC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A589E"/>
    <w:multiLevelType w:val="hybridMultilevel"/>
    <w:tmpl w:val="AC28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32B11"/>
    <w:multiLevelType w:val="hybridMultilevel"/>
    <w:tmpl w:val="4F8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C97A26"/>
    <w:multiLevelType w:val="hybridMultilevel"/>
    <w:tmpl w:val="B490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7DEF045B"/>
    <w:multiLevelType w:val="hybridMultilevel"/>
    <w:tmpl w:val="E382AEB8"/>
    <w:lvl w:ilvl="0" w:tplc="3CC6F32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1F3490"/>
    <w:multiLevelType w:val="hybridMultilevel"/>
    <w:tmpl w:val="C0D8C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F12826"/>
    <w:multiLevelType w:val="hybridMultilevel"/>
    <w:tmpl w:val="39DC0AF6"/>
    <w:lvl w:ilvl="0" w:tplc="54B89484">
      <w:start w:val="1"/>
      <w:numFmt w:val="bullet"/>
      <w:lvlText w:val=""/>
      <w:lvlJc w:val="left"/>
      <w:pPr>
        <w:tabs>
          <w:tab w:val="num" w:pos="216"/>
        </w:tabs>
        <w:ind w:left="216" w:hanging="216"/>
      </w:pPr>
      <w:rPr>
        <w:rFonts w:ascii="Symbol" w:hAnsi="Symbol" w:hint="default"/>
      </w:rPr>
    </w:lvl>
    <w:lvl w:ilvl="1" w:tplc="4642B960">
      <w:start w:val="1"/>
      <w:numFmt w:val="bullet"/>
      <w:lvlText w:val=""/>
      <w:lvlJc w:val="left"/>
      <w:pPr>
        <w:tabs>
          <w:tab w:val="num" w:pos="576"/>
        </w:tabs>
        <w:ind w:left="576" w:hanging="216"/>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7F7867D0"/>
    <w:multiLevelType w:val="hybridMultilevel"/>
    <w:tmpl w:val="B58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20"/>
  </w:num>
  <w:num w:numId="4">
    <w:abstractNumId w:val="9"/>
  </w:num>
  <w:num w:numId="5">
    <w:abstractNumId w:val="43"/>
  </w:num>
  <w:num w:numId="6">
    <w:abstractNumId w:val="15"/>
  </w:num>
  <w:num w:numId="7">
    <w:abstractNumId w:val="16"/>
  </w:num>
  <w:num w:numId="8">
    <w:abstractNumId w:val="2"/>
  </w:num>
  <w:num w:numId="9">
    <w:abstractNumId w:val="41"/>
  </w:num>
  <w:num w:numId="10">
    <w:abstractNumId w:val="34"/>
  </w:num>
  <w:num w:numId="11">
    <w:abstractNumId w:val="32"/>
  </w:num>
  <w:num w:numId="12">
    <w:abstractNumId w:val="13"/>
  </w:num>
  <w:num w:numId="13">
    <w:abstractNumId w:val="19"/>
  </w:num>
  <w:num w:numId="14">
    <w:abstractNumId w:val="4"/>
  </w:num>
  <w:num w:numId="15">
    <w:abstractNumId w:val="44"/>
  </w:num>
  <w:num w:numId="16">
    <w:abstractNumId w:val="40"/>
  </w:num>
  <w:num w:numId="17">
    <w:abstractNumId w:val="33"/>
  </w:num>
  <w:num w:numId="18">
    <w:abstractNumId w:val="25"/>
  </w:num>
  <w:num w:numId="19">
    <w:abstractNumId w:val="21"/>
  </w:num>
  <w:num w:numId="20">
    <w:abstractNumId w:val="35"/>
  </w:num>
  <w:num w:numId="21">
    <w:abstractNumId w:val="17"/>
  </w:num>
  <w:num w:numId="22">
    <w:abstractNumId w:val="47"/>
  </w:num>
  <w:num w:numId="23">
    <w:abstractNumId w:val="42"/>
  </w:num>
  <w:num w:numId="24">
    <w:abstractNumId w:val="8"/>
  </w:num>
  <w:num w:numId="25">
    <w:abstractNumId w:val="30"/>
  </w:num>
  <w:num w:numId="26">
    <w:abstractNumId w:val="10"/>
  </w:num>
  <w:num w:numId="27">
    <w:abstractNumId w:val="6"/>
  </w:num>
  <w:num w:numId="28">
    <w:abstractNumId w:val="0"/>
    <w:lvlOverride w:ilvl="0">
      <w:lvl w:ilvl="0">
        <w:numFmt w:val="bullet"/>
        <w:lvlText w:val=""/>
        <w:legacy w:legacy="1" w:legacySpace="0" w:legacyIndent="360"/>
        <w:lvlJc w:val="left"/>
        <w:pPr>
          <w:ind w:left="0" w:hanging="360"/>
        </w:pPr>
        <w:rPr>
          <w:rFonts w:ascii="Symbol" w:hAnsi="Symbol" w:hint="default"/>
        </w:rPr>
      </w:lvl>
    </w:lvlOverride>
  </w:num>
  <w:num w:numId="29">
    <w:abstractNumId w:val="11"/>
  </w:num>
  <w:num w:numId="30">
    <w:abstractNumId w:val="37"/>
  </w:num>
  <w:num w:numId="31">
    <w:abstractNumId w:val="28"/>
  </w:num>
  <w:num w:numId="32">
    <w:abstractNumId w:val="46"/>
  </w:num>
  <w:num w:numId="33">
    <w:abstractNumId w:val="23"/>
  </w:num>
  <w:num w:numId="34">
    <w:abstractNumId w:val="27"/>
  </w:num>
  <w:num w:numId="35">
    <w:abstractNumId w:val="1"/>
  </w:num>
  <w:num w:numId="36">
    <w:abstractNumId w:val="33"/>
  </w:num>
  <w:num w:numId="37">
    <w:abstractNumId w:val="14"/>
  </w:num>
  <w:num w:numId="38">
    <w:abstractNumId w:val="3"/>
  </w:num>
  <w:num w:numId="39">
    <w:abstractNumId w:val="38"/>
  </w:num>
  <w:num w:numId="40">
    <w:abstractNumId w:val="22"/>
  </w:num>
  <w:num w:numId="41">
    <w:abstractNumId w:val="29"/>
  </w:num>
  <w:num w:numId="42">
    <w:abstractNumId w:val="45"/>
  </w:num>
  <w:num w:numId="43">
    <w:abstractNumId w:val="7"/>
  </w:num>
  <w:num w:numId="44">
    <w:abstractNumId w:val="5"/>
  </w:num>
  <w:num w:numId="45">
    <w:abstractNumId w:val="12"/>
  </w:num>
  <w:num w:numId="46">
    <w:abstractNumId w:val="31"/>
  </w:num>
  <w:num w:numId="47">
    <w:abstractNumId w:val="18"/>
  </w:num>
  <w:num w:numId="48">
    <w:abstractNumId w:val="3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2A"/>
    <w:rsid w:val="00020820"/>
    <w:rsid w:val="00030D23"/>
    <w:rsid w:val="00047076"/>
    <w:rsid w:val="00066DDC"/>
    <w:rsid w:val="00071874"/>
    <w:rsid w:val="00074E9B"/>
    <w:rsid w:val="0008234E"/>
    <w:rsid w:val="00083259"/>
    <w:rsid w:val="00085FB8"/>
    <w:rsid w:val="00090328"/>
    <w:rsid w:val="0009535E"/>
    <w:rsid w:val="000A3A73"/>
    <w:rsid w:val="000A5E51"/>
    <w:rsid w:val="000A6A46"/>
    <w:rsid w:val="000B11D0"/>
    <w:rsid w:val="000C0863"/>
    <w:rsid w:val="000C108E"/>
    <w:rsid w:val="000C1A94"/>
    <w:rsid w:val="000D1231"/>
    <w:rsid w:val="000E13B3"/>
    <w:rsid w:val="000F1F15"/>
    <w:rsid w:val="001012CA"/>
    <w:rsid w:val="00103BE6"/>
    <w:rsid w:val="00120F26"/>
    <w:rsid w:val="001327BA"/>
    <w:rsid w:val="00137E68"/>
    <w:rsid w:val="001434DB"/>
    <w:rsid w:val="00144CA5"/>
    <w:rsid w:val="00162C23"/>
    <w:rsid w:val="001652F1"/>
    <w:rsid w:val="00165385"/>
    <w:rsid w:val="00165508"/>
    <w:rsid w:val="0017303E"/>
    <w:rsid w:val="00177E16"/>
    <w:rsid w:val="001826E5"/>
    <w:rsid w:val="001A0E2E"/>
    <w:rsid w:val="001A5B25"/>
    <w:rsid w:val="001B7828"/>
    <w:rsid w:val="001C5C57"/>
    <w:rsid w:val="001C6EEF"/>
    <w:rsid w:val="001D1D0D"/>
    <w:rsid w:val="001F4488"/>
    <w:rsid w:val="00217A8C"/>
    <w:rsid w:val="00234A73"/>
    <w:rsid w:val="0024083C"/>
    <w:rsid w:val="0024520B"/>
    <w:rsid w:val="002472BC"/>
    <w:rsid w:val="002478FE"/>
    <w:rsid w:val="00251EEB"/>
    <w:rsid w:val="00256E73"/>
    <w:rsid w:val="002600DF"/>
    <w:rsid w:val="00260304"/>
    <w:rsid w:val="00261884"/>
    <w:rsid w:val="0028089A"/>
    <w:rsid w:val="00283220"/>
    <w:rsid w:val="00291F1C"/>
    <w:rsid w:val="00291F53"/>
    <w:rsid w:val="002B4B4E"/>
    <w:rsid w:val="002C21C8"/>
    <w:rsid w:val="002E0BD6"/>
    <w:rsid w:val="002E57D2"/>
    <w:rsid w:val="002F06DE"/>
    <w:rsid w:val="002F4627"/>
    <w:rsid w:val="002F5C70"/>
    <w:rsid w:val="003053DC"/>
    <w:rsid w:val="0031682B"/>
    <w:rsid w:val="00320BB8"/>
    <w:rsid w:val="003245E3"/>
    <w:rsid w:val="003279BA"/>
    <w:rsid w:val="003569AE"/>
    <w:rsid w:val="003576D0"/>
    <w:rsid w:val="00371AD3"/>
    <w:rsid w:val="00374E99"/>
    <w:rsid w:val="00383049"/>
    <w:rsid w:val="00397A81"/>
    <w:rsid w:val="003B1CDF"/>
    <w:rsid w:val="003B3F56"/>
    <w:rsid w:val="003B5C39"/>
    <w:rsid w:val="003C11A7"/>
    <w:rsid w:val="003D300B"/>
    <w:rsid w:val="003E06E0"/>
    <w:rsid w:val="003E287B"/>
    <w:rsid w:val="003E3BE2"/>
    <w:rsid w:val="003E4AC2"/>
    <w:rsid w:val="003E7EE5"/>
    <w:rsid w:val="003F5125"/>
    <w:rsid w:val="00405835"/>
    <w:rsid w:val="0044014F"/>
    <w:rsid w:val="00442863"/>
    <w:rsid w:val="00442B68"/>
    <w:rsid w:val="00443851"/>
    <w:rsid w:val="00444177"/>
    <w:rsid w:val="00447299"/>
    <w:rsid w:val="00455638"/>
    <w:rsid w:val="0046383C"/>
    <w:rsid w:val="004675FB"/>
    <w:rsid w:val="0046797F"/>
    <w:rsid w:val="004722BD"/>
    <w:rsid w:val="0049167F"/>
    <w:rsid w:val="00493D9A"/>
    <w:rsid w:val="004945D7"/>
    <w:rsid w:val="004A16DD"/>
    <w:rsid w:val="004B47E9"/>
    <w:rsid w:val="004C3065"/>
    <w:rsid w:val="004C4B02"/>
    <w:rsid w:val="004C68B0"/>
    <w:rsid w:val="004D322B"/>
    <w:rsid w:val="004E442A"/>
    <w:rsid w:val="004E4FBE"/>
    <w:rsid w:val="004F29FB"/>
    <w:rsid w:val="004F3AF2"/>
    <w:rsid w:val="0050556A"/>
    <w:rsid w:val="00507A72"/>
    <w:rsid w:val="0051026C"/>
    <w:rsid w:val="0051256B"/>
    <w:rsid w:val="00513B96"/>
    <w:rsid w:val="005163F0"/>
    <w:rsid w:val="00524EE7"/>
    <w:rsid w:val="0055454B"/>
    <w:rsid w:val="00555A1A"/>
    <w:rsid w:val="00555FF8"/>
    <w:rsid w:val="00560A36"/>
    <w:rsid w:val="00560CE9"/>
    <w:rsid w:val="005650C3"/>
    <w:rsid w:val="00571F81"/>
    <w:rsid w:val="00572DAF"/>
    <w:rsid w:val="00577EC4"/>
    <w:rsid w:val="00584948"/>
    <w:rsid w:val="00584C3C"/>
    <w:rsid w:val="005A0C5A"/>
    <w:rsid w:val="005A2DA7"/>
    <w:rsid w:val="005A382A"/>
    <w:rsid w:val="005A645E"/>
    <w:rsid w:val="005B2C1B"/>
    <w:rsid w:val="005B2FBA"/>
    <w:rsid w:val="00607196"/>
    <w:rsid w:val="006241DB"/>
    <w:rsid w:val="006335B9"/>
    <w:rsid w:val="006536B3"/>
    <w:rsid w:val="00657D6B"/>
    <w:rsid w:val="0066772F"/>
    <w:rsid w:val="006872C9"/>
    <w:rsid w:val="00695C83"/>
    <w:rsid w:val="006C1EEB"/>
    <w:rsid w:val="006C1F4B"/>
    <w:rsid w:val="006D1A4C"/>
    <w:rsid w:val="006D294A"/>
    <w:rsid w:val="006F39F4"/>
    <w:rsid w:val="006F6189"/>
    <w:rsid w:val="0070253A"/>
    <w:rsid w:val="007166B5"/>
    <w:rsid w:val="00720A0F"/>
    <w:rsid w:val="00721A40"/>
    <w:rsid w:val="00723386"/>
    <w:rsid w:val="00724E1C"/>
    <w:rsid w:val="00726FD9"/>
    <w:rsid w:val="00731485"/>
    <w:rsid w:val="00742738"/>
    <w:rsid w:val="00777570"/>
    <w:rsid w:val="007834A4"/>
    <w:rsid w:val="00794635"/>
    <w:rsid w:val="00796A84"/>
    <w:rsid w:val="007B0BE5"/>
    <w:rsid w:val="007B26B6"/>
    <w:rsid w:val="007C09D2"/>
    <w:rsid w:val="007C3165"/>
    <w:rsid w:val="007E7E5D"/>
    <w:rsid w:val="007F78C3"/>
    <w:rsid w:val="008231C5"/>
    <w:rsid w:val="008254A9"/>
    <w:rsid w:val="00834C44"/>
    <w:rsid w:val="0083759D"/>
    <w:rsid w:val="00846732"/>
    <w:rsid w:val="00847ECB"/>
    <w:rsid w:val="00852478"/>
    <w:rsid w:val="0085361E"/>
    <w:rsid w:val="0085419C"/>
    <w:rsid w:val="00855989"/>
    <w:rsid w:val="00863587"/>
    <w:rsid w:val="008822CB"/>
    <w:rsid w:val="008835E8"/>
    <w:rsid w:val="008849E0"/>
    <w:rsid w:val="008A13CD"/>
    <w:rsid w:val="008A2404"/>
    <w:rsid w:val="008B1492"/>
    <w:rsid w:val="008C3FD4"/>
    <w:rsid w:val="008D15F0"/>
    <w:rsid w:val="008D39AE"/>
    <w:rsid w:val="008D6DC5"/>
    <w:rsid w:val="008F1253"/>
    <w:rsid w:val="008F3386"/>
    <w:rsid w:val="008F5C4D"/>
    <w:rsid w:val="0092277D"/>
    <w:rsid w:val="00922B46"/>
    <w:rsid w:val="00923018"/>
    <w:rsid w:val="00925DE9"/>
    <w:rsid w:val="00927DAE"/>
    <w:rsid w:val="00932E1B"/>
    <w:rsid w:val="0093349B"/>
    <w:rsid w:val="009544E2"/>
    <w:rsid w:val="00960D47"/>
    <w:rsid w:val="00982546"/>
    <w:rsid w:val="00983DFC"/>
    <w:rsid w:val="009B116A"/>
    <w:rsid w:val="009B1E11"/>
    <w:rsid w:val="009B1F2B"/>
    <w:rsid w:val="009C777A"/>
    <w:rsid w:val="009D7986"/>
    <w:rsid w:val="009E15B6"/>
    <w:rsid w:val="009E3044"/>
    <w:rsid w:val="009F0D4B"/>
    <w:rsid w:val="009F4510"/>
    <w:rsid w:val="009F6DE6"/>
    <w:rsid w:val="00A01642"/>
    <w:rsid w:val="00A14CAA"/>
    <w:rsid w:val="00A40522"/>
    <w:rsid w:val="00A61485"/>
    <w:rsid w:val="00A658BA"/>
    <w:rsid w:val="00A65EB1"/>
    <w:rsid w:val="00A83EED"/>
    <w:rsid w:val="00A85218"/>
    <w:rsid w:val="00A9381D"/>
    <w:rsid w:val="00A956CA"/>
    <w:rsid w:val="00A95AA9"/>
    <w:rsid w:val="00AB34A6"/>
    <w:rsid w:val="00AD0C58"/>
    <w:rsid w:val="00AE3860"/>
    <w:rsid w:val="00AE5794"/>
    <w:rsid w:val="00AF76D4"/>
    <w:rsid w:val="00B04395"/>
    <w:rsid w:val="00B1010E"/>
    <w:rsid w:val="00B27E83"/>
    <w:rsid w:val="00B35577"/>
    <w:rsid w:val="00B43081"/>
    <w:rsid w:val="00B45A5E"/>
    <w:rsid w:val="00B61B75"/>
    <w:rsid w:val="00B70457"/>
    <w:rsid w:val="00B76D6D"/>
    <w:rsid w:val="00B96E95"/>
    <w:rsid w:val="00BA477C"/>
    <w:rsid w:val="00BA6949"/>
    <w:rsid w:val="00BA6F02"/>
    <w:rsid w:val="00BD4998"/>
    <w:rsid w:val="00BE195C"/>
    <w:rsid w:val="00BF0247"/>
    <w:rsid w:val="00BF19B3"/>
    <w:rsid w:val="00BF1CF1"/>
    <w:rsid w:val="00BF5156"/>
    <w:rsid w:val="00BF71FB"/>
    <w:rsid w:val="00BF7DEA"/>
    <w:rsid w:val="00C011C4"/>
    <w:rsid w:val="00C2441D"/>
    <w:rsid w:val="00C26C00"/>
    <w:rsid w:val="00C32EBD"/>
    <w:rsid w:val="00C377DA"/>
    <w:rsid w:val="00C505C8"/>
    <w:rsid w:val="00C52123"/>
    <w:rsid w:val="00C5687B"/>
    <w:rsid w:val="00C571C5"/>
    <w:rsid w:val="00C574B4"/>
    <w:rsid w:val="00C72DA9"/>
    <w:rsid w:val="00C84081"/>
    <w:rsid w:val="00C90165"/>
    <w:rsid w:val="00C94F33"/>
    <w:rsid w:val="00CA4E21"/>
    <w:rsid w:val="00CB16DF"/>
    <w:rsid w:val="00CB77EC"/>
    <w:rsid w:val="00CC3E6E"/>
    <w:rsid w:val="00CD1E32"/>
    <w:rsid w:val="00CE25AB"/>
    <w:rsid w:val="00CE31D6"/>
    <w:rsid w:val="00CF03E0"/>
    <w:rsid w:val="00CF6262"/>
    <w:rsid w:val="00D01F03"/>
    <w:rsid w:val="00D043DB"/>
    <w:rsid w:val="00D0476A"/>
    <w:rsid w:val="00D05485"/>
    <w:rsid w:val="00D128D4"/>
    <w:rsid w:val="00D316EF"/>
    <w:rsid w:val="00D34D22"/>
    <w:rsid w:val="00D41113"/>
    <w:rsid w:val="00D51F55"/>
    <w:rsid w:val="00D552B1"/>
    <w:rsid w:val="00D62E9B"/>
    <w:rsid w:val="00D63501"/>
    <w:rsid w:val="00D63534"/>
    <w:rsid w:val="00D640B9"/>
    <w:rsid w:val="00D669AF"/>
    <w:rsid w:val="00D74860"/>
    <w:rsid w:val="00D74F58"/>
    <w:rsid w:val="00D76AC8"/>
    <w:rsid w:val="00D81B4E"/>
    <w:rsid w:val="00D845C5"/>
    <w:rsid w:val="00D9083B"/>
    <w:rsid w:val="00D90C78"/>
    <w:rsid w:val="00D91094"/>
    <w:rsid w:val="00DA62CC"/>
    <w:rsid w:val="00DA6CD4"/>
    <w:rsid w:val="00DB067E"/>
    <w:rsid w:val="00DB14DA"/>
    <w:rsid w:val="00DC2EBF"/>
    <w:rsid w:val="00DC6470"/>
    <w:rsid w:val="00DD18C1"/>
    <w:rsid w:val="00DD5589"/>
    <w:rsid w:val="00DE48CF"/>
    <w:rsid w:val="00DF2F8A"/>
    <w:rsid w:val="00E0469C"/>
    <w:rsid w:val="00E052D3"/>
    <w:rsid w:val="00E270A0"/>
    <w:rsid w:val="00E31E61"/>
    <w:rsid w:val="00E340CD"/>
    <w:rsid w:val="00E35829"/>
    <w:rsid w:val="00E43100"/>
    <w:rsid w:val="00E65998"/>
    <w:rsid w:val="00E67BC2"/>
    <w:rsid w:val="00E702C5"/>
    <w:rsid w:val="00E70B9F"/>
    <w:rsid w:val="00E70BB4"/>
    <w:rsid w:val="00E814EA"/>
    <w:rsid w:val="00E81EB8"/>
    <w:rsid w:val="00EB29D8"/>
    <w:rsid w:val="00EC261A"/>
    <w:rsid w:val="00EC5028"/>
    <w:rsid w:val="00ED74F9"/>
    <w:rsid w:val="00EE50D7"/>
    <w:rsid w:val="00EE55A0"/>
    <w:rsid w:val="00EF365F"/>
    <w:rsid w:val="00F003D6"/>
    <w:rsid w:val="00F0136A"/>
    <w:rsid w:val="00F03DCE"/>
    <w:rsid w:val="00F3272C"/>
    <w:rsid w:val="00F33737"/>
    <w:rsid w:val="00F4516F"/>
    <w:rsid w:val="00F51928"/>
    <w:rsid w:val="00F545D1"/>
    <w:rsid w:val="00F7024E"/>
    <w:rsid w:val="00F70DC0"/>
    <w:rsid w:val="00F778C2"/>
    <w:rsid w:val="00F84B0A"/>
    <w:rsid w:val="00F8733B"/>
    <w:rsid w:val="00F91D2C"/>
    <w:rsid w:val="00F942B6"/>
    <w:rsid w:val="00FB0401"/>
    <w:rsid w:val="00FC2313"/>
    <w:rsid w:val="00FD1175"/>
    <w:rsid w:val="00FD2DDE"/>
    <w:rsid w:val="00FE021F"/>
    <w:rsid w:val="00FE0FE2"/>
    <w:rsid w:val="00FE655C"/>
    <w:rsid w:val="00FE7169"/>
    <w:rsid w:val="00FF1FFA"/>
    <w:rsid w:val="00FF4B14"/>
    <w:rsid w:val="00FF5859"/>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3E445EC"/>
  <w15:docId w15:val="{0202E517-91D9-4B76-973E-D972B671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character" w:styleId="FollowedHyperlink">
    <w:name w:val="FollowedHyperlink"/>
    <w:uiPriority w:val="99"/>
    <w:semiHidden/>
    <w:unhideWhenUsed/>
    <w:rsid w:val="00283220"/>
    <w:rPr>
      <w:color w:val="800080"/>
      <w:u w:val="single"/>
    </w:rPr>
  </w:style>
  <w:style w:type="paragraph" w:styleId="BalloonText">
    <w:name w:val="Balloon Text"/>
    <w:basedOn w:val="Normal"/>
    <w:link w:val="BalloonTextChar"/>
    <w:uiPriority w:val="99"/>
    <w:semiHidden/>
    <w:unhideWhenUsed/>
    <w:rsid w:val="00E27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A0"/>
    <w:rPr>
      <w:rFonts w:ascii="Segoe UI" w:hAnsi="Segoe UI" w:cs="Segoe UI"/>
      <w:sz w:val="18"/>
      <w:szCs w:val="18"/>
    </w:rPr>
  </w:style>
  <w:style w:type="paragraph" w:styleId="ListParagraph">
    <w:name w:val="List Paragraph"/>
    <w:basedOn w:val="Normal"/>
    <w:uiPriority w:val="34"/>
    <w:qFormat/>
    <w:rsid w:val="00794635"/>
    <w:pPr>
      <w:ind w:left="720"/>
      <w:contextualSpacing/>
    </w:pPr>
  </w:style>
  <w:style w:type="character" w:styleId="Strong">
    <w:name w:val="Strong"/>
    <w:basedOn w:val="DefaultParagraphFont"/>
    <w:uiPriority w:val="22"/>
    <w:qFormat/>
    <w:rsid w:val="001327BA"/>
    <w:rPr>
      <w:b/>
      <w:bCs/>
    </w:rPr>
  </w:style>
  <w:style w:type="table" w:styleId="TableGrid">
    <w:name w:val="Table Grid"/>
    <w:basedOn w:val="TableNormal"/>
    <w:uiPriority w:val="59"/>
    <w:rsid w:val="003E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03E0"/>
    <w:pPr>
      <w:ind w:left="720" w:hanging="3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225">
      <w:bodyDiv w:val="1"/>
      <w:marLeft w:val="0"/>
      <w:marRight w:val="0"/>
      <w:marTop w:val="0"/>
      <w:marBottom w:val="0"/>
      <w:divBdr>
        <w:top w:val="none" w:sz="0" w:space="0" w:color="auto"/>
        <w:left w:val="none" w:sz="0" w:space="0" w:color="auto"/>
        <w:bottom w:val="none" w:sz="0" w:space="0" w:color="auto"/>
        <w:right w:val="none" w:sz="0" w:space="0" w:color="auto"/>
      </w:divBdr>
    </w:div>
    <w:div w:id="39405319">
      <w:bodyDiv w:val="1"/>
      <w:marLeft w:val="0"/>
      <w:marRight w:val="0"/>
      <w:marTop w:val="0"/>
      <w:marBottom w:val="0"/>
      <w:divBdr>
        <w:top w:val="none" w:sz="0" w:space="0" w:color="auto"/>
        <w:left w:val="none" w:sz="0" w:space="0" w:color="auto"/>
        <w:bottom w:val="none" w:sz="0" w:space="0" w:color="auto"/>
        <w:right w:val="none" w:sz="0" w:space="0" w:color="auto"/>
      </w:divBdr>
    </w:div>
    <w:div w:id="39597947">
      <w:bodyDiv w:val="1"/>
      <w:marLeft w:val="0"/>
      <w:marRight w:val="0"/>
      <w:marTop w:val="0"/>
      <w:marBottom w:val="0"/>
      <w:divBdr>
        <w:top w:val="none" w:sz="0" w:space="0" w:color="auto"/>
        <w:left w:val="none" w:sz="0" w:space="0" w:color="auto"/>
        <w:bottom w:val="none" w:sz="0" w:space="0" w:color="auto"/>
        <w:right w:val="none" w:sz="0" w:space="0" w:color="auto"/>
      </w:divBdr>
    </w:div>
    <w:div w:id="265387927">
      <w:bodyDiv w:val="1"/>
      <w:marLeft w:val="0"/>
      <w:marRight w:val="0"/>
      <w:marTop w:val="0"/>
      <w:marBottom w:val="0"/>
      <w:divBdr>
        <w:top w:val="none" w:sz="0" w:space="0" w:color="auto"/>
        <w:left w:val="none" w:sz="0" w:space="0" w:color="auto"/>
        <w:bottom w:val="none" w:sz="0" w:space="0" w:color="auto"/>
        <w:right w:val="none" w:sz="0" w:space="0" w:color="auto"/>
      </w:divBdr>
    </w:div>
    <w:div w:id="584532425">
      <w:bodyDiv w:val="1"/>
      <w:marLeft w:val="0"/>
      <w:marRight w:val="0"/>
      <w:marTop w:val="0"/>
      <w:marBottom w:val="0"/>
      <w:divBdr>
        <w:top w:val="none" w:sz="0" w:space="0" w:color="auto"/>
        <w:left w:val="none" w:sz="0" w:space="0" w:color="auto"/>
        <w:bottom w:val="none" w:sz="0" w:space="0" w:color="auto"/>
        <w:right w:val="none" w:sz="0" w:space="0" w:color="auto"/>
      </w:divBdr>
    </w:div>
    <w:div w:id="1050149130">
      <w:bodyDiv w:val="1"/>
      <w:marLeft w:val="0"/>
      <w:marRight w:val="0"/>
      <w:marTop w:val="0"/>
      <w:marBottom w:val="0"/>
      <w:divBdr>
        <w:top w:val="none" w:sz="0" w:space="0" w:color="auto"/>
        <w:left w:val="none" w:sz="0" w:space="0" w:color="auto"/>
        <w:bottom w:val="none" w:sz="0" w:space="0" w:color="auto"/>
        <w:right w:val="none" w:sz="0" w:space="0" w:color="auto"/>
      </w:divBdr>
    </w:div>
    <w:div w:id="1319571807">
      <w:bodyDiv w:val="1"/>
      <w:marLeft w:val="0"/>
      <w:marRight w:val="0"/>
      <w:marTop w:val="0"/>
      <w:marBottom w:val="0"/>
      <w:divBdr>
        <w:top w:val="none" w:sz="0" w:space="0" w:color="auto"/>
        <w:left w:val="none" w:sz="0" w:space="0" w:color="auto"/>
        <w:bottom w:val="none" w:sz="0" w:space="0" w:color="auto"/>
        <w:right w:val="none" w:sz="0" w:space="0" w:color="auto"/>
      </w:divBdr>
      <w:divsChild>
        <w:div w:id="1040784128">
          <w:marLeft w:val="547"/>
          <w:marRight w:val="0"/>
          <w:marTop w:val="200"/>
          <w:marBottom w:val="0"/>
          <w:divBdr>
            <w:top w:val="none" w:sz="0" w:space="0" w:color="auto"/>
            <w:left w:val="none" w:sz="0" w:space="0" w:color="auto"/>
            <w:bottom w:val="none" w:sz="0" w:space="0" w:color="auto"/>
            <w:right w:val="none" w:sz="0" w:space="0" w:color="auto"/>
          </w:divBdr>
        </w:div>
      </w:divsChild>
    </w:div>
    <w:div w:id="1494226154">
      <w:bodyDiv w:val="1"/>
      <w:marLeft w:val="0"/>
      <w:marRight w:val="0"/>
      <w:marTop w:val="0"/>
      <w:marBottom w:val="0"/>
      <w:divBdr>
        <w:top w:val="none" w:sz="0" w:space="0" w:color="auto"/>
        <w:left w:val="none" w:sz="0" w:space="0" w:color="auto"/>
        <w:bottom w:val="none" w:sz="0" w:space="0" w:color="auto"/>
        <w:right w:val="none" w:sz="0" w:space="0" w:color="auto"/>
      </w:divBdr>
    </w:div>
    <w:div w:id="1751272423">
      <w:bodyDiv w:val="1"/>
      <w:marLeft w:val="0"/>
      <w:marRight w:val="0"/>
      <w:marTop w:val="0"/>
      <w:marBottom w:val="0"/>
      <w:divBdr>
        <w:top w:val="none" w:sz="0" w:space="0" w:color="auto"/>
        <w:left w:val="none" w:sz="0" w:space="0" w:color="auto"/>
        <w:bottom w:val="none" w:sz="0" w:space="0" w:color="auto"/>
        <w:right w:val="none" w:sz="0" w:space="0" w:color="auto"/>
      </w:divBdr>
    </w:div>
    <w:div w:id="1945337295">
      <w:bodyDiv w:val="1"/>
      <w:marLeft w:val="0"/>
      <w:marRight w:val="0"/>
      <w:marTop w:val="0"/>
      <w:marBottom w:val="0"/>
      <w:divBdr>
        <w:top w:val="none" w:sz="0" w:space="0" w:color="auto"/>
        <w:left w:val="none" w:sz="0" w:space="0" w:color="auto"/>
        <w:bottom w:val="none" w:sz="0" w:space="0" w:color="auto"/>
        <w:right w:val="none" w:sz="0" w:space="0" w:color="auto"/>
      </w:divBdr>
    </w:div>
    <w:div w:id="20233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u.edu/oit/student/netiquette.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15392</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Elizabeth Boland</dc:creator>
  <cp:lastModifiedBy>Elizabeth Boland</cp:lastModifiedBy>
  <cp:revision>2</cp:revision>
  <cp:lastPrinted>2018-03-05T16:33:00Z</cp:lastPrinted>
  <dcterms:created xsi:type="dcterms:W3CDTF">2019-05-24T21:14:00Z</dcterms:created>
  <dcterms:modified xsi:type="dcterms:W3CDTF">2019-05-24T21:14:00Z</dcterms:modified>
</cp:coreProperties>
</file>