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379F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E99FD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498666D6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4423F72F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32CE9EF1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3BB4475D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0E227D06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5C231888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497112F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11F072DB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50730417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4259F7C1" w14:textId="77777777" w:rsidTr="00132101">
        <w:trPr>
          <w:trHeight w:val="152"/>
        </w:trPr>
        <w:tc>
          <w:tcPr>
            <w:tcW w:w="2520" w:type="dxa"/>
          </w:tcPr>
          <w:p w14:paraId="6770B999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6A8D1B37" w14:textId="3988B166" w:rsidR="00445CCC" w:rsidRDefault="007042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5/16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44D65FB0" w14:textId="77777777" w:rsidTr="00132101">
        <w:trPr>
          <w:trHeight w:val="152"/>
        </w:trPr>
        <w:tc>
          <w:tcPr>
            <w:tcW w:w="2520" w:type="dxa"/>
          </w:tcPr>
          <w:p w14:paraId="10827ABD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78AB4D0B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5EB79B86" w14:textId="586487C6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</w:t>
            </w:r>
            <w:r w:rsidR="00704288">
              <w:rPr>
                <w:b/>
                <w:sz w:val="22"/>
              </w:rPr>
              <w:t>2</w:t>
            </w:r>
          </w:p>
        </w:tc>
      </w:tr>
      <w:tr w:rsidR="00445CCC" w14:paraId="5EFA33BC" w14:textId="77777777" w:rsidTr="00132101">
        <w:trPr>
          <w:trHeight w:val="449"/>
        </w:trPr>
        <w:tc>
          <w:tcPr>
            <w:tcW w:w="2520" w:type="dxa"/>
          </w:tcPr>
          <w:p w14:paraId="6F21AE03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7A1DA970" w14:textId="5E2BCA0D" w:rsidR="00445CCC" w:rsidRPr="00B01552" w:rsidRDefault="00B01552" w:rsidP="00704288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704288">
              <w:rPr>
                <w:b/>
                <w:sz w:val="22"/>
              </w:rPr>
              <w:t>Advanced Techniques</w:t>
            </w:r>
          </w:p>
        </w:tc>
      </w:tr>
      <w:tr w:rsidR="00445CCC" w14:paraId="175D1AC3" w14:textId="77777777" w:rsidTr="00132101">
        <w:trPr>
          <w:trHeight w:val="1070"/>
        </w:trPr>
        <w:tc>
          <w:tcPr>
            <w:tcW w:w="2520" w:type="dxa"/>
          </w:tcPr>
          <w:p w14:paraId="3F9F8B7D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66B70C3B" w14:textId="7F10660B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4890C190" w14:textId="77777777" w:rsidTr="00132101">
        <w:trPr>
          <w:cantSplit/>
          <w:trHeight w:val="3338"/>
        </w:trPr>
        <w:tc>
          <w:tcPr>
            <w:tcW w:w="2520" w:type="dxa"/>
          </w:tcPr>
          <w:p w14:paraId="69D870D2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6486D853" w14:textId="77777777" w:rsidR="000C0BA7" w:rsidRDefault="000C0BA7" w:rsidP="001B0B5E">
            <w:pPr>
              <w:ind w:left="720" w:hanging="720"/>
              <w:rPr>
                <w:sz w:val="22"/>
                <w:szCs w:val="22"/>
              </w:rPr>
            </w:pPr>
            <w:r w:rsidRPr="000C0BA7">
              <w:rPr>
                <w:sz w:val="22"/>
                <w:szCs w:val="22"/>
              </w:rPr>
              <w:t xml:space="preserve">Vanner, K. L., &amp; Tafoya, N. (2006). </w:t>
            </w:r>
            <w:r w:rsidRPr="000C0BA7">
              <w:rPr>
                <w:bCs/>
                <w:i/>
                <w:sz w:val="22"/>
                <w:szCs w:val="22"/>
              </w:rPr>
              <w:t xml:space="preserve">Native American motivational interviewing: </w:t>
            </w:r>
            <w:r w:rsidRPr="000C0BA7">
              <w:rPr>
                <w:i/>
                <w:sz w:val="22"/>
                <w:szCs w:val="22"/>
              </w:rPr>
              <w:t xml:space="preserve">Weaving Native American and Western practices. A manual for counselors in Native American communities. </w:t>
            </w:r>
            <w:r w:rsidRPr="000C0BA7">
              <w:rPr>
                <w:sz w:val="22"/>
                <w:szCs w:val="22"/>
              </w:rPr>
              <w:t>Albuquerque, NM: Authors</w:t>
            </w:r>
            <w:r w:rsidRPr="000C0BA7">
              <w:rPr>
                <w:i/>
                <w:sz w:val="22"/>
                <w:szCs w:val="22"/>
              </w:rPr>
              <w:t xml:space="preserve"> (</w:t>
            </w:r>
            <w:r w:rsidRPr="000C0BA7">
              <w:rPr>
                <w:sz w:val="22"/>
                <w:szCs w:val="22"/>
              </w:rPr>
              <w:t>Available for download in the Canvas course)</w:t>
            </w:r>
            <w:r w:rsidR="001B0B5E" w:rsidRPr="000C0BA7">
              <w:rPr>
                <w:sz w:val="22"/>
                <w:szCs w:val="22"/>
              </w:rPr>
              <w:t xml:space="preserve"> </w:t>
            </w:r>
          </w:p>
          <w:p w14:paraId="7D8A0F40" w14:textId="77777777" w:rsidR="000C0BA7" w:rsidRDefault="000C0BA7" w:rsidP="001B0B5E">
            <w:pPr>
              <w:ind w:left="720" w:hanging="720"/>
              <w:rPr>
                <w:sz w:val="22"/>
                <w:szCs w:val="22"/>
              </w:rPr>
            </w:pPr>
          </w:p>
          <w:p w14:paraId="6B481D16" w14:textId="1C1A017C" w:rsidR="00445CCC" w:rsidRPr="000C0BA7" w:rsidRDefault="000C0BA7" w:rsidP="000C0BA7">
            <w:pPr>
              <w:ind w:left="720" w:hanging="720"/>
              <w:rPr>
                <w:sz w:val="22"/>
                <w:szCs w:val="22"/>
              </w:rPr>
            </w:pPr>
            <w:r w:rsidRPr="00ED6E3E">
              <w:rPr>
                <w:sz w:val="22"/>
              </w:rPr>
              <w:t xml:space="preserve">Additional resources (e.g., articles, websites, videos) will be required reading throughout the quarter and </w:t>
            </w:r>
            <w:r>
              <w:rPr>
                <w:sz w:val="22"/>
              </w:rPr>
              <w:t>students</w:t>
            </w:r>
            <w:r w:rsidRPr="00ED6E3E">
              <w:rPr>
                <w:sz w:val="22"/>
              </w:rPr>
              <w:t xml:space="preserve"> will be provided a link to these resources in the Canvas website.</w:t>
            </w:r>
            <w:bookmarkStart w:id="0" w:name="_GoBack"/>
            <w:bookmarkEnd w:id="0"/>
          </w:p>
        </w:tc>
      </w:tr>
    </w:tbl>
    <w:p w14:paraId="745E92CB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6B325BA5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6FF94A0B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99A7E75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71C8F791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46F22F1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54053E0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68286C2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7C09D997" w14:textId="77777777" w:rsidTr="00BB3096">
        <w:trPr>
          <w:trHeight w:val="458"/>
        </w:trPr>
        <w:tc>
          <w:tcPr>
            <w:tcW w:w="3168" w:type="dxa"/>
          </w:tcPr>
          <w:p w14:paraId="45CE5DC0" w14:textId="6BA4E229" w:rsidR="00BB3096" w:rsidRPr="00DD3F99" w:rsidRDefault="000C0BA7" w:rsidP="00BB3096">
            <w:pPr>
              <w:rPr>
                <w:sz w:val="22"/>
                <w:szCs w:val="22"/>
              </w:rPr>
            </w:pPr>
            <w:r w:rsidRPr="00ED6E3E">
              <w:rPr>
                <w:sz w:val="22"/>
              </w:rPr>
              <w:lastRenderedPageBreak/>
              <w:t>Effectively communicate in diverse situations, from receiving to expressing information, both verbally and nonverbally</w:t>
            </w:r>
            <w:r w:rsidR="00BB3096" w:rsidRPr="00DD3F99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18EF7421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546E69D" w14:textId="48D3C628" w:rsidR="00BB3096" w:rsidRPr="00DD3F99" w:rsidRDefault="00BB3096" w:rsidP="000C0BA7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</w:t>
            </w:r>
            <w:r w:rsidR="000B7B0A">
              <w:rPr>
                <w:i w:val="0"/>
                <w:sz w:val="22"/>
                <w:szCs w:val="22"/>
              </w:rPr>
              <w:t>ings in Canvas discussion board,</w:t>
            </w:r>
            <w:r w:rsidRPr="00DD3F99">
              <w:rPr>
                <w:i w:val="0"/>
                <w:sz w:val="22"/>
                <w:szCs w:val="22"/>
              </w:rPr>
              <w:t xml:space="preserve"> </w:t>
            </w:r>
            <w:r w:rsidR="000C0BA7">
              <w:rPr>
                <w:i w:val="0"/>
                <w:sz w:val="22"/>
                <w:szCs w:val="22"/>
              </w:rPr>
              <w:t>Metaphor Storytelling Presentation</w:t>
            </w:r>
            <w:r w:rsidR="000B7B0A">
              <w:rPr>
                <w:i w:val="0"/>
                <w:sz w:val="22"/>
                <w:szCs w:val="22"/>
              </w:rPr>
              <w:t>, Counselor Growth and Competency Plan</w:t>
            </w:r>
          </w:p>
        </w:tc>
      </w:tr>
      <w:tr w:rsidR="002A53FD" w14:paraId="31AA5A90" w14:textId="77777777" w:rsidTr="00AD4E3D">
        <w:trPr>
          <w:trHeight w:val="809"/>
        </w:trPr>
        <w:tc>
          <w:tcPr>
            <w:tcW w:w="3168" w:type="dxa"/>
          </w:tcPr>
          <w:p w14:paraId="20ED7DC7" w14:textId="77777777" w:rsidR="002A53FD" w:rsidRPr="00DD3F99" w:rsidRDefault="002A53FD" w:rsidP="002A53FD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51FF01F3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EFAAC22" w14:textId="66F11AB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 xml:space="preserve">Student presentations and/or postings in Canvas discussion board; </w:t>
            </w:r>
            <w:r w:rsidR="000C0BA7">
              <w:rPr>
                <w:i w:val="0"/>
                <w:sz w:val="22"/>
                <w:szCs w:val="22"/>
              </w:rPr>
              <w:t>Metaphor Storytelling Presentation</w:t>
            </w:r>
          </w:p>
        </w:tc>
      </w:tr>
    </w:tbl>
    <w:p w14:paraId="6F61015A" w14:textId="77777777" w:rsidR="009238AF" w:rsidRDefault="009238AF">
      <w:pPr>
        <w:spacing w:after="120"/>
        <w:rPr>
          <w:b/>
          <w:sz w:val="22"/>
          <w:szCs w:val="22"/>
        </w:rPr>
      </w:pPr>
    </w:p>
    <w:p w14:paraId="777DDEFD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32E09582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71BD2843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6CD470F8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2CFEC4A5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44CAACCE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2E5443E3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3BACDEA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984" w14:textId="0E3CCB19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familiarity with motivational interviewing and</w:t>
            </w:r>
            <w:r>
              <w:rPr>
                <w:sz w:val="22"/>
              </w:rPr>
              <w:t xml:space="preserve"> its use within the TVR process.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424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2D8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quiz</w:t>
            </w:r>
          </w:p>
        </w:tc>
      </w:tr>
      <w:tr w:rsidR="00FF1C70" w:rsidRPr="0077779F" w14:paraId="411714C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8AE" w14:textId="05AE9E81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Describe elements of a therapeutic relationship using key concepts of informed choice, self-determination, co</w:t>
            </w:r>
            <w:r>
              <w:rPr>
                <w:sz w:val="22"/>
              </w:rPr>
              <w:t>llaboration, goal setting, and shared decision-</w:t>
            </w:r>
            <w:r>
              <w:rPr>
                <w:sz w:val="22"/>
              </w:rPr>
              <w:t>making.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023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255" w14:textId="73CB4EB7" w:rsidR="00FF1C70" w:rsidRPr="000B7B0A" w:rsidRDefault="00FF1C70" w:rsidP="00FF1C70">
            <w:pPr>
              <w:rPr>
                <w:sz w:val="22"/>
                <w:szCs w:val="22"/>
              </w:rPr>
            </w:pPr>
            <w:r w:rsidRPr="000B7B0A">
              <w:rPr>
                <w:sz w:val="22"/>
                <w:szCs w:val="22"/>
              </w:rPr>
              <w:t>Student presentations and/or postings in Canvas discussion board</w:t>
            </w:r>
            <w:r w:rsidR="000B7B0A" w:rsidRPr="000B7B0A">
              <w:rPr>
                <w:sz w:val="22"/>
                <w:szCs w:val="22"/>
              </w:rPr>
              <w:t xml:space="preserve">; quiz; </w:t>
            </w:r>
            <w:r w:rsidR="000B7B0A" w:rsidRPr="000B7B0A">
              <w:rPr>
                <w:sz w:val="22"/>
                <w:szCs w:val="22"/>
              </w:rPr>
              <w:t>Counselor Growth and Competency Plan</w:t>
            </w:r>
          </w:p>
        </w:tc>
      </w:tr>
      <w:tr w:rsidR="00FF1C70" w:rsidRPr="0077779F" w14:paraId="2383504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4C1" w14:textId="425AB2E5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core interviewing skills including questioning, active listening, reflection, and summarizing.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C20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390" w14:textId="4F6C1187" w:rsidR="00FF1C70" w:rsidRPr="00DD3F99" w:rsidRDefault="00FF1C70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D53B2F" w:rsidRPr="0077779F" w14:paraId="2758D5A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33E" w14:textId="5F92AF97" w:rsidR="00D53B2F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Explain the concept of ambivalence and the stages of change.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099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02E" w14:textId="1990744D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 xml:space="preserve">; </w:t>
            </w:r>
            <w:r w:rsidR="000B7B0A">
              <w:rPr>
                <w:sz w:val="22"/>
                <w:szCs w:val="22"/>
              </w:rPr>
              <w:t>quiz</w:t>
            </w:r>
          </w:p>
        </w:tc>
      </w:tr>
      <w:tr w:rsidR="00FF1C70" w:rsidRPr="0077779F" w14:paraId="3E15B87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111" w14:textId="396CDE53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Demonstrate awareness of how to communicate and counsel in a culturally-relevant manner, including the use of metaphor and storytelling.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8E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ACF" w14:textId="2B60A01D" w:rsidR="00FF1C70" w:rsidRPr="000B7B0A" w:rsidRDefault="00FF1C70" w:rsidP="00B01552">
            <w:pPr>
              <w:rPr>
                <w:sz w:val="22"/>
                <w:szCs w:val="22"/>
              </w:rPr>
            </w:pPr>
            <w:r w:rsidRPr="000B7B0A">
              <w:rPr>
                <w:sz w:val="22"/>
                <w:szCs w:val="22"/>
              </w:rPr>
              <w:t>Student presentations and/or postings in Canvas discussion board</w:t>
            </w:r>
            <w:r w:rsidR="006A2529" w:rsidRPr="000B7B0A">
              <w:rPr>
                <w:sz w:val="22"/>
                <w:szCs w:val="22"/>
              </w:rPr>
              <w:t xml:space="preserve">; </w:t>
            </w:r>
            <w:r w:rsidR="000B7B0A" w:rsidRPr="000B7B0A">
              <w:rPr>
                <w:sz w:val="22"/>
                <w:szCs w:val="22"/>
              </w:rPr>
              <w:t>Metaphor Storytelling Presentation</w:t>
            </w:r>
          </w:p>
        </w:tc>
      </w:tr>
      <w:tr w:rsidR="00FF1C70" w:rsidRPr="0077779F" w14:paraId="2F6B0CD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B9" w14:textId="42FB67FB" w:rsidR="00FF1C70" w:rsidRPr="000B7B0A" w:rsidRDefault="000B7B0A" w:rsidP="000B7B0A">
            <w:pPr>
              <w:widowControl w:val="0"/>
              <w:rPr>
                <w:color w:val="7030A0"/>
                <w:sz w:val="22"/>
              </w:rPr>
            </w:pPr>
            <w:r>
              <w:rPr>
                <w:sz w:val="22"/>
              </w:rPr>
              <w:t>Describe contemporary issues related to participant identify, including loss and grief, competing cultural values, discrimination and stereotypes.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39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E4A" w14:textId="77777777" w:rsidR="00FF1C70" w:rsidRPr="00DD3F99" w:rsidRDefault="00FF1C70" w:rsidP="006A2529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0B7B0A" w:rsidRPr="0077779F" w14:paraId="7D69D7E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79D" w14:textId="72F3BFEB" w:rsidR="000B7B0A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familiarity with mindfulness and its use within the TVR process.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0C8" w14:textId="14C38C2F" w:rsidR="000B7B0A" w:rsidRPr="00DD3F99" w:rsidRDefault="000B7B0A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52F" w14:textId="4958E91C" w:rsidR="000B7B0A" w:rsidRPr="00DD3F99" w:rsidRDefault="000B7B0A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</w:tbl>
    <w:p w14:paraId="38D819F3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5685F8F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026DA73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0D973E07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7E335A9F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8954" w14:textId="77777777" w:rsidR="00120E90" w:rsidRDefault="00120E90">
      <w:r>
        <w:separator/>
      </w:r>
    </w:p>
  </w:endnote>
  <w:endnote w:type="continuationSeparator" w:id="0">
    <w:p w14:paraId="118A4026" w14:textId="77777777" w:rsidR="00120E90" w:rsidRDefault="001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601E" w14:textId="29EB5217" w:rsidR="009238AF" w:rsidRPr="00AD4E3D" w:rsidRDefault="00971008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TVRS 31</w:t>
    </w:r>
    <w:r w:rsidR="000B7B0A">
      <w:rPr>
        <w:i/>
        <w:noProof/>
        <w:sz w:val="20"/>
        <w:szCs w:val="20"/>
      </w:rPr>
      <w:t xml:space="preserve">2 Outcomes </w:t>
    </w:r>
    <w:r>
      <w:rPr>
        <w:i/>
        <w:noProof/>
        <w:sz w:val="20"/>
        <w:szCs w:val="20"/>
      </w:rPr>
      <w:t>1</w:t>
    </w:r>
    <w:r>
      <w:rPr>
        <w:i/>
        <w:noProof/>
        <w:sz w:val="20"/>
        <w:szCs w:val="20"/>
        <w:vertAlign w:val="superscript"/>
      </w:rPr>
      <w:t>st</w:t>
    </w:r>
    <w:r w:rsidR="000B7B0A">
      <w:rPr>
        <w:i/>
        <w:noProof/>
        <w:sz w:val="20"/>
        <w:szCs w:val="20"/>
      </w:rPr>
      <w:t xml:space="preserve"> Reading 5-16</w:t>
    </w:r>
    <w:r>
      <w:rPr>
        <w:i/>
        <w:noProof/>
        <w:sz w:val="20"/>
        <w:szCs w:val="20"/>
      </w:rPr>
      <w:t>-19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0B7B0A">
      <w:rPr>
        <w:rStyle w:val="PageNumber"/>
        <w:i/>
        <w:noProof/>
        <w:sz w:val="20"/>
        <w:szCs w:val="20"/>
      </w:rPr>
      <w:t>2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0B7B0A">
      <w:rPr>
        <w:rStyle w:val="PageNumber"/>
        <w:i/>
        <w:noProof/>
        <w:sz w:val="20"/>
        <w:szCs w:val="20"/>
      </w:rPr>
      <w:t>2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7BED" w14:textId="77777777" w:rsidR="00120E90" w:rsidRDefault="00120E90">
      <w:r>
        <w:separator/>
      </w:r>
    </w:p>
  </w:footnote>
  <w:footnote w:type="continuationSeparator" w:id="0">
    <w:p w14:paraId="1326F7CF" w14:textId="77777777" w:rsidR="00120E90" w:rsidRDefault="0012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0B7B0A"/>
    <w:rsid w:val="000C0BA7"/>
    <w:rsid w:val="00120E90"/>
    <w:rsid w:val="00132101"/>
    <w:rsid w:val="00170CC8"/>
    <w:rsid w:val="00175A83"/>
    <w:rsid w:val="001B0B5E"/>
    <w:rsid w:val="001C2E7A"/>
    <w:rsid w:val="002A53FD"/>
    <w:rsid w:val="002C7FA7"/>
    <w:rsid w:val="002E7015"/>
    <w:rsid w:val="003B687C"/>
    <w:rsid w:val="003C26BE"/>
    <w:rsid w:val="0041579F"/>
    <w:rsid w:val="00445CCC"/>
    <w:rsid w:val="00452295"/>
    <w:rsid w:val="004D1FAB"/>
    <w:rsid w:val="0050201B"/>
    <w:rsid w:val="006941B4"/>
    <w:rsid w:val="006A2529"/>
    <w:rsid w:val="006B4E0C"/>
    <w:rsid w:val="006E7181"/>
    <w:rsid w:val="00704288"/>
    <w:rsid w:val="0077779F"/>
    <w:rsid w:val="00842A18"/>
    <w:rsid w:val="00863858"/>
    <w:rsid w:val="00893B50"/>
    <w:rsid w:val="008A07F2"/>
    <w:rsid w:val="008C3D2F"/>
    <w:rsid w:val="00907665"/>
    <w:rsid w:val="009238AF"/>
    <w:rsid w:val="00971008"/>
    <w:rsid w:val="009F6A32"/>
    <w:rsid w:val="00A615E0"/>
    <w:rsid w:val="00A922C3"/>
    <w:rsid w:val="00AD4E3D"/>
    <w:rsid w:val="00B01552"/>
    <w:rsid w:val="00B934BA"/>
    <w:rsid w:val="00BA61FB"/>
    <w:rsid w:val="00BB2353"/>
    <w:rsid w:val="00BB3096"/>
    <w:rsid w:val="00BB5E45"/>
    <w:rsid w:val="00C329AC"/>
    <w:rsid w:val="00C379AB"/>
    <w:rsid w:val="00C57761"/>
    <w:rsid w:val="00CA423C"/>
    <w:rsid w:val="00D53B2F"/>
    <w:rsid w:val="00D61A4E"/>
    <w:rsid w:val="00DD3F99"/>
    <w:rsid w:val="00DD79B9"/>
    <w:rsid w:val="00DE0455"/>
    <w:rsid w:val="00E86747"/>
    <w:rsid w:val="00F53456"/>
    <w:rsid w:val="00F61212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7B0B1F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5099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5</cp:revision>
  <cp:lastPrinted>2018-05-22T16:21:00Z</cp:lastPrinted>
  <dcterms:created xsi:type="dcterms:W3CDTF">2019-05-16T20:54:00Z</dcterms:created>
  <dcterms:modified xsi:type="dcterms:W3CDTF">2019-05-16T21:13:00Z</dcterms:modified>
</cp:coreProperties>
</file>