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74E3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445ED87E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</w:t>
      </w:r>
      <w:r w:rsidR="00010A44">
        <w:rPr>
          <w:b/>
          <w:u w:val="single"/>
        </w:rPr>
        <w:t>1</w:t>
      </w:r>
      <w:r w:rsidR="00F85371">
        <w:rPr>
          <w:b/>
          <w:u w:val="single"/>
        </w:rPr>
        <w:t>1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F85371">
        <w:rPr>
          <w:b/>
          <w:u w:val="single"/>
        </w:rPr>
        <w:t>2</w:t>
      </w:r>
    </w:p>
    <w:p w14:paraId="05A4442D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 xml:space="preserve">: </w:t>
      </w:r>
      <w:r w:rsidR="003C2DD2" w:rsidRPr="003C2DD2">
        <w:rPr>
          <w:b/>
          <w:u w:val="single"/>
        </w:rPr>
        <w:t>Financial Management</w:t>
      </w:r>
      <w:r w:rsidR="003C2DD2" w:rsidRPr="002600DF">
        <w:rPr>
          <w:b/>
          <w:sz w:val="32"/>
          <w:szCs w:val="32"/>
        </w:rPr>
        <w:t xml:space="preserve">  </w:t>
      </w:r>
    </w:p>
    <w:p w14:paraId="09D82321" w14:textId="77777777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(30-chararacter 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3C2DD2" w:rsidRPr="003C2DD2">
        <w:rPr>
          <w:b/>
          <w:u w:val="single"/>
        </w:rPr>
        <w:t>Financial Mgmt</w:t>
      </w:r>
    </w:p>
    <w:p w14:paraId="43C865FB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79FD227A" w14:textId="2BD03C0F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</w:t>
      </w:r>
      <w:r w:rsidR="00872F75">
        <w:rPr>
          <w:u w:val="single"/>
        </w:rPr>
        <w:t>duties of a TVR director related to financial management. This has been identified as a great need within the TVR community and this course would provide more information to a director who wants more hands-on training rather than using the self-paced, stand-alone Financial Management Toolkit that was developed by the NWIC Tribal Vocational Rehabilitation Institute.</w:t>
      </w:r>
    </w:p>
    <w:p w14:paraId="7F20896B" w14:textId="77777777" w:rsidR="00CE3DA3" w:rsidRPr="00F10C7B" w:rsidRDefault="00F23CED" w:rsidP="00CE3DA3">
      <w:pPr>
        <w:contextualSpacing/>
        <w:rPr>
          <w:u w:val="single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C31EAF" w:rsidRPr="00C31EAF">
        <w:rPr>
          <w:u w:val="single"/>
        </w:rPr>
        <w:t xml:space="preserve">Provides an overview of financial management of TVR programs, with a focus on the responsibilities of directors. Topics include </w:t>
      </w:r>
      <w:r w:rsidR="00C31EAF" w:rsidRPr="00C31EAF">
        <w:rPr>
          <w:color w:val="2D3B45"/>
          <w:u w:val="single"/>
          <w:shd w:val="clear" w:color="auto" w:fill="FFFFFF"/>
        </w:rPr>
        <w:t xml:space="preserve">building and managing new and existing TVR agencies; </w:t>
      </w:r>
      <w:r w:rsidR="00C31EAF" w:rsidRPr="00C31EAF">
        <w:rPr>
          <w:color w:val="2D3B45"/>
          <w:u w:val="single"/>
        </w:rPr>
        <w:t>regulatory considerations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 managing program </w:t>
      </w:r>
      <w:r w:rsidR="00C31EAF" w:rsidRPr="00C31EAF">
        <w:rPr>
          <w:bCs/>
          <w:color w:val="2D3B45"/>
          <w:u w:val="single"/>
        </w:rPr>
        <w:t xml:space="preserve">grant </w:t>
      </w:r>
      <w:r w:rsidR="00C31EAF" w:rsidRPr="00C31EAF">
        <w:rPr>
          <w:color w:val="2D3B45"/>
          <w:u w:val="single"/>
        </w:rPr>
        <w:t>funds</w:t>
      </w:r>
      <w:r w:rsidR="00C31EAF" w:rsidRPr="00C31EAF">
        <w:rPr>
          <w:bCs/>
          <w:color w:val="2D3B45"/>
          <w:u w:val="single"/>
        </w:rPr>
        <w:t>;</w:t>
      </w:r>
      <w:r w:rsidR="00C31EAF" w:rsidRPr="00C31EAF">
        <w:rPr>
          <w:color w:val="2D3B45"/>
          <w:u w:val="single"/>
        </w:rPr>
        <w:t xml:space="preserve"> monitoring cases and services</w:t>
      </w:r>
      <w:r w:rsidR="00C31EAF" w:rsidRPr="00C31EAF">
        <w:rPr>
          <w:bCs/>
          <w:color w:val="2D3B45"/>
          <w:u w:val="single"/>
        </w:rPr>
        <w:t xml:space="preserve">; </w:t>
      </w:r>
      <w:r w:rsidR="00C31EAF" w:rsidRPr="00C31EAF">
        <w:rPr>
          <w:color w:val="2D3B45"/>
          <w:u w:val="single"/>
        </w:rPr>
        <w:t xml:space="preserve">management of staff, caseloads, and services; </w:t>
      </w:r>
      <w:r w:rsidR="00C31EAF" w:rsidRPr="00C31EAF">
        <w:rPr>
          <w:bCs/>
          <w:color w:val="2D3B45"/>
          <w:u w:val="single"/>
        </w:rPr>
        <w:t xml:space="preserve">and </w:t>
      </w:r>
      <w:r w:rsidR="00C31EAF" w:rsidRPr="00C31EAF">
        <w:rPr>
          <w:color w:val="2D3B45"/>
          <w:u w:val="single"/>
        </w:rPr>
        <w:t>hiring</w:t>
      </w:r>
      <w:r w:rsidR="00C31EAF" w:rsidRPr="00C31EAF">
        <w:rPr>
          <w:bCs/>
          <w:color w:val="2D3B45"/>
          <w:u w:val="single"/>
        </w:rPr>
        <w:t xml:space="preserve"> and </w:t>
      </w:r>
      <w:r w:rsidR="00C31EAF" w:rsidRPr="00C31EAF">
        <w:rPr>
          <w:color w:val="2D3B45"/>
          <w:u w:val="single"/>
        </w:rPr>
        <w:t>supervising staff.</w:t>
      </w:r>
      <w:r w:rsidR="00CE3DA3" w:rsidRPr="00F10C7B">
        <w:rPr>
          <w:u w:val="single"/>
        </w:rPr>
        <w:t xml:space="preserve"> </w:t>
      </w:r>
    </w:p>
    <w:p w14:paraId="1E44CBAE" w14:textId="77777777" w:rsidR="004462B6" w:rsidRPr="004462B6" w:rsidRDefault="004462B6" w:rsidP="004462B6">
      <w:pPr>
        <w:contextualSpacing/>
        <w:rPr>
          <w:rFonts w:cs="Calibri"/>
        </w:rPr>
      </w:pPr>
    </w:p>
    <w:p w14:paraId="504684C9" w14:textId="77777777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C31EAF">
        <w:rPr>
          <w:b/>
          <w:u w:val="single"/>
        </w:rPr>
        <w:t>None</w:t>
      </w:r>
    </w:p>
    <w:p w14:paraId="3C610429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70E97D5F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487B959B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48272AF5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21A7D611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3ECC1494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363E59C4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1106928B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443085E9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148E03F4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273A65FC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06672CD2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3F2F3793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1173E097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257BC0B2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179C3D37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5FE52492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74B8DAB7" w14:textId="1F6F6FF9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8E64C3">
        <w:rPr>
          <w:b/>
          <w:bCs/>
          <w:u w:val="single"/>
        </w:rPr>
        <w:t>1</w:t>
      </w:r>
      <w:r w:rsidR="004462B6">
        <w:rPr>
          <w:b/>
          <w:bCs/>
          <w:u w:val="single"/>
        </w:rPr>
        <w:t>/</w:t>
      </w:r>
      <w:r w:rsidR="00536218">
        <w:rPr>
          <w:b/>
          <w:bCs/>
          <w:u w:val="single"/>
        </w:rPr>
        <w:t>29</w:t>
      </w:r>
      <w:bookmarkStart w:id="0" w:name="_GoBack"/>
      <w:bookmarkEnd w:id="0"/>
      <w:r w:rsidR="004462B6">
        <w:rPr>
          <w:b/>
          <w:bCs/>
          <w:u w:val="single"/>
        </w:rPr>
        <w:t>/201</w:t>
      </w:r>
      <w:r w:rsidR="008E64C3">
        <w:rPr>
          <w:b/>
          <w:bCs/>
          <w:u w:val="single"/>
        </w:rPr>
        <w:t>9</w:t>
      </w:r>
    </w:p>
    <w:p w14:paraId="72AB8AF9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B56D3" w14:textId="77777777" w:rsidR="0093412A" w:rsidRDefault="0093412A">
      <w:r>
        <w:separator/>
      </w:r>
    </w:p>
  </w:endnote>
  <w:endnote w:type="continuationSeparator" w:id="0">
    <w:p w14:paraId="574EA7CE" w14:textId="77777777" w:rsidR="0093412A" w:rsidRDefault="009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842FF" w14:textId="04E92064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872F75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872F75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8121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68A49904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0D8F19FB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45E45866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64200CF5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C9DECEB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1196CC0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611D645B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F9FEC06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752E6A68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10B51BE2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0EFB6992" w14:textId="7EA46F6E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</w:t>
    </w:r>
    <w:r w:rsidR="00986662">
      <w:rPr>
        <w:i/>
        <w:noProof/>
        <w:sz w:val="20"/>
        <w:szCs w:val="20"/>
      </w:rPr>
      <w:t>11</w:t>
    </w:r>
    <w:r w:rsidR="00F10E00">
      <w:rPr>
        <w:i/>
        <w:noProof/>
        <w:sz w:val="20"/>
        <w:szCs w:val="20"/>
      </w:rPr>
      <w:t xml:space="preserve"> Creation</w:t>
    </w:r>
    <w:r w:rsidR="00536218">
      <w:rPr>
        <w:i/>
        <w:noProof/>
        <w:sz w:val="20"/>
        <w:szCs w:val="20"/>
      </w:rPr>
      <w:t xml:space="preserve"> </w:t>
    </w:r>
    <w:r w:rsidR="00732E28">
      <w:rPr>
        <w:i/>
        <w:noProof/>
        <w:sz w:val="20"/>
        <w:szCs w:val="20"/>
      </w:rPr>
      <w:t>1</w:t>
    </w:r>
    <w:r w:rsidR="00732E28">
      <w:rPr>
        <w:i/>
        <w:noProof/>
        <w:sz w:val="20"/>
        <w:szCs w:val="20"/>
        <w:vertAlign w:val="superscript"/>
      </w:rPr>
      <w:t>st</w:t>
    </w:r>
    <w:r w:rsidR="00536218">
      <w:rPr>
        <w:i/>
        <w:noProof/>
        <w:sz w:val="20"/>
        <w:szCs w:val="20"/>
      </w:rPr>
      <w:t xml:space="preserve"> Reading 1-29</w:t>
    </w:r>
    <w:r w:rsidR="00732E28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536218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536218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CFEB" w14:textId="77777777" w:rsidR="0093412A" w:rsidRDefault="0093412A">
      <w:r>
        <w:separator/>
      </w:r>
    </w:p>
  </w:footnote>
  <w:footnote w:type="continuationSeparator" w:id="0">
    <w:p w14:paraId="52EE47F5" w14:textId="77777777" w:rsidR="0093412A" w:rsidRDefault="009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6C69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7AF5F4D2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48BE2615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874D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6C417BEC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C"/>
    <w:rsid w:val="00006B24"/>
    <w:rsid w:val="00010A44"/>
    <w:rsid w:val="00086482"/>
    <w:rsid w:val="00097455"/>
    <w:rsid w:val="000B2685"/>
    <w:rsid w:val="000D237C"/>
    <w:rsid w:val="000E30A8"/>
    <w:rsid w:val="001076D6"/>
    <w:rsid w:val="00112BAE"/>
    <w:rsid w:val="00175607"/>
    <w:rsid w:val="00192011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3C2DD2"/>
    <w:rsid w:val="004462B6"/>
    <w:rsid w:val="00497E9C"/>
    <w:rsid w:val="004D0C0E"/>
    <w:rsid w:val="004F6B99"/>
    <w:rsid w:val="00501EDC"/>
    <w:rsid w:val="0050382C"/>
    <w:rsid w:val="00521DD3"/>
    <w:rsid w:val="00536218"/>
    <w:rsid w:val="00540730"/>
    <w:rsid w:val="005545B3"/>
    <w:rsid w:val="005574E5"/>
    <w:rsid w:val="00576EBF"/>
    <w:rsid w:val="005B07F2"/>
    <w:rsid w:val="005B3097"/>
    <w:rsid w:val="005B330E"/>
    <w:rsid w:val="005C593E"/>
    <w:rsid w:val="00676431"/>
    <w:rsid w:val="0068698F"/>
    <w:rsid w:val="006947F1"/>
    <w:rsid w:val="006A2019"/>
    <w:rsid w:val="006B223A"/>
    <w:rsid w:val="006D5E7D"/>
    <w:rsid w:val="006E3510"/>
    <w:rsid w:val="006F6B80"/>
    <w:rsid w:val="0070590F"/>
    <w:rsid w:val="00732E28"/>
    <w:rsid w:val="0078599A"/>
    <w:rsid w:val="00792860"/>
    <w:rsid w:val="007B4643"/>
    <w:rsid w:val="007F7CBC"/>
    <w:rsid w:val="00806DE8"/>
    <w:rsid w:val="00814853"/>
    <w:rsid w:val="008453F4"/>
    <w:rsid w:val="00872F75"/>
    <w:rsid w:val="0089653C"/>
    <w:rsid w:val="008A252B"/>
    <w:rsid w:val="008C3006"/>
    <w:rsid w:val="008E64C3"/>
    <w:rsid w:val="008F7EB1"/>
    <w:rsid w:val="009113A7"/>
    <w:rsid w:val="0093412A"/>
    <w:rsid w:val="00937777"/>
    <w:rsid w:val="00967620"/>
    <w:rsid w:val="00986662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97ABC"/>
    <w:rsid w:val="00BA5982"/>
    <w:rsid w:val="00BA65C2"/>
    <w:rsid w:val="00BC7794"/>
    <w:rsid w:val="00BF2D71"/>
    <w:rsid w:val="00BF2E35"/>
    <w:rsid w:val="00C2246F"/>
    <w:rsid w:val="00C31EAF"/>
    <w:rsid w:val="00C84643"/>
    <w:rsid w:val="00CB2744"/>
    <w:rsid w:val="00CD009F"/>
    <w:rsid w:val="00CE1283"/>
    <w:rsid w:val="00CE3DA3"/>
    <w:rsid w:val="00D74D85"/>
    <w:rsid w:val="00D75A10"/>
    <w:rsid w:val="00D97831"/>
    <w:rsid w:val="00DC6DA4"/>
    <w:rsid w:val="00DF498D"/>
    <w:rsid w:val="00E240F5"/>
    <w:rsid w:val="00E24B6C"/>
    <w:rsid w:val="00E67630"/>
    <w:rsid w:val="00EA1540"/>
    <w:rsid w:val="00EC3766"/>
    <w:rsid w:val="00EF7661"/>
    <w:rsid w:val="00F10C7B"/>
    <w:rsid w:val="00F10E00"/>
    <w:rsid w:val="00F23CED"/>
    <w:rsid w:val="00F35294"/>
    <w:rsid w:val="00F801D0"/>
    <w:rsid w:val="00F81865"/>
    <w:rsid w:val="00F822E4"/>
    <w:rsid w:val="00F85371"/>
    <w:rsid w:val="00FD60B8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9D3A41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Elizabeth Boland</cp:lastModifiedBy>
  <cp:revision>9</cp:revision>
  <cp:lastPrinted>2018-05-21T18:05:00Z</cp:lastPrinted>
  <dcterms:created xsi:type="dcterms:W3CDTF">2019-01-24T19:18:00Z</dcterms:created>
  <dcterms:modified xsi:type="dcterms:W3CDTF">2019-01-29T21:43:00Z</dcterms:modified>
</cp:coreProperties>
</file>