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6E" w:rsidRDefault="00A6002F">
      <w:pPr>
        <w:spacing w:line="40" w:lineRule="exact"/>
        <w:ind w:left="27"/>
        <w:rPr>
          <w:sz w:val="4"/>
        </w:rPr>
      </w:pPr>
      <w:r>
        <w:rPr>
          <w:sz w:val="4"/>
        </w:rPr>
      </w:r>
      <w:r>
        <w:rPr>
          <w:sz w:val="4"/>
        </w:rPr>
        <w:pict>
          <v:group id="_x0000_s1029" style="width:526.5pt;height:2pt;mso-position-horizontal-relative:char;mso-position-vertical-relative:line" coordsize="10530,40">
            <v:rect id="_x0000_s1031" style="position:absolute;width:10530;height:20" fillcolor="gray" stroked="f"/>
            <v:rect id="_x0000_s1030" style="position:absolute;top:20;width:10530;height:20" fillcolor="maroon" stroked="f"/>
            <w10:wrap type="none"/>
            <w10:anchorlock/>
          </v:group>
        </w:pict>
      </w:r>
    </w:p>
    <w:p w:rsidR="003D746E" w:rsidRDefault="003D746E">
      <w:pPr>
        <w:spacing w:before="9"/>
        <w:rPr>
          <w:sz w:val="17"/>
        </w:rPr>
      </w:pPr>
    </w:p>
    <w:p w:rsidR="003D746E" w:rsidRDefault="00EE4499">
      <w:pPr>
        <w:spacing w:before="92"/>
        <w:ind w:left="1531" w:right="6068" w:firstLine="19"/>
        <w:rPr>
          <w:rFonts w:ascii="Arial"/>
          <w:b/>
          <w:sz w:val="28"/>
        </w:rPr>
      </w:pPr>
      <w:r>
        <w:rPr>
          <w:noProof/>
          <w:lang w:bidi="ar-SA"/>
        </w:rPr>
        <w:drawing>
          <wp:anchor distT="0" distB="0" distL="0" distR="0" simplePos="0" relativeHeight="251656704" behindDoc="0" locked="0" layoutInCell="1" allowOverlap="1">
            <wp:simplePos x="0" y="0"/>
            <wp:positionH relativeFrom="page">
              <wp:posOffset>375920</wp:posOffset>
            </wp:positionH>
            <wp:positionV relativeFrom="paragraph">
              <wp:posOffset>-25122</wp:posOffset>
            </wp:positionV>
            <wp:extent cx="800099" cy="577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0099" cy="577850"/>
                    </a:xfrm>
                    <a:prstGeom prst="rect">
                      <a:avLst/>
                    </a:prstGeom>
                  </pic:spPr>
                </pic:pic>
              </a:graphicData>
            </a:graphic>
          </wp:anchor>
        </w:drawing>
      </w:r>
      <w:r>
        <w:rPr>
          <w:rFonts w:ascii="Arial"/>
          <w:b/>
          <w:sz w:val="28"/>
        </w:rPr>
        <w:t>Course Outcomes Form Northwest Indian College</w:t>
      </w:r>
    </w:p>
    <w:p w:rsidR="003D746E" w:rsidRDefault="00A6002F">
      <w:pPr>
        <w:spacing w:line="206" w:lineRule="exact"/>
        <w:ind w:left="1524"/>
        <w:rPr>
          <w:rFonts w:ascii="Arial"/>
          <w:b/>
          <w:sz w:val="18"/>
        </w:rPr>
      </w:pPr>
      <w:r>
        <w:pict>
          <v:group id="_x0000_s1026" style="position:absolute;left:0;text-align:left;margin-left:26.1pt;margin-top:13.35pt;width:526.5pt;height:2pt;z-index:-251658752;mso-wrap-distance-left:0;mso-wrap-distance-right:0;mso-position-horizontal-relative:page" coordorigin="522,267" coordsize="10530,40">
            <v:rect id="_x0000_s1028" style="position:absolute;left:522;top:267;width:10530;height:20" fillcolor="gray" stroked="f"/>
            <v:rect id="_x0000_s1027" style="position:absolute;left:522;top:287;width:10530;height:20" fillcolor="maroon" stroked="f"/>
            <w10:wrap type="topAndBottom" anchorx="page"/>
          </v:group>
        </w:pict>
      </w:r>
      <w:r w:rsidR="00EE4499">
        <w:rPr>
          <w:rFonts w:ascii="Arial"/>
          <w:b/>
          <w:sz w:val="18"/>
        </w:rPr>
        <w:t xml:space="preserve">All </w:t>
      </w:r>
      <w:proofErr w:type="gramStart"/>
      <w:r w:rsidR="00EE4499">
        <w:rPr>
          <w:rFonts w:ascii="Arial"/>
          <w:b/>
          <w:sz w:val="18"/>
        </w:rPr>
        <w:t>hand-outs</w:t>
      </w:r>
      <w:proofErr w:type="gramEnd"/>
      <w:r w:rsidR="00EE4499">
        <w:rPr>
          <w:rFonts w:ascii="Arial"/>
          <w:b/>
          <w:sz w:val="18"/>
        </w:rPr>
        <w:t xml:space="preserve"> are posted on the faculty website at </w:t>
      </w:r>
      <w:hyperlink r:id="rId8">
        <w:r w:rsidR="00EE4499">
          <w:rPr>
            <w:rFonts w:ascii="Arial"/>
            <w:b/>
            <w:color w:val="0000FF"/>
            <w:sz w:val="18"/>
            <w:u w:val="single" w:color="0000FF"/>
          </w:rPr>
          <w:t>ww2.nwic.edu/faculty</w:t>
        </w:r>
        <w:r w:rsidR="00EE4499">
          <w:rPr>
            <w:rFonts w:ascii="Arial"/>
            <w:b/>
            <w:color w:val="0000FF"/>
            <w:sz w:val="18"/>
          </w:rPr>
          <w:t xml:space="preserve"> </w:t>
        </w:r>
      </w:hyperlink>
      <w:r w:rsidR="00EE4499">
        <w:rPr>
          <w:rFonts w:ascii="Arial"/>
          <w:b/>
          <w:sz w:val="18"/>
        </w:rPr>
        <w:t>(follow the Assessment link)</w:t>
      </w:r>
    </w:p>
    <w:p w:rsidR="003D746E" w:rsidRDefault="003D746E">
      <w:pPr>
        <w:pStyle w:val="BodyText"/>
        <w:spacing w:before="1"/>
        <w:rPr>
          <w:sz w:val="11"/>
        </w:rPr>
      </w:pPr>
    </w:p>
    <w:p w:rsidR="003D746E" w:rsidRDefault="00EE4499">
      <w:pPr>
        <w:spacing w:before="93"/>
        <w:ind w:left="132" w:right="584"/>
        <w:rPr>
          <w:rFonts w:ascii="Arial"/>
          <w:b/>
        </w:rPr>
      </w:pPr>
      <w:r>
        <w:rPr>
          <w:rFonts w:ascii="Arial"/>
          <w:b/>
        </w:rPr>
        <w:t xml:space="preserve">Before completing this form, please refer to the </w:t>
      </w:r>
      <w:r>
        <w:rPr>
          <w:rFonts w:ascii="Arial"/>
          <w:b/>
          <w:i/>
        </w:rPr>
        <w:t xml:space="preserve">Instructions for Completing the Course Outcomes Form. </w:t>
      </w:r>
      <w:r>
        <w:rPr>
          <w:rFonts w:ascii="Arial"/>
          <w:b/>
        </w:rPr>
        <w:t>Please submit this form electronically.</w:t>
      </w:r>
    </w:p>
    <w:p w:rsidR="003D746E" w:rsidRDefault="003D746E">
      <w:pPr>
        <w:pStyle w:val="BodyText"/>
        <w:spacing w:before="10"/>
        <w:rPr>
          <w:sz w:val="10"/>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221"/>
      </w:tblGrid>
      <w:tr w:rsidR="003D746E">
        <w:trPr>
          <w:trHeight w:val="373"/>
        </w:trPr>
        <w:tc>
          <w:tcPr>
            <w:tcW w:w="4789" w:type="dxa"/>
          </w:tcPr>
          <w:p w:rsidR="003D746E" w:rsidRDefault="00EE4499">
            <w:pPr>
              <w:pStyle w:val="TableParagraph"/>
              <w:spacing w:line="251" w:lineRule="exact"/>
              <w:rPr>
                <w:b/>
              </w:rPr>
            </w:pPr>
            <w:r>
              <w:rPr>
                <w:b/>
              </w:rPr>
              <w:t>Last date this form was updated or edited</w:t>
            </w:r>
          </w:p>
        </w:tc>
        <w:tc>
          <w:tcPr>
            <w:tcW w:w="5221" w:type="dxa"/>
            <w:shd w:val="clear" w:color="auto" w:fill="E6E6E6"/>
          </w:tcPr>
          <w:p w:rsidR="003D746E" w:rsidRDefault="00544345">
            <w:pPr>
              <w:pStyle w:val="TableParagraph"/>
              <w:spacing w:line="247" w:lineRule="exact"/>
            </w:pPr>
            <w:r>
              <w:t>January 30, 2019</w:t>
            </w:r>
          </w:p>
        </w:tc>
      </w:tr>
      <w:tr w:rsidR="003D746E">
        <w:trPr>
          <w:trHeight w:val="371"/>
        </w:trPr>
        <w:tc>
          <w:tcPr>
            <w:tcW w:w="4789" w:type="dxa"/>
          </w:tcPr>
          <w:p w:rsidR="003D746E" w:rsidRDefault="00EE4499">
            <w:pPr>
              <w:pStyle w:val="TableParagraph"/>
              <w:spacing w:line="251" w:lineRule="exact"/>
              <w:rPr>
                <w:b/>
              </w:rPr>
            </w:pPr>
            <w:r>
              <w:rPr>
                <w:b/>
              </w:rPr>
              <w:t>Course Number (e.g., ENGL 101)</w:t>
            </w:r>
          </w:p>
        </w:tc>
        <w:tc>
          <w:tcPr>
            <w:tcW w:w="5221" w:type="dxa"/>
            <w:shd w:val="clear" w:color="auto" w:fill="E6E6E6"/>
          </w:tcPr>
          <w:p w:rsidR="003D746E" w:rsidRDefault="00EE4499">
            <w:pPr>
              <w:pStyle w:val="TableParagraph"/>
              <w:spacing w:line="247" w:lineRule="exact"/>
            </w:pPr>
            <w:r>
              <w:t>ECED 206</w:t>
            </w:r>
          </w:p>
        </w:tc>
      </w:tr>
      <w:tr w:rsidR="003D746E">
        <w:trPr>
          <w:trHeight w:val="671"/>
        </w:trPr>
        <w:tc>
          <w:tcPr>
            <w:tcW w:w="4789" w:type="dxa"/>
          </w:tcPr>
          <w:p w:rsidR="003D746E" w:rsidRDefault="00EE4499">
            <w:pPr>
              <w:pStyle w:val="TableParagraph"/>
              <w:spacing w:line="251" w:lineRule="exact"/>
              <w:rPr>
                <w:b/>
              </w:rPr>
            </w:pPr>
            <w:r>
              <w:rPr>
                <w:b/>
              </w:rPr>
              <w:t>Course Name (e.g., English Composition I)</w:t>
            </w:r>
          </w:p>
        </w:tc>
        <w:tc>
          <w:tcPr>
            <w:tcW w:w="5221" w:type="dxa"/>
            <w:shd w:val="clear" w:color="auto" w:fill="E6E6E6"/>
          </w:tcPr>
          <w:p w:rsidR="003D746E" w:rsidRDefault="00EE4499" w:rsidP="00883D40">
            <w:pPr>
              <w:pStyle w:val="TableParagraph"/>
              <w:rPr>
                <w:sz w:val="24"/>
              </w:rPr>
            </w:pPr>
            <w:r>
              <w:rPr>
                <w:sz w:val="24"/>
              </w:rPr>
              <w:t xml:space="preserve">Building Relationships: Culture, Family, </w:t>
            </w:r>
            <w:r w:rsidR="00A6002F">
              <w:rPr>
                <w:sz w:val="24"/>
              </w:rPr>
              <w:t xml:space="preserve">and </w:t>
            </w:r>
            <w:r>
              <w:rPr>
                <w:sz w:val="24"/>
              </w:rPr>
              <w:t>Community</w:t>
            </w:r>
          </w:p>
        </w:tc>
      </w:tr>
      <w:tr w:rsidR="003D746E">
        <w:trPr>
          <w:trHeight w:val="880"/>
        </w:trPr>
        <w:tc>
          <w:tcPr>
            <w:tcW w:w="4789" w:type="dxa"/>
          </w:tcPr>
          <w:p w:rsidR="003D746E" w:rsidRDefault="00EE4499">
            <w:pPr>
              <w:pStyle w:val="TableParagraph"/>
              <w:ind w:right="380"/>
              <w:rPr>
                <w:b/>
              </w:rPr>
            </w:pPr>
            <w:r>
              <w:rPr>
                <w:b/>
              </w:rPr>
              <w:t>List all instructor(s) who participated in creating and approved these course outcomes (please consult with at least one other person)</w:t>
            </w:r>
          </w:p>
        </w:tc>
        <w:tc>
          <w:tcPr>
            <w:tcW w:w="5221" w:type="dxa"/>
            <w:shd w:val="clear" w:color="auto" w:fill="E6E6E6"/>
          </w:tcPr>
          <w:p w:rsidR="003D746E" w:rsidRDefault="00544345">
            <w:pPr>
              <w:pStyle w:val="TableParagraph"/>
              <w:spacing w:line="247" w:lineRule="exact"/>
            </w:pPr>
            <w:r>
              <w:t>Nahrin Aziz-Parsons, Shasta Pettijohn</w:t>
            </w:r>
          </w:p>
        </w:tc>
      </w:tr>
      <w:tr w:rsidR="003D746E">
        <w:trPr>
          <w:trHeight w:val="878"/>
        </w:trPr>
        <w:tc>
          <w:tcPr>
            <w:tcW w:w="4789" w:type="dxa"/>
            <w:vMerge w:val="restart"/>
          </w:tcPr>
          <w:p w:rsidR="003D746E" w:rsidRDefault="00EE4499">
            <w:pPr>
              <w:pStyle w:val="TableParagraph"/>
              <w:ind w:right="490"/>
              <w:rPr>
                <w:b/>
              </w:rPr>
            </w:pPr>
            <w:r>
              <w:rPr>
                <w:b/>
              </w:rPr>
              <w:t>List the main textbooks, readings or other resources used in this course (including title, year and publisher)</w:t>
            </w:r>
          </w:p>
        </w:tc>
        <w:tc>
          <w:tcPr>
            <w:tcW w:w="5221" w:type="dxa"/>
            <w:shd w:val="clear" w:color="auto" w:fill="E6E6E6"/>
          </w:tcPr>
          <w:p w:rsidR="00544345" w:rsidRPr="00544345" w:rsidRDefault="00544345" w:rsidP="00544345">
            <w:pPr>
              <w:widowControl/>
              <w:autoSpaceDE/>
              <w:autoSpaceDN/>
              <w:rPr>
                <w:bCs/>
                <w:lang w:bidi="ar-SA"/>
              </w:rPr>
            </w:pPr>
            <w:r w:rsidRPr="00544345">
              <w:rPr>
                <w:bCs/>
                <w:i/>
                <w:lang w:bidi="ar-SA"/>
              </w:rPr>
              <w:t>A Gathering of Wisdoms; Tribal Mental Health: A Cultural Perspective.</w:t>
            </w:r>
            <w:r w:rsidRPr="00544345">
              <w:rPr>
                <w:bCs/>
                <w:lang w:bidi="ar-SA"/>
              </w:rPr>
              <w:t xml:space="preserve">  Swinomish Tribal Mental Health Project, (1991). Swinomish Tribal Community, 950 Moorage, </w:t>
            </w:r>
            <w:proofErr w:type="spellStart"/>
            <w:r w:rsidRPr="00544345">
              <w:rPr>
                <w:bCs/>
                <w:lang w:bidi="ar-SA"/>
              </w:rPr>
              <w:t>LaConner</w:t>
            </w:r>
            <w:proofErr w:type="spellEnd"/>
            <w:r w:rsidRPr="00544345">
              <w:rPr>
                <w:bCs/>
                <w:lang w:bidi="ar-SA"/>
              </w:rPr>
              <w:t>. ISBN 9780963101600</w:t>
            </w:r>
          </w:p>
          <w:p w:rsidR="003D746E" w:rsidRDefault="003D746E">
            <w:pPr>
              <w:pStyle w:val="TableParagraph"/>
              <w:ind w:right="128"/>
            </w:pPr>
          </w:p>
        </w:tc>
      </w:tr>
      <w:tr w:rsidR="003D746E">
        <w:trPr>
          <w:trHeight w:val="877"/>
        </w:trPr>
        <w:tc>
          <w:tcPr>
            <w:tcW w:w="4789" w:type="dxa"/>
            <w:vMerge/>
            <w:tcBorders>
              <w:top w:val="nil"/>
            </w:tcBorders>
          </w:tcPr>
          <w:p w:rsidR="003D746E" w:rsidRDefault="003D746E">
            <w:pPr>
              <w:rPr>
                <w:sz w:val="2"/>
                <w:szCs w:val="2"/>
              </w:rPr>
            </w:pPr>
          </w:p>
        </w:tc>
        <w:tc>
          <w:tcPr>
            <w:tcW w:w="5221" w:type="dxa"/>
            <w:shd w:val="clear" w:color="auto" w:fill="E6E6E6"/>
          </w:tcPr>
          <w:p w:rsidR="00544345" w:rsidRPr="00544345" w:rsidRDefault="00544345" w:rsidP="00544345">
            <w:pPr>
              <w:widowControl/>
              <w:autoSpaceDE/>
              <w:autoSpaceDN/>
              <w:rPr>
                <w:bCs/>
                <w:lang w:bidi="ar-SA"/>
              </w:rPr>
            </w:pPr>
            <w:r w:rsidRPr="00544345">
              <w:rPr>
                <w:bCs/>
                <w:i/>
                <w:lang w:bidi="ar-SA"/>
              </w:rPr>
              <w:t xml:space="preserve">Building Culturally Responsive Family-School Relationships </w:t>
            </w:r>
            <w:r w:rsidRPr="00544345">
              <w:rPr>
                <w:bCs/>
                <w:lang w:bidi="ar-SA"/>
              </w:rPr>
              <w:t xml:space="preserve">(2009). Ellen S. </w:t>
            </w:r>
            <w:proofErr w:type="spellStart"/>
            <w:r w:rsidRPr="00544345">
              <w:rPr>
                <w:bCs/>
                <w:lang w:bidi="ar-SA"/>
              </w:rPr>
              <w:t>Amatea</w:t>
            </w:r>
            <w:proofErr w:type="spellEnd"/>
            <w:r w:rsidRPr="00544345">
              <w:rPr>
                <w:bCs/>
                <w:lang w:bidi="ar-SA"/>
              </w:rPr>
              <w:t>. Merrill</w:t>
            </w:r>
            <w:r>
              <w:rPr>
                <w:bCs/>
                <w:lang w:bidi="ar-SA"/>
              </w:rPr>
              <w:t xml:space="preserve"> Pearson.</w:t>
            </w:r>
          </w:p>
          <w:p w:rsidR="003D746E" w:rsidRDefault="003D746E">
            <w:pPr>
              <w:pStyle w:val="TableParagraph"/>
              <w:ind w:right="421"/>
            </w:pPr>
          </w:p>
        </w:tc>
      </w:tr>
      <w:tr w:rsidR="003D746E">
        <w:trPr>
          <w:trHeight w:val="880"/>
        </w:trPr>
        <w:tc>
          <w:tcPr>
            <w:tcW w:w="4789" w:type="dxa"/>
            <w:vMerge/>
            <w:tcBorders>
              <w:top w:val="nil"/>
            </w:tcBorders>
          </w:tcPr>
          <w:p w:rsidR="003D746E" w:rsidRDefault="003D746E">
            <w:pPr>
              <w:rPr>
                <w:sz w:val="2"/>
                <w:szCs w:val="2"/>
              </w:rPr>
            </w:pPr>
          </w:p>
        </w:tc>
        <w:tc>
          <w:tcPr>
            <w:tcW w:w="5221" w:type="dxa"/>
            <w:shd w:val="clear" w:color="auto" w:fill="E6E6E6"/>
          </w:tcPr>
          <w:p w:rsidR="00544345" w:rsidRPr="00544345" w:rsidRDefault="00544345" w:rsidP="00544345">
            <w:pPr>
              <w:widowControl/>
              <w:autoSpaceDE/>
              <w:autoSpaceDN/>
              <w:rPr>
                <w:bCs/>
                <w:lang w:bidi="ar-SA"/>
              </w:rPr>
            </w:pPr>
            <w:r w:rsidRPr="00544345">
              <w:rPr>
                <w:bCs/>
                <w:i/>
                <w:lang w:bidi="ar-SA"/>
              </w:rPr>
              <w:t>Child, Family, and Community: Family-Centered Early Care and Education</w:t>
            </w:r>
            <w:r w:rsidRPr="00544345">
              <w:rPr>
                <w:bCs/>
                <w:lang w:bidi="ar-SA"/>
              </w:rPr>
              <w:t xml:space="preserve"> 6/e. (2013) Gonzalez-Mena, Janet. Pearson Publishers.</w:t>
            </w:r>
          </w:p>
          <w:p w:rsidR="003D746E" w:rsidRDefault="003D746E">
            <w:pPr>
              <w:pStyle w:val="TableParagraph"/>
              <w:ind w:right="403"/>
            </w:pPr>
          </w:p>
        </w:tc>
      </w:tr>
      <w:tr w:rsidR="003D746E">
        <w:trPr>
          <w:trHeight w:val="371"/>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r w:rsidR="003D746E">
        <w:trPr>
          <w:trHeight w:val="374"/>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r w:rsidR="003D746E">
        <w:trPr>
          <w:trHeight w:val="373"/>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r w:rsidR="003D746E">
        <w:trPr>
          <w:trHeight w:val="371"/>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r w:rsidR="003D746E">
        <w:trPr>
          <w:trHeight w:val="373"/>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r w:rsidR="003D746E">
        <w:trPr>
          <w:trHeight w:val="371"/>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r w:rsidR="003D746E">
        <w:trPr>
          <w:trHeight w:val="374"/>
        </w:trPr>
        <w:tc>
          <w:tcPr>
            <w:tcW w:w="4789" w:type="dxa"/>
            <w:vMerge/>
            <w:tcBorders>
              <w:top w:val="nil"/>
            </w:tcBorders>
          </w:tcPr>
          <w:p w:rsidR="003D746E" w:rsidRDefault="003D746E">
            <w:pPr>
              <w:rPr>
                <w:sz w:val="2"/>
                <w:szCs w:val="2"/>
              </w:rPr>
            </w:pPr>
          </w:p>
        </w:tc>
        <w:tc>
          <w:tcPr>
            <w:tcW w:w="5221" w:type="dxa"/>
            <w:shd w:val="clear" w:color="auto" w:fill="E6E6E6"/>
          </w:tcPr>
          <w:p w:rsidR="003D746E" w:rsidRDefault="003D746E">
            <w:pPr>
              <w:pStyle w:val="TableParagraph"/>
              <w:ind w:left="0"/>
              <w:rPr>
                <w:sz w:val="20"/>
              </w:rPr>
            </w:pPr>
          </w:p>
        </w:tc>
      </w:tr>
    </w:tbl>
    <w:p w:rsidR="003D746E" w:rsidRDefault="003D746E">
      <w:pPr>
        <w:pStyle w:val="BodyText"/>
        <w:spacing w:before="10"/>
        <w:rPr>
          <w:sz w:val="31"/>
        </w:rPr>
      </w:pPr>
    </w:p>
    <w:p w:rsidR="003D746E" w:rsidRDefault="00EE4499">
      <w:pPr>
        <w:pStyle w:val="ListParagraph"/>
        <w:numPr>
          <w:ilvl w:val="0"/>
          <w:numId w:val="2"/>
        </w:numPr>
        <w:tabs>
          <w:tab w:val="left" w:pos="473"/>
        </w:tabs>
        <w:ind w:hanging="340"/>
        <w:jc w:val="left"/>
        <w:rPr>
          <w:i/>
        </w:rPr>
      </w:pPr>
      <w:r>
        <w:rPr>
          <w:b/>
        </w:rPr>
        <w:t xml:space="preserve">NWIC outcomes: </w:t>
      </w:r>
      <w:r>
        <w:t xml:space="preserve">From the </w:t>
      </w:r>
      <w:r>
        <w:rPr>
          <w:i/>
        </w:rPr>
        <w:t>List of NWIC Outcomes</w:t>
      </w:r>
      <w:r>
        <w:t xml:space="preserve">, select the </w:t>
      </w:r>
      <w:r>
        <w:rPr>
          <w:i/>
          <w:u w:val="single"/>
        </w:rPr>
        <w:t>most</w:t>
      </w:r>
      <w:r>
        <w:rPr>
          <w:i/>
        </w:rPr>
        <w:t xml:space="preserve"> </w:t>
      </w:r>
      <w:r>
        <w:t>important outcomes you</w:t>
      </w:r>
      <w:r>
        <w:rPr>
          <w:spacing w:val="-13"/>
        </w:rPr>
        <w:t xml:space="preserve"> </w:t>
      </w:r>
      <w:r>
        <w:rPr>
          <w:i/>
          <w:u w:val="single"/>
        </w:rPr>
        <w:t>assess</w:t>
      </w:r>
    </w:p>
    <w:p w:rsidR="003D746E" w:rsidRDefault="00EE4499">
      <w:pPr>
        <w:spacing w:before="2"/>
        <w:ind w:left="492"/>
        <w:rPr>
          <w:rFonts w:ascii="Arial"/>
        </w:rPr>
      </w:pPr>
      <w:proofErr w:type="gramStart"/>
      <w:r>
        <w:rPr>
          <w:rFonts w:ascii="Arial"/>
        </w:rPr>
        <w:t>in</w:t>
      </w:r>
      <w:proofErr w:type="gramEnd"/>
      <w:r>
        <w:rPr>
          <w:rFonts w:ascii="Arial"/>
        </w:rPr>
        <w:t xml:space="preserve"> this course (at least </w:t>
      </w:r>
      <w:r>
        <w:rPr>
          <w:rFonts w:ascii="Arial"/>
          <w:b/>
          <w:u w:val="thick"/>
        </w:rPr>
        <w:t>one</w:t>
      </w:r>
      <w:r>
        <w:rPr>
          <w:rFonts w:ascii="Arial"/>
          <w:b/>
        </w:rPr>
        <w:t xml:space="preserve"> </w:t>
      </w:r>
      <w:r>
        <w:rPr>
          <w:rFonts w:ascii="Arial"/>
        </w:rPr>
        <w:t xml:space="preserve">NWIC outcome must be chosen- </w:t>
      </w:r>
      <w:r>
        <w:rPr>
          <w:rFonts w:ascii="Arial"/>
          <w:b/>
        </w:rPr>
        <w:t>maximum of four</w:t>
      </w:r>
      <w:r>
        <w:rPr>
          <w:rFonts w:ascii="Arial"/>
        </w:rPr>
        <w:t>).</w:t>
      </w:r>
    </w:p>
    <w:p w:rsidR="003D746E" w:rsidRDefault="003D746E">
      <w:pPr>
        <w:rPr>
          <w:rFonts w:ascii="Arial"/>
        </w:rPr>
        <w:sectPr w:rsidR="003D746E">
          <w:footerReference w:type="default" r:id="rId9"/>
          <w:type w:val="continuous"/>
          <w:pgSz w:w="12240" w:h="15840"/>
          <w:pgMar w:top="380" w:right="780" w:bottom="1180" w:left="480" w:header="720" w:footer="989" w:gutter="0"/>
          <w:cols w:space="720"/>
        </w:sectPr>
      </w:pPr>
    </w:p>
    <w:p w:rsidR="003D746E" w:rsidRDefault="003D746E">
      <w:pPr>
        <w:spacing w:before="8"/>
        <w:rPr>
          <w:sz w:val="16"/>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3241"/>
        <w:gridCol w:w="3600"/>
      </w:tblGrid>
      <w:tr w:rsidR="003D746E">
        <w:trPr>
          <w:trHeight w:val="1132"/>
        </w:trPr>
        <w:tc>
          <w:tcPr>
            <w:tcW w:w="3169" w:type="dxa"/>
          </w:tcPr>
          <w:p w:rsidR="003D746E" w:rsidRDefault="003D746E">
            <w:pPr>
              <w:pStyle w:val="TableParagraph"/>
              <w:spacing w:before="11"/>
              <w:ind w:left="0"/>
              <w:rPr>
                <w:sz w:val="21"/>
              </w:rPr>
            </w:pPr>
          </w:p>
          <w:p w:rsidR="003D746E" w:rsidRDefault="00EE4499">
            <w:pPr>
              <w:pStyle w:val="TableParagraph"/>
              <w:ind w:right="78"/>
              <w:rPr>
                <w:b/>
              </w:rPr>
            </w:pPr>
            <w:r>
              <w:rPr>
                <w:b/>
              </w:rPr>
              <w:t>NWIC outcome # (e.g., “Written communication: 2a. write standard English”)</w:t>
            </w:r>
          </w:p>
        </w:tc>
        <w:tc>
          <w:tcPr>
            <w:tcW w:w="3241" w:type="dxa"/>
          </w:tcPr>
          <w:p w:rsidR="003D746E" w:rsidRDefault="00EE4499">
            <w:pPr>
              <w:pStyle w:val="TableParagraph"/>
              <w:spacing w:before="1"/>
              <w:ind w:right="378"/>
              <w:rPr>
                <w:b/>
              </w:rPr>
            </w:pPr>
            <w:r>
              <w:rPr>
                <w:b/>
              </w:rPr>
              <w:t>Instructional Activities: How will students master this outcome? (e.g., solving problems, group activity)</w:t>
            </w:r>
          </w:p>
        </w:tc>
        <w:tc>
          <w:tcPr>
            <w:tcW w:w="3600" w:type="dxa"/>
          </w:tcPr>
          <w:p w:rsidR="003D746E" w:rsidRDefault="00EE4499">
            <w:pPr>
              <w:pStyle w:val="TableParagraph"/>
              <w:spacing w:before="1"/>
              <w:ind w:right="242"/>
              <w:rPr>
                <w:b/>
              </w:rPr>
            </w:pPr>
            <w:r>
              <w:rPr>
                <w:b/>
              </w:rPr>
              <w:t>Assessment/Evaluation Strategies: How will you measure this outcome? (e.g., student presentations, essays)</w:t>
            </w:r>
          </w:p>
        </w:tc>
      </w:tr>
      <w:tr w:rsidR="003D746E">
        <w:trPr>
          <w:trHeight w:val="1132"/>
        </w:trPr>
        <w:tc>
          <w:tcPr>
            <w:tcW w:w="3169" w:type="dxa"/>
            <w:shd w:val="clear" w:color="auto" w:fill="E6E6E6"/>
          </w:tcPr>
          <w:p w:rsidR="003D746E" w:rsidRDefault="00EE4499">
            <w:pPr>
              <w:pStyle w:val="TableParagraph"/>
              <w:spacing w:line="268" w:lineRule="exact"/>
              <w:rPr>
                <w:sz w:val="24"/>
              </w:rPr>
            </w:pPr>
            <w:r>
              <w:rPr>
                <w:sz w:val="24"/>
              </w:rPr>
              <w:t>Written Communication:</w:t>
            </w:r>
          </w:p>
          <w:p w:rsidR="003D746E" w:rsidRDefault="00EE4499">
            <w:pPr>
              <w:pStyle w:val="TableParagraph"/>
              <w:spacing w:before="120"/>
              <w:rPr>
                <w:sz w:val="24"/>
              </w:rPr>
            </w:pPr>
            <w:r>
              <w:rPr>
                <w:sz w:val="24"/>
              </w:rPr>
              <w:t>a. Write Standard English</w:t>
            </w:r>
          </w:p>
        </w:tc>
        <w:tc>
          <w:tcPr>
            <w:tcW w:w="3241" w:type="dxa"/>
            <w:shd w:val="clear" w:color="auto" w:fill="E6E6E6"/>
          </w:tcPr>
          <w:p w:rsidR="003D746E" w:rsidRDefault="00EE4499">
            <w:pPr>
              <w:pStyle w:val="TableParagraph"/>
              <w:ind w:right="282"/>
            </w:pPr>
            <w:r>
              <w:t xml:space="preserve">Develop resource file, write systems enhancement plan, </w:t>
            </w:r>
            <w:proofErr w:type="gramStart"/>
            <w:r>
              <w:t>community resource visit plan</w:t>
            </w:r>
            <w:proofErr w:type="gramEnd"/>
            <w:r>
              <w:t>, personal eco-map and narrative.</w:t>
            </w:r>
          </w:p>
        </w:tc>
        <w:tc>
          <w:tcPr>
            <w:tcW w:w="3600" w:type="dxa"/>
            <w:shd w:val="clear" w:color="auto" w:fill="E6E6E6"/>
          </w:tcPr>
          <w:p w:rsidR="003D746E" w:rsidRDefault="00EE4499">
            <w:pPr>
              <w:pStyle w:val="TableParagraph"/>
              <w:spacing w:line="247" w:lineRule="exact"/>
            </w:pPr>
            <w:r>
              <w:t>Student writing</w:t>
            </w:r>
          </w:p>
        </w:tc>
      </w:tr>
      <w:tr w:rsidR="003D746E">
        <w:trPr>
          <w:trHeight w:val="3588"/>
        </w:trPr>
        <w:tc>
          <w:tcPr>
            <w:tcW w:w="3169" w:type="dxa"/>
            <w:shd w:val="clear" w:color="auto" w:fill="E6E6E6"/>
          </w:tcPr>
          <w:p w:rsidR="003D746E" w:rsidRDefault="00EE4499">
            <w:pPr>
              <w:pStyle w:val="TableParagraph"/>
              <w:spacing w:line="268" w:lineRule="exact"/>
              <w:rPr>
                <w:sz w:val="24"/>
              </w:rPr>
            </w:pPr>
            <w:r>
              <w:rPr>
                <w:sz w:val="24"/>
              </w:rPr>
              <w:t>Oral Communication:</w:t>
            </w:r>
          </w:p>
          <w:p w:rsidR="003D746E" w:rsidRDefault="00EE4499">
            <w:pPr>
              <w:pStyle w:val="TableParagraph"/>
              <w:numPr>
                <w:ilvl w:val="0"/>
                <w:numId w:val="1"/>
              </w:numPr>
              <w:tabs>
                <w:tab w:val="left" w:pos="828"/>
              </w:tabs>
              <w:spacing w:before="120"/>
              <w:ind w:right="590"/>
              <w:rPr>
                <w:sz w:val="24"/>
              </w:rPr>
            </w:pPr>
            <w:r>
              <w:rPr>
                <w:sz w:val="24"/>
              </w:rPr>
              <w:t>Apply effective presentation</w:t>
            </w:r>
            <w:r>
              <w:rPr>
                <w:spacing w:val="2"/>
                <w:sz w:val="24"/>
              </w:rPr>
              <w:t xml:space="preserve"> </w:t>
            </w:r>
            <w:r>
              <w:rPr>
                <w:spacing w:val="-4"/>
                <w:sz w:val="24"/>
              </w:rPr>
              <w:t>skills</w:t>
            </w:r>
          </w:p>
          <w:p w:rsidR="003D746E" w:rsidRDefault="00EE4499">
            <w:pPr>
              <w:pStyle w:val="TableParagraph"/>
              <w:numPr>
                <w:ilvl w:val="0"/>
                <w:numId w:val="1"/>
              </w:numPr>
              <w:tabs>
                <w:tab w:val="left" w:pos="828"/>
              </w:tabs>
              <w:ind w:right="269"/>
              <w:rPr>
                <w:sz w:val="24"/>
              </w:rPr>
            </w:pPr>
            <w:r>
              <w:rPr>
                <w:sz w:val="24"/>
              </w:rPr>
              <w:t>Apply interpersonal communication</w:t>
            </w:r>
            <w:r>
              <w:rPr>
                <w:spacing w:val="3"/>
                <w:sz w:val="24"/>
              </w:rPr>
              <w:t xml:space="preserve"> </w:t>
            </w:r>
            <w:r>
              <w:rPr>
                <w:spacing w:val="-4"/>
                <w:sz w:val="24"/>
              </w:rPr>
              <w:t>skills</w:t>
            </w:r>
          </w:p>
        </w:tc>
        <w:tc>
          <w:tcPr>
            <w:tcW w:w="3241" w:type="dxa"/>
            <w:shd w:val="clear" w:color="auto" w:fill="E6E6E6"/>
          </w:tcPr>
          <w:p w:rsidR="003D746E" w:rsidRDefault="00EE4499">
            <w:pPr>
              <w:pStyle w:val="TableParagraph"/>
              <w:ind w:right="378"/>
              <w:rPr>
                <w:sz w:val="24"/>
              </w:rPr>
            </w:pPr>
            <w:r>
              <w:rPr>
                <w:sz w:val="24"/>
              </w:rPr>
              <w:t>In-class presentation on community resources. Collaborate in designing family systems interview questions.</w:t>
            </w:r>
          </w:p>
          <w:p w:rsidR="003D746E" w:rsidRDefault="00EE4499">
            <w:pPr>
              <w:pStyle w:val="TableParagraph"/>
              <w:ind w:right="378"/>
              <w:rPr>
                <w:sz w:val="24"/>
              </w:rPr>
            </w:pPr>
            <w:r>
              <w:rPr>
                <w:sz w:val="24"/>
              </w:rPr>
              <w:t>Conduct family systems interview and final paper Participate in in-class discussions.</w:t>
            </w:r>
          </w:p>
          <w:p w:rsidR="003D746E" w:rsidRDefault="00EE4499">
            <w:pPr>
              <w:pStyle w:val="TableParagraph"/>
              <w:ind w:right="291"/>
              <w:rPr>
                <w:sz w:val="24"/>
              </w:rPr>
            </w:pPr>
            <w:r>
              <w:rPr>
                <w:sz w:val="24"/>
              </w:rPr>
              <w:t>Do weekly “self-assessment” of interpersonal communication skills.</w:t>
            </w:r>
          </w:p>
          <w:p w:rsidR="003D746E" w:rsidRDefault="00EE4499">
            <w:pPr>
              <w:pStyle w:val="TableParagraph"/>
              <w:spacing w:line="264" w:lineRule="exact"/>
              <w:rPr>
                <w:sz w:val="24"/>
              </w:rPr>
            </w:pPr>
            <w:r>
              <w:rPr>
                <w:sz w:val="24"/>
              </w:rPr>
              <w:t>Participate in role plays</w:t>
            </w:r>
          </w:p>
        </w:tc>
        <w:tc>
          <w:tcPr>
            <w:tcW w:w="3600" w:type="dxa"/>
            <w:shd w:val="clear" w:color="auto" w:fill="E6E6E6"/>
          </w:tcPr>
          <w:p w:rsidR="003D746E" w:rsidRDefault="003D746E">
            <w:pPr>
              <w:pStyle w:val="TableParagraph"/>
              <w:spacing w:before="9"/>
              <w:ind w:left="0"/>
              <w:rPr>
                <w:sz w:val="31"/>
              </w:rPr>
            </w:pPr>
          </w:p>
          <w:p w:rsidR="003D746E" w:rsidRDefault="00EE4499">
            <w:pPr>
              <w:pStyle w:val="TableParagraph"/>
              <w:spacing w:line="480" w:lineRule="auto"/>
              <w:ind w:right="1576"/>
              <w:rPr>
                <w:sz w:val="24"/>
              </w:rPr>
            </w:pPr>
            <w:r>
              <w:rPr>
                <w:sz w:val="24"/>
              </w:rPr>
              <w:t>Presentation Interview questions</w:t>
            </w:r>
          </w:p>
          <w:p w:rsidR="003D746E" w:rsidRDefault="003D746E">
            <w:pPr>
              <w:pStyle w:val="TableParagraph"/>
              <w:spacing w:before="1"/>
              <w:ind w:left="0"/>
              <w:rPr>
                <w:sz w:val="24"/>
              </w:rPr>
            </w:pPr>
          </w:p>
          <w:p w:rsidR="003D746E" w:rsidRDefault="00EE4499">
            <w:pPr>
              <w:pStyle w:val="TableParagraph"/>
              <w:spacing w:line="480" w:lineRule="auto"/>
              <w:ind w:right="2016"/>
              <w:rPr>
                <w:sz w:val="24"/>
              </w:rPr>
            </w:pPr>
            <w:r>
              <w:rPr>
                <w:sz w:val="24"/>
              </w:rPr>
              <w:t>Formal writing Participation</w:t>
            </w:r>
          </w:p>
          <w:p w:rsidR="003D746E" w:rsidRDefault="00EE4499">
            <w:pPr>
              <w:pStyle w:val="TableParagraph"/>
              <w:spacing w:line="274" w:lineRule="exact"/>
              <w:rPr>
                <w:sz w:val="24"/>
              </w:rPr>
            </w:pPr>
            <w:r>
              <w:rPr>
                <w:sz w:val="24"/>
              </w:rPr>
              <w:t>Interpersonal communication log</w:t>
            </w:r>
          </w:p>
        </w:tc>
      </w:tr>
    </w:tbl>
    <w:p w:rsidR="003D746E" w:rsidRDefault="003D746E">
      <w:pPr>
        <w:spacing w:line="274" w:lineRule="exact"/>
        <w:rPr>
          <w:sz w:val="24"/>
        </w:rPr>
        <w:sectPr w:rsidR="003D746E">
          <w:pgSz w:w="12240" w:h="15840"/>
          <w:pgMar w:top="1500" w:right="780" w:bottom="1180" w:left="480" w:header="0" w:footer="989" w:gutter="0"/>
          <w:cols w:space="720"/>
        </w:sectPr>
      </w:pPr>
    </w:p>
    <w:p w:rsidR="003D746E" w:rsidRDefault="00EE4499">
      <w:pPr>
        <w:pStyle w:val="ListParagraph"/>
        <w:numPr>
          <w:ilvl w:val="0"/>
          <w:numId w:val="2"/>
        </w:numPr>
        <w:tabs>
          <w:tab w:val="left" w:pos="758"/>
        </w:tabs>
        <w:spacing w:before="75"/>
        <w:ind w:left="960" w:right="365" w:hanging="548"/>
        <w:jc w:val="left"/>
      </w:pPr>
      <w:r>
        <w:rPr>
          <w:b/>
        </w:rPr>
        <w:lastRenderedPageBreak/>
        <w:t xml:space="preserve">Course outcomes: </w:t>
      </w:r>
      <w:r>
        <w:t xml:space="preserve">In order of priority, list the </w:t>
      </w:r>
      <w:r>
        <w:rPr>
          <w:i/>
          <w:u w:val="single"/>
        </w:rPr>
        <w:t>most</w:t>
      </w:r>
      <w:r>
        <w:rPr>
          <w:i/>
        </w:rPr>
        <w:t xml:space="preserve"> </w:t>
      </w:r>
      <w:r>
        <w:t xml:space="preserve">important other learning outcomes for this course that you </w:t>
      </w:r>
      <w:r>
        <w:rPr>
          <w:b/>
          <w:u w:val="thick"/>
        </w:rPr>
        <w:t>assess</w:t>
      </w:r>
      <w:r>
        <w:rPr>
          <w:b/>
        </w:rPr>
        <w:t xml:space="preserve"> </w:t>
      </w:r>
      <w:r>
        <w:t>(</w:t>
      </w:r>
      <w:r>
        <w:rPr>
          <w:b/>
        </w:rPr>
        <w:t>a maximum of</w:t>
      </w:r>
      <w:r>
        <w:rPr>
          <w:b/>
          <w:spacing w:val="-5"/>
        </w:rPr>
        <w:t xml:space="preserve"> </w:t>
      </w:r>
      <w:r>
        <w:rPr>
          <w:b/>
        </w:rPr>
        <w:t>10</w:t>
      </w:r>
      <w:r>
        <w:t>).</w:t>
      </w:r>
    </w:p>
    <w:p w:rsidR="003D746E" w:rsidRDefault="003D746E">
      <w:pPr>
        <w:pStyle w:val="BodyText"/>
        <w:spacing w:before="10" w:after="1"/>
        <w:rPr>
          <w:b w:val="0"/>
          <w:sz w:val="10"/>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3099"/>
        <w:gridCol w:w="3445"/>
      </w:tblGrid>
      <w:tr w:rsidR="003D746E">
        <w:trPr>
          <w:trHeight w:val="1252"/>
        </w:trPr>
        <w:tc>
          <w:tcPr>
            <w:tcW w:w="3034" w:type="dxa"/>
          </w:tcPr>
          <w:p w:rsidR="003D746E" w:rsidRDefault="00EE4499">
            <w:pPr>
              <w:pStyle w:val="TableParagraph"/>
              <w:ind w:right="538"/>
              <w:rPr>
                <w:b/>
              </w:rPr>
            </w:pPr>
            <w:r>
              <w:rPr>
                <w:b/>
              </w:rPr>
              <w:t>Other course outcomes: Complete the sentence</w:t>
            </w:r>
            <w:r>
              <w:rPr>
                <w:b/>
                <w:spacing w:val="-4"/>
              </w:rPr>
              <w:t xml:space="preserve"> </w:t>
            </w:r>
            <w:r>
              <w:rPr>
                <w:b/>
                <w:spacing w:val="-11"/>
              </w:rPr>
              <w:t>–</w:t>
            </w:r>
          </w:p>
          <w:p w:rsidR="003D746E" w:rsidRDefault="00EE4499">
            <w:pPr>
              <w:pStyle w:val="TableParagraph"/>
              <w:spacing w:before="119"/>
              <w:ind w:right="538"/>
              <w:rPr>
                <w:b/>
              </w:rPr>
            </w:pPr>
            <w:proofErr w:type="gramStart"/>
            <w:r>
              <w:rPr>
                <w:b/>
              </w:rPr>
              <w:t>As a result</w:t>
            </w:r>
            <w:proofErr w:type="gramEnd"/>
            <w:r>
              <w:rPr>
                <w:b/>
              </w:rPr>
              <w:t xml:space="preserve"> of this course, students will be able</w:t>
            </w:r>
            <w:r>
              <w:rPr>
                <w:b/>
                <w:spacing w:val="-9"/>
              </w:rPr>
              <w:t xml:space="preserve"> </w:t>
            </w:r>
            <w:r>
              <w:rPr>
                <w:b/>
              </w:rPr>
              <w:t>to…</w:t>
            </w:r>
          </w:p>
        </w:tc>
        <w:tc>
          <w:tcPr>
            <w:tcW w:w="3099" w:type="dxa"/>
          </w:tcPr>
          <w:p w:rsidR="003D746E" w:rsidRDefault="00EE4499">
            <w:pPr>
              <w:pStyle w:val="TableParagraph"/>
              <w:spacing w:before="118"/>
              <w:ind w:right="236"/>
              <w:rPr>
                <w:b/>
              </w:rPr>
            </w:pPr>
            <w:r>
              <w:rPr>
                <w:b/>
              </w:rPr>
              <w:t>Instructional Activities: How will students master this outcome? (e.g., solving problems, group activity)</w:t>
            </w:r>
          </w:p>
        </w:tc>
        <w:tc>
          <w:tcPr>
            <w:tcW w:w="3445" w:type="dxa"/>
          </w:tcPr>
          <w:p w:rsidR="003D746E" w:rsidRDefault="00EE4499">
            <w:pPr>
              <w:pStyle w:val="TableParagraph"/>
              <w:spacing w:before="118"/>
              <w:ind w:right="72"/>
              <w:rPr>
                <w:b/>
              </w:rPr>
            </w:pPr>
            <w:r>
              <w:rPr>
                <w:b/>
              </w:rPr>
              <w:t>Assessment / Evaluation Strategies: How will you measure this outcome? (e.g., student presentations, essays)</w:t>
            </w:r>
          </w:p>
        </w:tc>
      </w:tr>
      <w:tr w:rsidR="003D746E">
        <w:trPr>
          <w:trHeight w:val="2395"/>
        </w:trPr>
        <w:tc>
          <w:tcPr>
            <w:tcW w:w="3034" w:type="dxa"/>
            <w:shd w:val="clear" w:color="auto" w:fill="E6E6E6"/>
          </w:tcPr>
          <w:p w:rsidR="003D746E" w:rsidRPr="00B24758" w:rsidRDefault="00544345">
            <w:pPr>
              <w:pStyle w:val="TableParagraph"/>
              <w:ind w:right="99"/>
              <w:rPr>
                <w:sz w:val="24"/>
                <w:szCs w:val="24"/>
              </w:rPr>
            </w:pPr>
            <w:r w:rsidRPr="00B24758">
              <w:rPr>
                <w:sz w:val="24"/>
                <w:szCs w:val="24"/>
              </w:rPr>
              <w:t xml:space="preserve">Compose one </w:t>
            </w:r>
            <w:r w:rsidR="00E04C87" w:rsidRPr="00B24758">
              <w:rPr>
                <w:sz w:val="24"/>
                <w:szCs w:val="24"/>
              </w:rPr>
              <w:t xml:space="preserve">(1) </w:t>
            </w:r>
            <w:r w:rsidR="00EE4499" w:rsidRPr="00B24758">
              <w:rPr>
                <w:sz w:val="24"/>
                <w:szCs w:val="24"/>
              </w:rPr>
              <w:t>written summary or case study of the ways in which biology, culture, socioeconomic status and environmental influences contribute to the shaping of the strengths and needs of the family and of a specific child in the family.</w:t>
            </w:r>
          </w:p>
        </w:tc>
        <w:tc>
          <w:tcPr>
            <w:tcW w:w="3099" w:type="dxa"/>
            <w:shd w:val="clear" w:color="auto" w:fill="E6E6E6"/>
          </w:tcPr>
          <w:p w:rsidR="003D746E" w:rsidRDefault="00EE4499">
            <w:pPr>
              <w:pStyle w:val="TableParagraph"/>
              <w:spacing w:line="247" w:lineRule="exact"/>
            </w:pPr>
            <w:r>
              <w:t>Eco-map with written summary.</w:t>
            </w:r>
          </w:p>
          <w:p w:rsidR="003D746E" w:rsidRDefault="003D746E">
            <w:pPr>
              <w:pStyle w:val="TableParagraph"/>
              <w:spacing w:before="2"/>
              <w:ind w:left="0"/>
              <w:rPr>
                <w:rFonts w:ascii="Arial"/>
                <w:sz w:val="34"/>
              </w:rPr>
            </w:pPr>
          </w:p>
          <w:p w:rsidR="003D746E" w:rsidRDefault="00EE4499">
            <w:pPr>
              <w:pStyle w:val="TableParagraph"/>
              <w:rPr>
                <w:sz w:val="24"/>
              </w:rPr>
            </w:pPr>
            <w:r>
              <w:rPr>
                <w:sz w:val="24"/>
              </w:rPr>
              <w:t>Readings.</w:t>
            </w:r>
          </w:p>
        </w:tc>
        <w:tc>
          <w:tcPr>
            <w:tcW w:w="3445" w:type="dxa"/>
            <w:shd w:val="clear" w:color="auto" w:fill="E6E6E6"/>
          </w:tcPr>
          <w:p w:rsidR="003D746E" w:rsidRDefault="00EE4499">
            <w:pPr>
              <w:pStyle w:val="TableParagraph"/>
              <w:ind w:right="687"/>
            </w:pPr>
            <w:r>
              <w:t>Personal eco-map and written summary.</w:t>
            </w:r>
          </w:p>
          <w:p w:rsidR="003D746E" w:rsidRDefault="00EE4499">
            <w:pPr>
              <w:pStyle w:val="TableParagraph"/>
              <w:spacing w:before="112"/>
              <w:rPr>
                <w:sz w:val="24"/>
              </w:rPr>
            </w:pPr>
            <w:r>
              <w:rPr>
                <w:sz w:val="24"/>
              </w:rPr>
              <w:t>Reading notes.</w:t>
            </w:r>
          </w:p>
        </w:tc>
      </w:tr>
      <w:tr w:rsidR="003D746E">
        <w:trPr>
          <w:trHeight w:val="1778"/>
        </w:trPr>
        <w:tc>
          <w:tcPr>
            <w:tcW w:w="3034" w:type="dxa"/>
            <w:shd w:val="clear" w:color="auto" w:fill="E6E6E6"/>
          </w:tcPr>
          <w:p w:rsidR="003D746E" w:rsidRDefault="00544345">
            <w:pPr>
              <w:pStyle w:val="TableParagraph"/>
              <w:ind w:right="244"/>
              <w:rPr>
                <w:sz w:val="24"/>
              </w:rPr>
            </w:pPr>
            <w:r>
              <w:rPr>
                <w:sz w:val="24"/>
              </w:rPr>
              <w:t xml:space="preserve">Identify three </w:t>
            </w:r>
            <w:r w:rsidR="00E04C87">
              <w:rPr>
                <w:sz w:val="24"/>
              </w:rPr>
              <w:t xml:space="preserve">(3) </w:t>
            </w:r>
            <w:r w:rsidR="00EE4499">
              <w:rPr>
                <w:sz w:val="24"/>
              </w:rPr>
              <w:t>main parent</w:t>
            </w:r>
            <w:r>
              <w:rPr>
                <w:sz w:val="24"/>
              </w:rPr>
              <w:t xml:space="preserve">ing styles and at least two </w:t>
            </w:r>
            <w:r w:rsidR="00E04C87">
              <w:rPr>
                <w:sz w:val="24"/>
              </w:rPr>
              <w:t xml:space="preserve">(2) </w:t>
            </w:r>
            <w:r w:rsidR="00EE4499">
              <w:rPr>
                <w:sz w:val="24"/>
              </w:rPr>
              <w:t>influences that parenting styles have on a child’s development, when examining case studies.</w:t>
            </w:r>
          </w:p>
        </w:tc>
        <w:tc>
          <w:tcPr>
            <w:tcW w:w="3099" w:type="dxa"/>
            <w:shd w:val="clear" w:color="auto" w:fill="E6E6E6"/>
          </w:tcPr>
          <w:p w:rsidR="003D746E" w:rsidRDefault="00EE4499">
            <w:pPr>
              <w:pStyle w:val="TableParagraph"/>
              <w:ind w:right="206"/>
            </w:pPr>
            <w:r>
              <w:t xml:space="preserve">Readings, discussions, and </w:t>
            </w:r>
            <w:proofErr w:type="gramStart"/>
            <w:r>
              <w:t>role play</w:t>
            </w:r>
            <w:proofErr w:type="gramEnd"/>
            <w:r>
              <w:t xml:space="preserve"> on parenting styles and influences.</w:t>
            </w:r>
          </w:p>
        </w:tc>
        <w:tc>
          <w:tcPr>
            <w:tcW w:w="3445" w:type="dxa"/>
            <w:shd w:val="clear" w:color="auto" w:fill="E6E6E6"/>
          </w:tcPr>
          <w:p w:rsidR="003D746E" w:rsidRDefault="00EE4499">
            <w:pPr>
              <w:pStyle w:val="TableParagraph"/>
              <w:ind w:right="998"/>
            </w:pPr>
            <w:r>
              <w:t xml:space="preserve">Participation in </w:t>
            </w:r>
            <w:proofErr w:type="gramStart"/>
            <w:r>
              <w:t>Role play</w:t>
            </w:r>
            <w:proofErr w:type="gramEnd"/>
            <w:r>
              <w:t>, discussions.</w:t>
            </w:r>
          </w:p>
          <w:p w:rsidR="003D746E" w:rsidRDefault="00EE4499">
            <w:pPr>
              <w:pStyle w:val="TableParagraph"/>
              <w:spacing w:before="114"/>
              <w:ind w:right="546"/>
            </w:pPr>
            <w:r>
              <w:t>Student class notes and reading notes.</w:t>
            </w:r>
          </w:p>
        </w:tc>
      </w:tr>
      <w:tr w:rsidR="003D746E">
        <w:trPr>
          <w:trHeight w:val="2028"/>
        </w:trPr>
        <w:tc>
          <w:tcPr>
            <w:tcW w:w="3034" w:type="dxa"/>
            <w:shd w:val="clear" w:color="auto" w:fill="E6E6E6"/>
          </w:tcPr>
          <w:p w:rsidR="003D746E" w:rsidRDefault="00EE4499">
            <w:pPr>
              <w:pStyle w:val="TableParagraph"/>
              <w:ind w:right="113"/>
              <w:rPr>
                <w:sz w:val="24"/>
              </w:rPr>
            </w:pPr>
            <w:r>
              <w:rPr>
                <w:sz w:val="24"/>
              </w:rPr>
              <w:t>Identify how parenting</w:t>
            </w:r>
            <w:r>
              <w:rPr>
                <w:spacing w:val="-12"/>
                <w:sz w:val="24"/>
              </w:rPr>
              <w:t xml:space="preserve"> </w:t>
            </w:r>
            <w:r>
              <w:rPr>
                <w:sz w:val="24"/>
              </w:rPr>
              <w:t>styles exist in a classroom, and may or may not be in harmony with a child’s parenting experiences at home.</w:t>
            </w:r>
          </w:p>
        </w:tc>
        <w:tc>
          <w:tcPr>
            <w:tcW w:w="3099" w:type="dxa"/>
            <w:shd w:val="clear" w:color="auto" w:fill="E6E6E6"/>
          </w:tcPr>
          <w:p w:rsidR="003D746E" w:rsidRDefault="00EE4499">
            <w:pPr>
              <w:pStyle w:val="TableParagraph"/>
              <w:ind w:right="126"/>
            </w:pPr>
            <w:r>
              <w:t>Readings, discussions on family systems and parenting.</w:t>
            </w:r>
          </w:p>
        </w:tc>
        <w:tc>
          <w:tcPr>
            <w:tcW w:w="3445" w:type="dxa"/>
            <w:shd w:val="clear" w:color="auto" w:fill="E6E6E6"/>
          </w:tcPr>
          <w:p w:rsidR="003D746E" w:rsidRDefault="00EE4499">
            <w:pPr>
              <w:pStyle w:val="TableParagraph"/>
              <w:ind w:right="613"/>
            </w:pPr>
            <w:r>
              <w:t>In-class participation. Reading notes.</w:t>
            </w:r>
          </w:p>
        </w:tc>
      </w:tr>
      <w:tr w:rsidR="003D746E">
        <w:trPr>
          <w:trHeight w:val="1780"/>
        </w:trPr>
        <w:tc>
          <w:tcPr>
            <w:tcW w:w="3034" w:type="dxa"/>
            <w:shd w:val="clear" w:color="auto" w:fill="E6E6E6"/>
          </w:tcPr>
          <w:p w:rsidR="003D746E" w:rsidRDefault="00EE4499">
            <w:pPr>
              <w:pStyle w:val="TableParagraph"/>
              <w:ind w:right="128"/>
              <w:rPr>
                <w:sz w:val="24"/>
              </w:rPr>
            </w:pPr>
            <w:r>
              <w:rPr>
                <w:sz w:val="24"/>
              </w:rPr>
              <w:t xml:space="preserve">Identify </w:t>
            </w:r>
            <w:r w:rsidR="00544345">
              <w:rPr>
                <w:sz w:val="24"/>
              </w:rPr>
              <w:t>and describe, at least three</w:t>
            </w:r>
            <w:r>
              <w:rPr>
                <w:sz w:val="24"/>
              </w:rPr>
              <w:t xml:space="preserve"> </w:t>
            </w:r>
            <w:r w:rsidR="00E04C87">
              <w:rPr>
                <w:sz w:val="24"/>
              </w:rPr>
              <w:t xml:space="preserve">(3) </w:t>
            </w:r>
            <w:r>
              <w:rPr>
                <w:sz w:val="24"/>
              </w:rPr>
              <w:t xml:space="preserve">historical factors that have affected and continue to affect </w:t>
            </w:r>
            <w:r>
              <w:rPr>
                <w:spacing w:val="-3"/>
                <w:sz w:val="24"/>
              </w:rPr>
              <w:t xml:space="preserve">Native </w:t>
            </w:r>
            <w:r>
              <w:rPr>
                <w:sz w:val="24"/>
              </w:rPr>
              <w:t>Americans.</w:t>
            </w:r>
          </w:p>
        </w:tc>
        <w:tc>
          <w:tcPr>
            <w:tcW w:w="3099" w:type="dxa"/>
            <w:shd w:val="clear" w:color="auto" w:fill="E6E6E6"/>
          </w:tcPr>
          <w:p w:rsidR="003D746E" w:rsidRDefault="00EE4499">
            <w:pPr>
              <w:pStyle w:val="TableParagraph"/>
              <w:spacing w:line="242" w:lineRule="auto"/>
              <w:ind w:right="438"/>
            </w:pPr>
            <w:r>
              <w:t>Readings and note-taking on ethics,</w:t>
            </w:r>
          </w:p>
          <w:p w:rsidR="003D746E" w:rsidRDefault="00EE4499">
            <w:pPr>
              <w:pStyle w:val="TableParagraph"/>
              <w:spacing w:before="109"/>
              <w:ind w:right="179"/>
              <w:jc w:val="both"/>
            </w:pPr>
            <w:proofErr w:type="gramStart"/>
            <w:r>
              <w:t>Role plays</w:t>
            </w:r>
            <w:proofErr w:type="gramEnd"/>
            <w:r>
              <w:t xml:space="preserve"> on ethical dilemmas and boundaries in working with families.</w:t>
            </w:r>
          </w:p>
          <w:p w:rsidR="003D746E" w:rsidRDefault="00EE4499">
            <w:pPr>
              <w:pStyle w:val="TableParagraph"/>
              <w:spacing w:before="117" w:line="264" w:lineRule="exact"/>
              <w:jc w:val="both"/>
              <w:rPr>
                <w:sz w:val="24"/>
              </w:rPr>
            </w:pPr>
            <w:r>
              <w:rPr>
                <w:sz w:val="24"/>
              </w:rPr>
              <w:t>Timeline of</w:t>
            </w:r>
          </w:p>
        </w:tc>
        <w:tc>
          <w:tcPr>
            <w:tcW w:w="3445" w:type="dxa"/>
            <w:shd w:val="clear" w:color="auto" w:fill="E6E6E6"/>
          </w:tcPr>
          <w:p w:rsidR="003D746E" w:rsidRDefault="00EE4499">
            <w:pPr>
              <w:pStyle w:val="TableParagraph"/>
              <w:spacing w:line="247" w:lineRule="exact"/>
            </w:pPr>
            <w:r>
              <w:t>Reading notes.</w:t>
            </w:r>
          </w:p>
          <w:p w:rsidR="003D746E" w:rsidRDefault="00EE4499">
            <w:pPr>
              <w:pStyle w:val="TableParagraph"/>
              <w:spacing w:before="119"/>
              <w:ind w:right="148"/>
              <w:rPr>
                <w:sz w:val="24"/>
              </w:rPr>
            </w:pPr>
            <w:r>
              <w:rPr>
                <w:sz w:val="24"/>
              </w:rPr>
              <w:t>Participation and demonstrations of knowledge.</w:t>
            </w:r>
          </w:p>
          <w:p w:rsidR="003D746E" w:rsidRDefault="003D746E">
            <w:pPr>
              <w:pStyle w:val="TableParagraph"/>
              <w:spacing w:before="2"/>
              <w:ind w:left="0"/>
              <w:rPr>
                <w:rFonts w:ascii="Arial"/>
                <w:sz w:val="24"/>
              </w:rPr>
            </w:pPr>
          </w:p>
          <w:p w:rsidR="003D746E" w:rsidRDefault="00EE4499">
            <w:pPr>
              <w:pStyle w:val="TableParagraph"/>
            </w:pPr>
            <w:r>
              <w:t>Personal eco-map</w:t>
            </w:r>
          </w:p>
        </w:tc>
      </w:tr>
      <w:tr w:rsidR="003D746E">
        <w:trPr>
          <w:trHeight w:val="1932"/>
        </w:trPr>
        <w:tc>
          <w:tcPr>
            <w:tcW w:w="3034" w:type="dxa"/>
            <w:shd w:val="clear" w:color="auto" w:fill="E6E6E6"/>
          </w:tcPr>
          <w:p w:rsidR="003D746E" w:rsidRDefault="00EE4499">
            <w:pPr>
              <w:pStyle w:val="TableParagraph"/>
              <w:ind w:right="124"/>
              <w:rPr>
                <w:sz w:val="24"/>
              </w:rPr>
            </w:pPr>
            <w:r>
              <w:rPr>
                <w:sz w:val="24"/>
              </w:rPr>
              <w:t xml:space="preserve">Research and identify two </w:t>
            </w:r>
            <w:r w:rsidR="00A6002F">
              <w:rPr>
                <w:sz w:val="24"/>
              </w:rPr>
              <w:t xml:space="preserve">(2) </w:t>
            </w:r>
            <w:bookmarkStart w:id="0" w:name="_GoBack"/>
            <w:bookmarkEnd w:id="0"/>
            <w:r>
              <w:rPr>
                <w:sz w:val="24"/>
              </w:rPr>
              <w:t>or more cultural traditions and values regarding child rearing and family interactions and roles within one’s own community.</w:t>
            </w:r>
          </w:p>
        </w:tc>
        <w:tc>
          <w:tcPr>
            <w:tcW w:w="3099" w:type="dxa"/>
            <w:shd w:val="clear" w:color="auto" w:fill="E6E6E6"/>
          </w:tcPr>
          <w:p w:rsidR="003D746E" w:rsidRDefault="00EE4499">
            <w:pPr>
              <w:pStyle w:val="TableParagraph"/>
              <w:spacing w:line="355" w:lineRule="auto"/>
              <w:ind w:right="1978"/>
            </w:pPr>
            <w:r>
              <w:t>Readings, Interviews,</w:t>
            </w:r>
          </w:p>
          <w:p w:rsidR="003D746E" w:rsidRDefault="00EE4499">
            <w:pPr>
              <w:pStyle w:val="TableParagraph"/>
              <w:spacing w:line="251" w:lineRule="exact"/>
            </w:pPr>
            <w:r>
              <w:t>Eco-map development.</w:t>
            </w:r>
          </w:p>
        </w:tc>
        <w:tc>
          <w:tcPr>
            <w:tcW w:w="3445" w:type="dxa"/>
            <w:shd w:val="clear" w:color="auto" w:fill="E6E6E6"/>
          </w:tcPr>
          <w:p w:rsidR="003D746E" w:rsidRDefault="00EE4499">
            <w:pPr>
              <w:pStyle w:val="TableParagraph"/>
              <w:spacing w:line="355" w:lineRule="auto"/>
              <w:ind w:right="1683"/>
            </w:pPr>
            <w:r>
              <w:t>Reading notes Interview notes. Personal eco-map.</w:t>
            </w:r>
          </w:p>
        </w:tc>
      </w:tr>
      <w:tr w:rsidR="003D746E">
        <w:trPr>
          <w:trHeight w:val="1024"/>
        </w:trPr>
        <w:tc>
          <w:tcPr>
            <w:tcW w:w="3034" w:type="dxa"/>
            <w:shd w:val="clear" w:color="auto" w:fill="E6E6E6"/>
          </w:tcPr>
          <w:p w:rsidR="003D746E" w:rsidRDefault="00544345">
            <w:pPr>
              <w:pStyle w:val="TableParagraph"/>
              <w:ind w:right="251"/>
              <w:rPr>
                <w:sz w:val="24"/>
              </w:rPr>
            </w:pPr>
            <w:r>
              <w:rPr>
                <w:sz w:val="24"/>
              </w:rPr>
              <w:t xml:space="preserve">Identify at least three </w:t>
            </w:r>
            <w:r w:rsidR="00E04C87">
              <w:rPr>
                <w:sz w:val="24"/>
              </w:rPr>
              <w:t xml:space="preserve">(3) </w:t>
            </w:r>
            <w:r w:rsidR="00EE4499">
              <w:rPr>
                <w:sz w:val="24"/>
              </w:rPr>
              <w:t>factors that support resilience in children, and a</w:t>
            </w:r>
          </w:p>
        </w:tc>
        <w:tc>
          <w:tcPr>
            <w:tcW w:w="3099" w:type="dxa"/>
            <w:shd w:val="clear" w:color="auto" w:fill="E6E6E6"/>
          </w:tcPr>
          <w:p w:rsidR="003D746E" w:rsidRDefault="00EE4499">
            <w:pPr>
              <w:pStyle w:val="TableParagraph"/>
              <w:spacing w:line="249" w:lineRule="exact"/>
            </w:pPr>
            <w:r>
              <w:t>Readings</w:t>
            </w:r>
          </w:p>
          <w:p w:rsidR="003D746E" w:rsidRDefault="00EE4499">
            <w:pPr>
              <w:pStyle w:val="TableParagraph"/>
              <w:spacing w:before="119"/>
              <w:ind w:right="493"/>
            </w:pPr>
            <w:r>
              <w:t>Eco-map development, self, family, community</w:t>
            </w:r>
          </w:p>
        </w:tc>
        <w:tc>
          <w:tcPr>
            <w:tcW w:w="3445" w:type="dxa"/>
            <w:shd w:val="clear" w:color="auto" w:fill="E6E6E6"/>
          </w:tcPr>
          <w:p w:rsidR="003D746E" w:rsidRDefault="00EE4499">
            <w:pPr>
              <w:pStyle w:val="TableParagraph"/>
              <w:spacing w:line="352" w:lineRule="auto"/>
              <w:ind w:right="1738"/>
            </w:pPr>
            <w:r>
              <w:t>Reading notes. Personal eco-map</w:t>
            </w:r>
          </w:p>
        </w:tc>
      </w:tr>
    </w:tbl>
    <w:p w:rsidR="003D746E" w:rsidRDefault="003D746E">
      <w:pPr>
        <w:spacing w:line="352" w:lineRule="auto"/>
        <w:sectPr w:rsidR="003D746E">
          <w:pgSz w:w="12240" w:h="15840"/>
          <w:pgMar w:top="1360" w:right="780" w:bottom="1280" w:left="480" w:header="0" w:footer="989" w:gutter="0"/>
          <w:cols w:space="720"/>
        </w:sect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3099"/>
        <w:gridCol w:w="3445"/>
      </w:tblGrid>
      <w:tr w:rsidR="003D746E">
        <w:trPr>
          <w:trHeight w:val="1379"/>
        </w:trPr>
        <w:tc>
          <w:tcPr>
            <w:tcW w:w="3034" w:type="dxa"/>
            <w:shd w:val="clear" w:color="auto" w:fill="E6E6E6"/>
          </w:tcPr>
          <w:p w:rsidR="003D746E" w:rsidRDefault="00EE4499">
            <w:pPr>
              <w:pStyle w:val="TableParagraph"/>
              <w:ind w:right="291"/>
              <w:rPr>
                <w:sz w:val="24"/>
              </w:rPr>
            </w:pPr>
            <w:proofErr w:type="gramStart"/>
            <w:r>
              <w:rPr>
                <w:sz w:val="24"/>
              </w:rPr>
              <w:lastRenderedPageBreak/>
              <w:t>strategy</w:t>
            </w:r>
            <w:proofErr w:type="gramEnd"/>
            <w:r>
              <w:rPr>
                <w:sz w:val="24"/>
              </w:rPr>
              <w:t xml:space="preserve"> that can be used in the home, school and community to support the development of resilience.</w:t>
            </w:r>
          </w:p>
        </w:tc>
        <w:tc>
          <w:tcPr>
            <w:tcW w:w="3099" w:type="dxa"/>
            <w:shd w:val="clear" w:color="auto" w:fill="E6E6E6"/>
          </w:tcPr>
          <w:p w:rsidR="003D746E" w:rsidRDefault="003D746E">
            <w:pPr>
              <w:pStyle w:val="TableParagraph"/>
              <w:spacing w:before="3"/>
              <w:ind w:left="0"/>
              <w:rPr>
                <w:rFonts w:ascii="Arial"/>
                <w:sz w:val="23"/>
              </w:rPr>
            </w:pPr>
          </w:p>
          <w:p w:rsidR="003D746E" w:rsidRDefault="00EE4499">
            <w:pPr>
              <w:pStyle w:val="TableParagraph"/>
              <w:rPr>
                <w:sz w:val="24"/>
              </w:rPr>
            </w:pPr>
            <w:r>
              <w:rPr>
                <w:sz w:val="24"/>
              </w:rPr>
              <w:t>Role plays</w:t>
            </w:r>
          </w:p>
        </w:tc>
        <w:tc>
          <w:tcPr>
            <w:tcW w:w="3445" w:type="dxa"/>
            <w:shd w:val="clear" w:color="auto" w:fill="E6E6E6"/>
          </w:tcPr>
          <w:p w:rsidR="003D746E" w:rsidRDefault="003D746E">
            <w:pPr>
              <w:pStyle w:val="TableParagraph"/>
              <w:spacing w:before="3"/>
              <w:ind w:left="0"/>
              <w:rPr>
                <w:rFonts w:ascii="Arial"/>
                <w:sz w:val="23"/>
              </w:rPr>
            </w:pPr>
          </w:p>
          <w:p w:rsidR="003D746E" w:rsidRDefault="00EE4499">
            <w:pPr>
              <w:pStyle w:val="TableParagraph"/>
              <w:ind w:right="209"/>
              <w:rPr>
                <w:sz w:val="24"/>
              </w:rPr>
            </w:pPr>
            <w:r>
              <w:rPr>
                <w:sz w:val="24"/>
              </w:rPr>
              <w:t>Share strategy either orally or in writing.</w:t>
            </w:r>
          </w:p>
        </w:tc>
      </w:tr>
      <w:tr w:rsidR="003D746E">
        <w:trPr>
          <w:trHeight w:val="3686"/>
        </w:trPr>
        <w:tc>
          <w:tcPr>
            <w:tcW w:w="3034" w:type="dxa"/>
            <w:shd w:val="clear" w:color="auto" w:fill="E6E6E6"/>
          </w:tcPr>
          <w:p w:rsidR="003D746E" w:rsidRDefault="00EE4499">
            <w:pPr>
              <w:pStyle w:val="TableParagraph"/>
              <w:ind w:right="162"/>
              <w:rPr>
                <w:sz w:val="24"/>
              </w:rPr>
            </w:pPr>
            <w:r>
              <w:rPr>
                <w:sz w:val="24"/>
              </w:rPr>
              <w:t>Based upon a case study, develop an intervention with a resource and referral plan for a child and family that utilizes strengths-based and solutions-oriented practices, needs assessment, eco-map development, and client- centered practice.</w:t>
            </w:r>
          </w:p>
        </w:tc>
        <w:tc>
          <w:tcPr>
            <w:tcW w:w="3099" w:type="dxa"/>
            <w:shd w:val="clear" w:color="auto" w:fill="E6E6E6"/>
          </w:tcPr>
          <w:p w:rsidR="003D746E" w:rsidRPr="00983DC3" w:rsidRDefault="00EE4499">
            <w:pPr>
              <w:pStyle w:val="TableParagraph"/>
              <w:ind w:right="163"/>
              <w:rPr>
                <w:sz w:val="24"/>
                <w:szCs w:val="24"/>
              </w:rPr>
            </w:pPr>
            <w:r w:rsidRPr="00983DC3">
              <w:rPr>
                <w:sz w:val="24"/>
                <w:szCs w:val="24"/>
              </w:rPr>
              <w:t>Develop resource file of resources available for prevention, intervention, family support and enhancement.</w:t>
            </w:r>
          </w:p>
          <w:p w:rsidR="003D746E" w:rsidRDefault="003D746E">
            <w:pPr>
              <w:pStyle w:val="TableParagraph"/>
              <w:spacing w:before="9"/>
              <w:ind w:left="0"/>
              <w:rPr>
                <w:rFonts w:ascii="Arial"/>
                <w:sz w:val="33"/>
              </w:rPr>
            </w:pPr>
          </w:p>
          <w:p w:rsidR="003D746E" w:rsidRDefault="00EE4499">
            <w:pPr>
              <w:pStyle w:val="TableParagraph"/>
              <w:ind w:right="416"/>
              <w:rPr>
                <w:sz w:val="24"/>
              </w:rPr>
            </w:pPr>
            <w:r>
              <w:rPr>
                <w:sz w:val="24"/>
              </w:rPr>
              <w:t>Develop a plan to enhance local support systems for healthy family and child development in Indian communities.</w:t>
            </w:r>
          </w:p>
          <w:p w:rsidR="003D746E" w:rsidRDefault="003D746E">
            <w:pPr>
              <w:pStyle w:val="TableParagraph"/>
              <w:ind w:left="0"/>
              <w:rPr>
                <w:rFonts w:ascii="Arial"/>
                <w:sz w:val="24"/>
              </w:rPr>
            </w:pPr>
          </w:p>
          <w:p w:rsidR="003D746E" w:rsidRDefault="00EE4499">
            <w:pPr>
              <w:pStyle w:val="TableParagraph"/>
              <w:spacing w:before="1"/>
              <w:rPr>
                <w:sz w:val="24"/>
              </w:rPr>
            </w:pPr>
            <w:r>
              <w:rPr>
                <w:sz w:val="24"/>
              </w:rPr>
              <w:t>Community resource visit</w:t>
            </w:r>
          </w:p>
        </w:tc>
        <w:tc>
          <w:tcPr>
            <w:tcW w:w="3445" w:type="dxa"/>
            <w:shd w:val="clear" w:color="auto" w:fill="E6E6E6"/>
          </w:tcPr>
          <w:p w:rsidR="003D746E" w:rsidRDefault="00EE4499">
            <w:pPr>
              <w:pStyle w:val="TableParagraph"/>
              <w:spacing w:line="247" w:lineRule="exact"/>
            </w:pPr>
            <w:r>
              <w:t>Completeness of file</w:t>
            </w:r>
          </w:p>
          <w:p w:rsidR="003D746E" w:rsidRDefault="003D746E">
            <w:pPr>
              <w:pStyle w:val="TableParagraph"/>
              <w:ind w:left="0"/>
              <w:rPr>
                <w:rFonts w:ascii="Arial"/>
                <w:sz w:val="24"/>
              </w:rPr>
            </w:pPr>
          </w:p>
          <w:p w:rsidR="003D746E" w:rsidRDefault="003D746E">
            <w:pPr>
              <w:pStyle w:val="TableParagraph"/>
              <w:ind w:left="0"/>
              <w:rPr>
                <w:rFonts w:ascii="Arial"/>
                <w:sz w:val="24"/>
              </w:rPr>
            </w:pPr>
          </w:p>
          <w:p w:rsidR="003D746E" w:rsidRDefault="003D746E">
            <w:pPr>
              <w:pStyle w:val="TableParagraph"/>
              <w:ind w:left="0"/>
              <w:rPr>
                <w:rFonts w:ascii="Arial"/>
                <w:sz w:val="24"/>
              </w:rPr>
            </w:pPr>
          </w:p>
          <w:p w:rsidR="003D746E" w:rsidRDefault="003D746E">
            <w:pPr>
              <w:pStyle w:val="TableParagraph"/>
              <w:spacing w:before="4"/>
              <w:ind w:left="0"/>
              <w:rPr>
                <w:rFonts w:ascii="Arial"/>
                <w:sz w:val="34"/>
              </w:rPr>
            </w:pPr>
          </w:p>
          <w:p w:rsidR="003D746E" w:rsidRDefault="00EE4499">
            <w:pPr>
              <w:pStyle w:val="TableParagraph"/>
              <w:rPr>
                <w:sz w:val="24"/>
              </w:rPr>
            </w:pPr>
            <w:r>
              <w:rPr>
                <w:sz w:val="24"/>
              </w:rPr>
              <w:t>Written plan</w:t>
            </w:r>
          </w:p>
          <w:p w:rsidR="003D746E" w:rsidRDefault="003D746E">
            <w:pPr>
              <w:pStyle w:val="TableParagraph"/>
              <w:ind w:left="0"/>
              <w:rPr>
                <w:rFonts w:ascii="Arial"/>
                <w:sz w:val="26"/>
              </w:rPr>
            </w:pPr>
          </w:p>
          <w:p w:rsidR="003D746E" w:rsidRDefault="003D746E">
            <w:pPr>
              <w:pStyle w:val="TableParagraph"/>
              <w:ind w:left="0"/>
              <w:rPr>
                <w:rFonts w:ascii="Arial"/>
                <w:sz w:val="26"/>
              </w:rPr>
            </w:pPr>
          </w:p>
          <w:p w:rsidR="003D746E" w:rsidRDefault="003D746E">
            <w:pPr>
              <w:pStyle w:val="TableParagraph"/>
              <w:ind w:left="0"/>
              <w:rPr>
                <w:rFonts w:ascii="Arial"/>
                <w:sz w:val="26"/>
              </w:rPr>
            </w:pPr>
          </w:p>
          <w:p w:rsidR="003D746E" w:rsidRDefault="003D746E">
            <w:pPr>
              <w:pStyle w:val="TableParagraph"/>
              <w:ind w:left="0"/>
              <w:rPr>
                <w:rFonts w:ascii="Arial"/>
                <w:sz w:val="26"/>
              </w:rPr>
            </w:pPr>
          </w:p>
          <w:p w:rsidR="003D746E" w:rsidRDefault="00EE4499">
            <w:pPr>
              <w:pStyle w:val="TableParagraph"/>
              <w:spacing w:before="185" w:line="270" w:lineRule="atLeast"/>
              <w:ind w:right="175"/>
              <w:rPr>
                <w:sz w:val="24"/>
              </w:rPr>
            </w:pPr>
            <w:r>
              <w:rPr>
                <w:sz w:val="24"/>
              </w:rPr>
              <w:t>Visit plan; oral presentation post visit.</w:t>
            </w:r>
          </w:p>
        </w:tc>
      </w:tr>
    </w:tbl>
    <w:p w:rsidR="003D746E" w:rsidRDefault="003D746E">
      <w:pPr>
        <w:pStyle w:val="BodyText"/>
        <w:spacing w:before="4"/>
        <w:rPr>
          <w:b w:val="0"/>
          <w:sz w:val="13"/>
        </w:rPr>
      </w:pPr>
    </w:p>
    <w:p w:rsidR="003D746E" w:rsidRDefault="00EE4499">
      <w:pPr>
        <w:pStyle w:val="ListParagraph"/>
        <w:numPr>
          <w:ilvl w:val="0"/>
          <w:numId w:val="2"/>
        </w:numPr>
        <w:tabs>
          <w:tab w:val="left" w:pos="766"/>
        </w:tabs>
        <w:spacing w:before="93"/>
        <w:ind w:left="765" w:hanging="345"/>
        <w:jc w:val="left"/>
        <w:rPr>
          <w:b/>
        </w:rPr>
      </w:pPr>
      <w:r>
        <w:rPr>
          <w:b/>
        </w:rPr>
        <w:t>Please list the NWIC outcomes and course outcomes from above on your</w:t>
      </w:r>
      <w:r>
        <w:rPr>
          <w:b/>
          <w:spacing w:val="-14"/>
        </w:rPr>
        <w:t xml:space="preserve"> </w:t>
      </w:r>
      <w:r>
        <w:rPr>
          <w:b/>
        </w:rPr>
        <w:t>syllabus.</w:t>
      </w:r>
    </w:p>
    <w:p w:rsidR="003D746E" w:rsidRDefault="003D746E">
      <w:pPr>
        <w:pStyle w:val="BodyText"/>
        <w:spacing w:before="1"/>
      </w:pPr>
    </w:p>
    <w:p w:rsidR="003D746E" w:rsidRDefault="00EE4499">
      <w:pPr>
        <w:pStyle w:val="ListParagraph"/>
        <w:numPr>
          <w:ilvl w:val="0"/>
          <w:numId w:val="2"/>
        </w:numPr>
        <w:tabs>
          <w:tab w:val="left" w:pos="766"/>
        </w:tabs>
        <w:ind w:left="960" w:right="928" w:hanging="540"/>
        <w:jc w:val="left"/>
        <w:rPr>
          <w:b/>
        </w:rPr>
      </w:pPr>
      <w:r>
        <w:rPr>
          <w:b/>
        </w:rPr>
        <w:t xml:space="preserve">Please assess the NWIC outcomes and course outcomes, which </w:t>
      </w:r>
      <w:proofErr w:type="gramStart"/>
      <w:r>
        <w:rPr>
          <w:b/>
        </w:rPr>
        <w:t>are listed</w:t>
      </w:r>
      <w:proofErr w:type="gramEnd"/>
      <w:r>
        <w:rPr>
          <w:b/>
        </w:rPr>
        <w:t xml:space="preserve"> above, in</w:t>
      </w:r>
      <w:r>
        <w:rPr>
          <w:b/>
          <w:spacing w:val="-28"/>
        </w:rPr>
        <w:t xml:space="preserve"> </w:t>
      </w:r>
      <w:r>
        <w:rPr>
          <w:b/>
        </w:rPr>
        <w:t>your classes.</w:t>
      </w:r>
    </w:p>
    <w:sectPr w:rsidR="003D746E">
      <w:pgSz w:w="12240" w:h="15840"/>
      <w:pgMar w:top="1440" w:right="780" w:bottom="1280" w:left="480" w:header="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0C" w:rsidRDefault="00EE4499">
      <w:r>
        <w:separator/>
      </w:r>
    </w:p>
  </w:endnote>
  <w:endnote w:type="continuationSeparator" w:id="0">
    <w:p w:rsidR="00EF670C" w:rsidRDefault="00EE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6E" w:rsidRDefault="00A6002F">
    <w:pPr>
      <w:pStyle w:val="BodyText"/>
      <w:spacing w:line="14" w:lineRule="auto"/>
      <w:rPr>
        <w:b w:val="0"/>
        <w:sz w:val="20"/>
      </w:rPr>
    </w:pPr>
    <w:r>
      <w:pict>
        <v:group id="_x0000_s2050" style="position:absolute;margin-left:39.6pt;margin-top:723.55pt;width:526.5pt;height:2pt;z-index:-251658240;mso-position-horizontal-relative:page;mso-position-vertical-relative:page" coordorigin="792,14471" coordsize="10530,40">
          <v:rect id="_x0000_s2052" style="position:absolute;left:792;top:14471;width:10530;height:20" fillcolor="gray" stroked="f"/>
          <v:rect id="_x0000_s2051" style="position:absolute;left:792;top:14491;width:10530;height:20" fillcolor="maroon"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0C" w:rsidRDefault="00EE4499">
      <w:r>
        <w:separator/>
      </w:r>
    </w:p>
  </w:footnote>
  <w:footnote w:type="continuationSeparator" w:id="0">
    <w:p w:rsidR="00EF670C" w:rsidRDefault="00EE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3AA8"/>
    <w:multiLevelType w:val="hybridMultilevel"/>
    <w:tmpl w:val="159E9704"/>
    <w:lvl w:ilvl="0" w:tplc="0AE40998">
      <w:start w:val="1"/>
      <w:numFmt w:val="upperLetter"/>
      <w:lvlText w:val="%1."/>
      <w:lvlJc w:val="left"/>
      <w:pPr>
        <w:ind w:left="472" w:hanging="341"/>
        <w:jc w:val="right"/>
      </w:pPr>
      <w:rPr>
        <w:rFonts w:ascii="Arial" w:eastAsia="Arial" w:hAnsi="Arial" w:cs="Arial" w:hint="default"/>
        <w:b/>
        <w:bCs/>
        <w:spacing w:val="-6"/>
        <w:w w:val="100"/>
        <w:sz w:val="22"/>
        <w:szCs w:val="22"/>
        <w:lang w:val="en-US" w:eastAsia="en-US" w:bidi="en-US"/>
      </w:rPr>
    </w:lvl>
    <w:lvl w:ilvl="1" w:tplc="4932941A">
      <w:numFmt w:val="bullet"/>
      <w:lvlText w:val="•"/>
      <w:lvlJc w:val="left"/>
      <w:pPr>
        <w:ind w:left="1530" w:hanging="341"/>
      </w:pPr>
      <w:rPr>
        <w:rFonts w:hint="default"/>
        <w:lang w:val="en-US" w:eastAsia="en-US" w:bidi="en-US"/>
      </w:rPr>
    </w:lvl>
    <w:lvl w:ilvl="2" w:tplc="44B2DEDE">
      <w:numFmt w:val="bullet"/>
      <w:lvlText w:val="•"/>
      <w:lvlJc w:val="left"/>
      <w:pPr>
        <w:ind w:left="2580" w:hanging="341"/>
      </w:pPr>
      <w:rPr>
        <w:rFonts w:hint="default"/>
        <w:lang w:val="en-US" w:eastAsia="en-US" w:bidi="en-US"/>
      </w:rPr>
    </w:lvl>
    <w:lvl w:ilvl="3" w:tplc="6622C358">
      <w:numFmt w:val="bullet"/>
      <w:lvlText w:val="•"/>
      <w:lvlJc w:val="left"/>
      <w:pPr>
        <w:ind w:left="3630" w:hanging="341"/>
      </w:pPr>
      <w:rPr>
        <w:rFonts w:hint="default"/>
        <w:lang w:val="en-US" w:eastAsia="en-US" w:bidi="en-US"/>
      </w:rPr>
    </w:lvl>
    <w:lvl w:ilvl="4" w:tplc="7F009446">
      <w:numFmt w:val="bullet"/>
      <w:lvlText w:val="•"/>
      <w:lvlJc w:val="left"/>
      <w:pPr>
        <w:ind w:left="4680" w:hanging="341"/>
      </w:pPr>
      <w:rPr>
        <w:rFonts w:hint="default"/>
        <w:lang w:val="en-US" w:eastAsia="en-US" w:bidi="en-US"/>
      </w:rPr>
    </w:lvl>
    <w:lvl w:ilvl="5" w:tplc="D60E83EE">
      <w:numFmt w:val="bullet"/>
      <w:lvlText w:val="•"/>
      <w:lvlJc w:val="left"/>
      <w:pPr>
        <w:ind w:left="5730" w:hanging="341"/>
      </w:pPr>
      <w:rPr>
        <w:rFonts w:hint="default"/>
        <w:lang w:val="en-US" w:eastAsia="en-US" w:bidi="en-US"/>
      </w:rPr>
    </w:lvl>
    <w:lvl w:ilvl="6" w:tplc="EA94BC02">
      <w:numFmt w:val="bullet"/>
      <w:lvlText w:val="•"/>
      <w:lvlJc w:val="left"/>
      <w:pPr>
        <w:ind w:left="6780" w:hanging="341"/>
      </w:pPr>
      <w:rPr>
        <w:rFonts w:hint="default"/>
        <w:lang w:val="en-US" w:eastAsia="en-US" w:bidi="en-US"/>
      </w:rPr>
    </w:lvl>
    <w:lvl w:ilvl="7" w:tplc="476C6622">
      <w:numFmt w:val="bullet"/>
      <w:lvlText w:val="•"/>
      <w:lvlJc w:val="left"/>
      <w:pPr>
        <w:ind w:left="7830" w:hanging="341"/>
      </w:pPr>
      <w:rPr>
        <w:rFonts w:hint="default"/>
        <w:lang w:val="en-US" w:eastAsia="en-US" w:bidi="en-US"/>
      </w:rPr>
    </w:lvl>
    <w:lvl w:ilvl="8" w:tplc="7E20034E">
      <w:numFmt w:val="bullet"/>
      <w:lvlText w:val="•"/>
      <w:lvlJc w:val="left"/>
      <w:pPr>
        <w:ind w:left="8880" w:hanging="341"/>
      </w:pPr>
      <w:rPr>
        <w:rFonts w:hint="default"/>
        <w:lang w:val="en-US" w:eastAsia="en-US" w:bidi="en-US"/>
      </w:rPr>
    </w:lvl>
  </w:abstractNum>
  <w:abstractNum w:abstractNumId="1" w15:restartNumberingAfterBreak="0">
    <w:nsid w:val="3653463E"/>
    <w:multiLevelType w:val="hybridMultilevel"/>
    <w:tmpl w:val="F14EE812"/>
    <w:lvl w:ilvl="0" w:tplc="AABC6628">
      <w:start w:val="1"/>
      <w:numFmt w:val="lowerLetter"/>
      <w:lvlText w:val="%1."/>
      <w:lvlJc w:val="left"/>
      <w:pPr>
        <w:ind w:left="827" w:hanging="360"/>
      </w:pPr>
      <w:rPr>
        <w:rFonts w:ascii="Times New Roman" w:eastAsia="Times New Roman" w:hAnsi="Times New Roman" w:cs="Times New Roman" w:hint="default"/>
        <w:spacing w:val="-5"/>
        <w:w w:val="99"/>
        <w:sz w:val="24"/>
        <w:szCs w:val="24"/>
        <w:lang w:val="en-US" w:eastAsia="en-US" w:bidi="en-US"/>
      </w:rPr>
    </w:lvl>
    <w:lvl w:ilvl="1" w:tplc="7E66708E">
      <w:numFmt w:val="bullet"/>
      <w:lvlText w:val="•"/>
      <w:lvlJc w:val="left"/>
      <w:pPr>
        <w:ind w:left="1053" w:hanging="360"/>
      </w:pPr>
      <w:rPr>
        <w:rFonts w:hint="default"/>
        <w:lang w:val="en-US" w:eastAsia="en-US" w:bidi="en-US"/>
      </w:rPr>
    </w:lvl>
    <w:lvl w:ilvl="2" w:tplc="98E29C8E">
      <w:numFmt w:val="bullet"/>
      <w:lvlText w:val="•"/>
      <w:lvlJc w:val="left"/>
      <w:pPr>
        <w:ind w:left="1287" w:hanging="360"/>
      </w:pPr>
      <w:rPr>
        <w:rFonts w:hint="default"/>
        <w:lang w:val="en-US" w:eastAsia="en-US" w:bidi="en-US"/>
      </w:rPr>
    </w:lvl>
    <w:lvl w:ilvl="3" w:tplc="66F2CAFA">
      <w:numFmt w:val="bullet"/>
      <w:lvlText w:val="•"/>
      <w:lvlJc w:val="left"/>
      <w:pPr>
        <w:ind w:left="1521" w:hanging="360"/>
      </w:pPr>
      <w:rPr>
        <w:rFonts w:hint="default"/>
        <w:lang w:val="en-US" w:eastAsia="en-US" w:bidi="en-US"/>
      </w:rPr>
    </w:lvl>
    <w:lvl w:ilvl="4" w:tplc="91807E80">
      <w:numFmt w:val="bullet"/>
      <w:lvlText w:val="•"/>
      <w:lvlJc w:val="left"/>
      <w:pPr>
        <w:ind w:left="1755" w:hanging="360"/>
      </w:pPr>
      <w:rPr>
        <w:rFonts w:hint="default"/>
        <w:lang w:val="en-US" w:eastAsia="en-US" w:bidi="en-US"/>
      </w:rPr>
    </w:lvl>
    <w:lvl w:ilvl="5" w:tplc="645206F6">
      <w:numFmt w:val="bullet"/>
      <w:lvlText w:val="•"/>
      <w:lvlJc w:val="left"/>
      <w:pPr>
        <w:ind w:left="1989" w:hanging="360"/>
      </w:pPr>
      <w:rPr>
        <w:rFonts w:hint="default"/>
        <w:lang w:val="en-US" w:eastAsia="en-US" w:bidi="en-US"/>
      </w:rPr>
    </w:lvl>
    <w:lvl w:ilvl="6" w:tplc="62E2EA04">
      <w:numFmt w:val="bullet"/>
      <w:lvlText w:val="•"/>
      <w:lvlJc w:val="left"/>
      <w:pPr>
        <w:ind w:left="2223" w:hanging="360"/>
      </w:pPr>
      <w:rPr>
        <w:rFonts w:hint="default"/>
        <w:lang w:val="en-US" w:eastAsia="en-US" w:bidi="en-US"/>
      </w:rPr>
    </w:lvl>
    <w:lvl w:ilvl="7" w:tplc="4940AE6A">
      <w:numFmt w:val="bullet"/>
      <w:lvlText w:val="•"/>
      <w:lvlJc w:val="left"/>
      <w:pPr>
        <w:ind w:left="2457" w:hanging="360"/>
      </w:pPr>
      <w:rPr>
        <w:rFonts w:hint="default"/>
        <w:lang w:val="en-US" w:eastAsia="en-US" w:bidi="en-US"/>
      </w:rPr>
    </w:lvl>
    <w:lvl w:ilvl="8" w:tplc="83C8288E">
      <w:numFmt w:val="bullet"/>
      <w:lvlText w:val="•"/>
      <w:lvlJc w:val="left"/>
      <w:pPr>
        <w:ind w:left="269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D746E"/>
    <w:rsid w:val="003D746E"/>
    <w:rsid w:val="00544345"/>
    <w:rsid w:val="00883D40"/>
    <w:rsid w:val="00983DC3"/>
    <w:rsid w:val="00A6002F"/>
    <w:rsid w:val="00B24758"/>
    <w:rsid w:val="00CE2E87"/>
    <w:rsid w:val="00E04C87"/>
    <w:rsid w:val="00EE4499"/>
    <w:rsid w:val="00E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E026B5"/>
  <w15:docId w15:val="{7A5770B5-8EB7-4BDF-A858-D601C595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rPr>
  </w:style>
  <w:style w:type="paragraph" w:styleId="ListParagraph">
    <w:name w:val="List Paragraph"/>
    <w:basedOn w:val="Normal"/>
    <w:uiPriority w:val="1"/>
    <w:qFormat/>
    <w:pPr>
      <w:ind w:left="960" w:hanging="548"/>
    </w:pPr>
    <w:rPr>
      <w:rFonts w:ascii="Arial" w:eastAsia="Arial" w:hAnsi="Arial" w:cs="Arial"/>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E4499"/>
    <w:pPr>
      <w:tabs>
        <w:tab w:val="center" w:pos="4680"/>
        <w:tab w:val="right" w:pos="9360"/>
      </w:tabs>
    </w:pPr>
  </w:style>
  <w:style w:type="character" w:customStyle="1" w:styleId="HeaderChar">
    <w:name w:val="Header Char"/>
    <w:basedOn w:val="DefaultParagraphFont"/>
    <w:link w:val="Header"/>
    <w:uiPriority w:val="99"/>
    <w:rsid w:val="00EE4499"/>
    <w:rPr>
      <w:rFonts w:ascii="Times New Roman" w:eastAsia="Times New Roman" w:hAnsi="Times New Roman" w:cs="Times New Roman"/>
      <w:lang w:bidi="en-US"/>
    </w:rPr>
  </w:style>
  <w:style w:type="paragraph" w:styleId="Footer">
    <w:name w:val="footer"/>
    <w:basedOn w:val="Normal"/>
    <w:link w:val="FooterChar"/>
    <w:uiPriority w:val="99"/>
    <w:unhideWhenUsed/>
    <w:rsid w:val="00EE4499"/>
    <w:pPr>
      <w:tabs>
        <w:tab w:val="center" w:pos="4680"/>
        <w:tab w:val="right" w:pos="9360"/>
      </w:tabs>
    </w:pPr>
  </w:style>
  <w:style w:type="character" w:customStyle="1" w:styleId="FooterChar">
    <w:name w:val="Footer Char"/>
    <w:basedOn w:val="DefaultParagraphFont"/>
    <w:link w:val="Footer"/>
    <w:uiPriority w:val="99"/>
    <w:rsid w:val="00EE449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wic.edu/facul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805</Words>
  <Characters>4591</Characters>
  <Application>Microsoft Office Word</Application>
  <DocSecurity>0</DocSecurity>
  <Lines>38</Lines>
  <Paragraphs>10</Paragraphs>
  <ScaleCrop>false</ScaleCrop>
  <Company>Northwest Indian College</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Outcomes Form</dc:title>
  <dc:creator>smacy</dc:creator>
  <cp:lastModifiedBy>Nahrin Aziz-Parsons</cp:lastModifiedBy>
  <cp:revision>9</cp:revision>
  <dcterms:created xsi:type="dcterms:W3CDTF">2019-01-30T22:48:00Z</dcterms:created>
  <dcterms:modified xsi:type="dcterms:W3CDTF">2019-02-05T19:09:00Z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2010</vt:lpwstr>
  </property>
  <property fmtid="{D5CDD505-2E9C-101B-9397-08002B2CF9AE}" pid="4" name="LastSaved">
    <vt:filetime>2019-01-30T00:00:00Z</vt:filetime>
  </property>
</Properties>
</file>