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AF" w:rsidRDefault="0094113B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324276B7" wp14:editId="3AD11FE6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8AF" w:rsidRPr="00D83F0C" w:rsidRDefault="009238AF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:rsidR="009238AF" w:rsidRDefault="009238AF" w:rsidP="009238AF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:rsidR="009238AF" w:rsidRDefault="009238AF">
      <w:pPr>
        <w:jc w:val="right"/>
        <w:rPr>
          <w:rFonts w:ascii="Arial" w:hAnsi="Arial" w:cs="Arial"/>
          <w:sz w:val="16"/>
        </w:rPr>
      </w:pPr>
    </w:p>
    <w:p w:rsidR="009238AF" w:rsidRDefault="009238AF">
      <w:pPr>
        <w:spacing w:after="120"/>
        <w:rPr>
          <w:bCs/>
          <w:sz w:val="4"/>
        </w:rPr>
      </w:pPr>
    </w:p>
    <w:p w:rsidR="009238AF" w:rsidRDefault="009238AF" w:rsidP="009238AF">
      <w:pPr>
        <w:spacing w:before="2"/>
        <w:ind w:left="-540" w:right="-720"/>
      </w:pPr>
      <w:r>
        <w:rPr>
          <w:rFonts w:ascii="Arial" w:hAnsi="Arial" w:cs="Arial"/>
          <w:b/>
          <w:color w:val="auto"/>
          <w:sz w:val="22"/>
          <w:szCs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  <w:szCs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ebsite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iCs/>
          <w:color w:val="auto"/>
          <w:sz w:val="22"/>
          <w:szCs w:val="22"/>
        </w:rPr>
        <w:t xml:space="preserve">at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proofErr w:type="gramEnd"/>
      <w:hyperlink r:id="rId9" w:history="1">
        <w:r w:rsidR="0077779F" w:rsidRPr="0007288D">
          <w:rPr>
            <w:rStyle w:val="Hyperlink"/>
          </w:rPr>
          <w:t>http://www.nwic.edu/assessment</w:t>
        </w:r>
      </w:hyperlink>
    </w:p>
    <w:p w:rsidR="0077779F" w:rsidRPr="0077779F" w:rsidRDefault="0077779F" w:rsidP="009238AF">
      <w:pPr>
        <w:spacing w:before="2"/>
        <w:ind w:left="-540" w:right="-720"/>
        <w:rPr>
          <w:rFonts w:ascii="Arial" w:hAnsi="Arial" w:cs="Arial"/>
          <w:b/>
          <w:bCs/>
          <w:sz w:val="8"/>
          <w:szCs w:val="8"/>
        </w:rPr>
      </w:pPr>
    </w:p>
    <w:p w:rsidR="009238AF" w:rsidRDefault="009238AF" w:rsidP="009238AF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Please submit t</w:t>
      </w:r>
      <w:r w:rsidR="0077779F">
        <w:rPr>
          <w:rFonts w:ascii="Arial" w:hAnsi="Arial" w:cs="Arial"/>
          <w:b/>
          <w:color w:val="auto"/>
          <w:sz w:val="22"/>
          <w:szCs w:val="22"/>
        </w:rPr>
        <w:t>his form electronically to the C</w:t>
      </w:r>
      <w:r>
        <w:rPr>
          <w:rFonts w:ascii="Arial" w:hAnsi="Arial" w:cs="Arial"/>
          <w:b/>
          <w:color w:val="auto"/>
          <w:sz w:val="22"/>
          <w:szCs w:val="22"/>
        </w:rPr>
        <w:t>hair of the Curriculum Committee</w:t>
      </w:r>
    </w:p>
    <w:p w:rsidR="009238AF" w:rsidRDefault="009238AF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</w:t>
      </w:r>
    </w:p>
    <w:p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>that are different from the face-to-face class (e.g., “IL: Essay”).</w:t>
      </w:r>
    </w:p>
    <w:p w:rsidR="009238AF" w:rsidRDefault="009238AF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6570"/>
      </w:tblGrid>
      <w:tr w:rsidR="00445CCC" w:rsidTr="00445CCC">
        <w:trPr>
          <w:trHeight w:val="152"/>
        </w:trPr>
        <w:tc>
          <w:tcPr>
            <w:tcW w:w="3258" w:type="dxa"/>
          </w:tcPr>
          <w:p w:rsidR="00445CCC" w:rsidRDefault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Most recent</w:t>
            </w:r>
            <w:r w:rsidR="00445CCC">
              <w:rPr>
                <w:b/>
                <w:sz w:val="22"/>
              </w:rPr>
              <w:t xml:space="preserve"> date this form was updated or edited</w:t>
            </w:r>
          </w:p>
        </w:tc>
        <w:tc>
          <w:tcPr>
            <w:tcW w:w="6570" w:type="dxa"/>
          </w:tcPr>
          <w:p w:rsidR="00445CCC" w:rsidRPr="00773D94" w:rsidRDefault="00773D94">
            <w:pPr>
              <w:rPr>
                <w:b/>
                <w:sz w:val="22"/>
              </w:rPr>
            </w:pPr>
            <w:r w:rsidRPr="00BF73FF">
              <w:rPr>
                <w:iCs/>
                <w:sz w:val="22"/>
              </w:rPr>
              <w:t>4/2</w:t>
            </w:r>
            <w:r w:rsidR="00102515">
              <w:rPr>
                <w:iCs/>
                <w:sz w:val="22"/>
              </w:rPr>
              <w:t>9</w:t>
            </w:r>
            <w:r w:rsidRPr="00BF73FF">
              <w:rPr>
                <w:iCs/>
                <w:sz w:val="22"/>
              </w:rPr>
              <w:t>/16</w:t>
            </w:r>
          </w:p>
        </w:tc>
      </w:tr>
      <w:tr w:rsidR="00445CCC" w:rsidTr="00445CCC">
        <w:trPr>
          <w:trHeight w:val="152"/>
        </w:trPr>
        <w:tc>
          <w:tcPr>
            <w:tcW w:w="3258" w:type="dxa"/>
          </w:tcPr>
          <w:p w:rsidR="0077779F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Number </w:t>
            </w:r>
          </w:p>
          <w:p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(e.g., ENGL 101)</w:t>
            </w:r>
          </w:p>
        </w:tc>
        <w:tc>
          <w:tcPr>
            <w:tcW w:w="6570" w:type="dxa"/>
          </w:tcPr>
          <w:p w:rsidR="00445CCC" w:rsidRPr="00615856" w:rsidRDefault="00D85EA8">
            <w:pPr>
              <w:rPr>
                <w:sz w:val="22"/>
              </w:rPr>
            </w:pPr>
            <w:r w:rsidRPr="00615856">
              <w:rPr>
                <w:sz w:val="22"/>
              </w:rPr>
              <w:t>TGBM 350</w:t>
            </w:r>
          </w:p>
        </w:tc>
      </w:tr>
      <w:tr w:rsidR="00445CCC" w:rsidTr="00445CCC">
        <w:trPr>
          <w:trHeight w:val="449"/>
        </w:trPr>
        <w:tc>
          <w:tcPr>
            <w:tcW w:w="3258" w:type="dxa"/>
          </w:tcPr>
          <w:p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6570" w:type="dxa"/>
          </w:tcPr>
          <w:p w:rsidR="00445CCC" w:rsidRPr="00615856" w:rsidRDefault="00D85EA8">
            <w:pPr>
              <w:rPr>
                <w:sz w:val="22"/>
              </w:rPr>
            </w:pPr>
            <w:r w:rsidRPr="00615856">
              <w:rPr>
                <w:sz w:val="22"/>
              </w:rPr>
              <w:t>Marketing</w:t>
            </w:r>
          </w:p>
        </w:tc>
      </w:tr>
      <w:tr w:rsidR="00445CCC" w:rsidTr="00445CCC">
        <w:trPr>
          <w:trHeight w:val="1070"/>
        </w:trPr>
        <w:tc>
          <w:tcPr>
            <w:tcW w:w="3258" w:type="dxa"/>
          </w:tcPr>
          <w:p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</w:t>
            </w:r>
            <w:r w:rsidR="0077779F">
              <w:rPr>
                <w:b/>
                <w:sz w:val="22"/>
              </w:rPr>
              <w:t xml:space="preserve"> and others</w:t>
            </w:r>
            <w:r>
              <w:rPr>
                <w:b/>
                <w:sz w:val="22"/>
              </w:rPr>
              <w:t xml:space="preserve"> who participated in creating and approved these</w:t>
            </w:r>
            <w:r w:rsidR="0077779F">
              <w:rPr>
                <w:b/>
                <w:sz w:val="22"/>
              </w:rPr>
              <w:t xml:space="preserve"> course outcomes (</w:t>
            </w:r>
            <w:r>
              <w:rPr>
                <w:b/>
                <w:sz w:val="22"/>
              </w:rPr>
              <w:t>consult with at least one other person)</w:t>
            </w:r>
          </w:p>
        </w:tc>
        <w:tc>
          <w:tcPr>
            <w:tcW w:w="6570" w:type="dxa"/>
          </w:tcPr>
          <w:p w:rsidR="00445CCC" w:rsidRPr="00615856" w:rsidRDefault="00615856">
            <w:pPr>
              <w:rPr>
                <w:sz w:val="22"/>
              </w:rPr>
            </w:pPr>
            <w:r w:rsidRPr="00615856">
              <w:rPr>
                <w:sz w:val="22"/>
              </w:rPr>
              <w:t>Laural Ballew</w:t>
            </w:r>
          </w:p>
          <w:p w:rsidR="00D85EA8" w:rsidRDefault="00D85EA8">
            <w:pPr>
              <w:rPr>
                <w:b/>
                <w:sz w:val="22"/>
              </w:rPr>
            </w:pPr>
            <w:r w:rsidRPr="00615856">
              <w:rPr>
                <w:sz w:val="22"/>
              </w:rPr>
              <w:t>Michelle Wilson</w:t>
            </w:r>
          </w:p>
        </w:tc>
      </w:tr>
      <w:tr w:rsidR="00445CCC" w:rsidTr="00445CCC">
        <w:trPr>
          <w:cantSplit/>
          <w:trHeight w:val="1448"/>
        </w:trPr>
        <w:tc>
          <w:tcPr>
            <w:tcW w:w="3258" w:type="dxa"/>
          </w:tcPr>
          <w:p w:rsidR="00445CCC" w:rsidRDefault="00445CCC" w:rsidP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</w:t>
            </w:r>
          </w:p>
        </w:tc>
        <w:tc>
          <w:tcPr>
            <w:tcW w:w="6570" w:type="dxa"/>
          </w:tcPr>
          <w:p w:rsidR="00D85EA8" w:rsidRPr="00615856" w:rsidRDefault="00D85EA8" w:rsidP="00D85EA8">
            <w:pPr>
              <w:pStyle w:val="MediumGrid1-Accent21"/>
              <w:ind w:left="0"/>
              <w:rPr>
                <w:rFonts w:ascii="Cambria" w:hAnsi="Cambria"/>
              </w:rPr>
            </w:pPr>
            <w:r w:rsidRPr="00615856">
              <w:rPr>
                <w:rFonts w:ascii="Cambria" w:hAnsi="Cambria"/>
                <w:i/>
              </w:rPr>
              <w:t>Marketing</w:t>
            </w:r>
            <w:r w:rsidRPr="00615856">
              <w:rPr>
                <w:rFonts w:ascii="Cambria" w:hAnsi="Cambria"/>
              </w:rPr>
              <w:t xml:space="preserve"> by William M. Pride &amp; O.C. Ferrell (2014) South-Western Cengage Learning  ISBN: 978-1-133-93925-2 </w:t>
            </w:r>
          </w:p>
          <w:p w:rsidR="00445CCC" w:rsidRDefault="00445CCC">
            <w:pPr>
              <w:rPr>
                <w:b/>
                <w:sz w:val="22"/>
              </w:rPr>
            </w:pPr>
          </w:p>
        </w:tc>
      </w:tr>
    </w:tbl>
    <w:p w:rsidR="009238AF" w:rsidRDefault="009238AF">
      <w:pPr>
        <w:spacing w:after="120"/>
        <w:rPr>
          <w:bCs/>
          <w:sz w:val="22"/>
          <w:szCs w:val="22"/>
          <w:u w:val="single"/>
        </w:rPr>
      </w:pPr>
    </w:p>
    <w:p w:rsidR="009238AF" w:rsidRDefault="009238AF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  NWIC </w:t>
      </w:r>
      <w:r w:rsidR="00445CCC">
        <w:rPr>
          <w:rFonts w:ascii="Arial" w:hAnsi="Arial" w:cs="Arial"/>
          <w:b/>
          <w:sz w:val="22"/>
          <w:szCs w:val="22"/>
        </w:rPr>
        <w:t>Institutional O</w:t>
      </w:r>
      <w:r>
        <w:rPr>
          <w:rFonts w:ascii="Arial" w:hAnsi="Arial" w:cs="Arial"/>
          <w:b/>
          <w:sz w:val="22"/>
          <w:szCs w:val="22"/>
        </w:rPr>
        <w:t xml:space="preserve">utcomes:  </w:t>
      </w:r>
      <w:r w:rsidR="0077779F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elect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</w:t>
      </w:r>
      <w:r w:rsidR="0077779F">
        <w:rPr>
          <w:rFonts w:ascii="Arial" w:hAnsi="Arial" w:cs="Arial"/>
          <w:bCs/>
          <w:sz w:val="22"/>
          <w:szCs w:val="22"/>
        </w:rPr>
        <w:t>NWIC institutional outcomes 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in this course (at least </w:t>
      </w:r>
      <w:r>
        <w:rPr>
          <w:rFonts w:ascii="Arial" w:hAnsi="Arial" w:cs="Arial"/>
          <w:b/>
          <w:sz w:val="22"/>
          <w:szCs w:val="22"/>
          <w:u w:val="single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NWIC outcome must be chosen</w:t>
      </w:r>
      <w:r w:rsidR="00445CCC">
        <w:rPr>
          <w:rFonts w:ascii="Arial" w:hAnsi="Arial" w:cs="Arial"/>
          <w:bCs/>
          <w:sz w:val="22"/>
          <w:szCs w:val="22"/>
        </w:rPr>
        <w:t xml:space="preserve"> and up to all eight outcomes</w:t>
      </w:r>
      <w:r>
        <w:rPr>
          <w:rFonts w:ascii="Arial" w:hAnsi="Arial" w:cs="Arial"/>
          <w:bCs/>
          <w:sz w:val="22"/>
          <w:szCs w:val="22"/>
        </w:rPr>
        <w:t>).</w:t>
      </w:r>
    </w:p>
    <w:p w:rsidR="009238AF" w:rsidRDefault="009238AF">
      <w:pPr>
        <w:numPr>
          <w:ilvl w:val="0"/>
          <w:numId w:val="1"/>
        </w:numPr>
        <w:rPr>
          <w:sz w:val="22"/>
          <w:szCs w:val="22"/>
        </w:rPr>
        <w:sectPr w:rsidR="009238AF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9238AF" w:rsidRPr="00445CCC" w:rsidRDefault="009238AF" w:rsidP="009238AF">
      <w:pPr>
        <w:ind w:left="-540"/>
        <w:rPr>
          <w:sz w:val="8"/>
          <w:szCs w:val="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9238AF" w:rsidTr="006941B4">
        <w:trPr>
          <w:trHeight w:val="864"/>
        </w:trPr>
        <w:tc>
          <w:tcPr>
            <w:tcW w:w="3168" w:type="dxa"/>
            <w:vAlign w:val="bottom"/>
          </w:tcPr>
          <w:p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NWIC </w:t>
            </w:r>
            <w:r w:rsidR="00445CCC">
              <w:rPr>
                <w:b/>
                <w:sz w:val="22"/>
              </w:rPr>
              <w:t xml:space="preserve">institutional </w:t>
            </w:r>
            <w:r>
              <w:rPr>
                <w:b/>
                <w:sz w:val="22"/>
              </w:rPr>
              <w:t xml:space="preserve">outcome # (e.g., </w:t>
            </w:r>
            <w:r w:rsidR="00445CCC">
              <w:rPr>
                <w:b/>
                <w:sz w:val="22"/>
              </w:rPr>
              <w:t xml:space="preserve">#3 - </w:t>
            </w:r>
            <w:r>
              <w:rPr>
                <w:b/>
                <w:sz w:val="22"/>
              </w:rPr>
              <w:t>“</w:t>
            </w:r>
            <w:r w:rsidR="00445CCC" w:rsidRPr="006E7181">
              <w:rPr>
                <w:b/>
                <w:sz w:val="22"/>
              </w:rPr>
              <w:t>demonstrate knowledge of what it means to be a people</w:t>
            </w:r>
            <w:r>
              <w:rPr>
                <w:b/>
                <w:sz w:val="22"/>
              </w:rPr>
              <w:t>”)</w:t>
            </w:r>
          </w:p>
        </w:tc>
        <w:tc>
          <w:tcPr>
            <w:tcW w:w="3240" w:type="dxa"/>
            <w:vAlign w:val="bottom"/>
          </w:tcPr>
          <w:p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6941B4" w:rsidRPr="00615856" w:rsidTr="008844BA">
        <w:trPr>
          <w:trHeight w:val="620"/>
        </w:trPr>
        <w:tc>
          <w:tcPr>
            <w:tcW w:w="3168" w:type="dxa"/>
            <w:vAlign w:val="bottom"/>
          </w:tcPr>
          <w:p w:rsidR="006941B4" w:rsidRPr="00615856" w:rsidRDefault="00615856" w:rsidP="00445CCC">
            <w:pPr>
              <w:rPr>
                <w:sz w:val="22"/>
              </w:rPr>
            </w:pPr>
            <w:r w:rsidRPr="00615856">
              <w:rPr>
                <w:sz w:val="22"/>
              </w:rPr>
              <w:t xml:space="preserve">Native Leadership- to acquire a quality education </w:t>
            </w:r>
          </w:p>
          <w:p w:rsidR="00615856" w:rsidRPr="00615856" w:rsidRDefault="00615856" w:rsidP="00615856">
            <w:pPr>
              <w:numPr>
                <w:ilvl w:val="0"/>
                <w:numId w:val="4"/>
              </w:numPr>
              <w:rPr>
                <w:sz w:val="22"/>
              </w:rPr>
            </w:pPr>
            <w:r w:rsidRPr="00615856">
              <w:rPr>
                <w:sz w:val="22"/>
              </w:rPr>
              <w:t>Effectively communicate</w:t>
            </w:r>
            <w:r w:rsidR="00A91538">
              <w:rPr>
                <w:sz w:val="22"/>
              </w:rPr>
              <w:t>s</w:t>
            </w:r>
            <w:r w:rsidRPr="00615856">
              <w:rPr>
                <w:sz w:val="22"/>
              </w:rPr>
              <w:t xml:space="preserve"> in diverse situations, from receiving to expressing information, both verbally and non-verbally</w:t>
            </w:r>
          </w:p>
          <w:p w:rsidR="00615856" w:rsidRPr="00615856" w:rsidRDefault="00615856" w:rsidP="008844BA">
            <w:pPr>
              <w:ind w:left="360"/>
              <w:rPr>
                <w:sz w:val="22"/>
              </w:rPr>
            </w:pPr>
          </w:p>
        </w:tc>
        <w:tc>
          <w:tcPr>
            <w:tcW w:w="3240" w:type="dxa"/>
          </w:tcPr>
          <w:p w:rsidR="006941B4" w:rsidRPr="00615856" w:rsidRDefault="008844BA" w:rsidP="008844B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Observational study used to inform a </w:t>
            </w:r>
            <w:r w:rsidR="007A3ED7">
              <w:rPr>
                <w:sz w:val="22"/>
              </w:rPr>
              <w:t xml:space="preserve">written </w:t>
            </w:r>
            <w:r>
              <w:rPr>
                <w:sz w:val="22"/>
              </w:rPr>
              <w:t xml:space="preserve">marketing plan. </w:t>
            </w:r>
          </w:p>
        </w:tc>
        <w:tc>
          <w:tcPr>
            <w:tcW w:w="3600" w:type="dxa"/>
          </w:tcPr>
          <w:p w:rsidR="008844BA" w:rsidRDefault="008844BA" w:rsidP="008844BA">
            <w:pPr>
              <w:rPr>
                <w:sz w:val="22"/>
              </w:rPr>
            </w:pPr>
            <w:r>
              <w:rPr>
                <w:sz w:val="22"/>
              </w:rPr>
              <w:t xml:space="preserve">Written marketing plan </w:t>
            </w:r>
          </w:p>
          <w:p w:rsidR="006941B4" w:rsidRPr="00615856" w:rsidRDefault="008844BA" w:rsidP="008844BA">
            <w:pPr>
              <w:rPr>
                <w:sz w:val="22"/>
              </w:rPr>
            </w:pPr>
            <w:r>
              <w:rPr>
                <w:sz w:val="22"/>
              </w:rPr>
              <w:t xml:space="preserve">Oral presentations  </w:t>
            </w:r>
          </w:p>
        </w:tc>
      </w:tr>
      <w:tr w:rsidR="006941B4" w:rsidRPr="00615856" w:rsidTr="008844BA">
        <w:trPr>
          <w:trHeight w:val="458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6941B4" w:rsidRPr="00615856" w:rsidRDefault="00615856">
            <w:pPr>
              <w:rPr>
                <w:sz w:val="22"/>
              </w:rPr>
            </w:pPr>
            <w:r w:rsidRPr="00615856">
              <w:rPr>
                <w:sz w:val="22"/>
              </w:rPr>
              <w:lastRenderedPageBreak/>
              <w:t>Community minded</w:t>
            </w:r>
            <w:r w:rsidR="003D04BC">
              <w:rPr>
                <w:sz w:val="22"/>
              </w:rPr>
              <w:t xml:space="preserve"> </w:t>
            </w:r>
            <w:r w:rsidRPr="00615856">
              <w:rPr>
                <w:sz w:val="22"/>
              </w:rPr>
              <w:t xml:space="preserve">- to utilize education through work </w:t>
            </w:r>
          </w:p>
          <w:p w:rsidR="00615856" w:rsidRDefault="00615856" w:rsidP="008844BA">
            <w:pPr>
              <w:numPr>
                <w:ilvl w:val="0"/>
                <w:numId w:val="5"/>
              </w:numPr>
              <w:rPr>
                <w:sz w:val="22"/>
              </w:rPr>
            </w:pPr>
            <w:r w:rsidRPr="00615856">
              <w:rPr>
                <w:sz w:val="22"/>
              </w:rPr>
              <w:t xml:space="preserve">Meet the technological challenges of a modern world </w:t>
            </w:r>
          </w:p>
          <w:p w:rsidR="008844BA" w:rsidRPr="008844BA" w:rsidRDefault="008844BA" w:rsidP="007A3ED7">
            <w:pPr>
              <w:ind w:left="36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6941B4" w:rsidRDefault="007A3ED7" w:rsidP="008844BA">
            <w:pPr>
              <w:rPr>
                <w:sz w:val="22"/>
              </w:rPr>
            </w:pPr>
            <w:r>
              <w:rPr>
                <w:sz w:val="22"/>
              </w:rPr>
              <w:t xml:space="preserve">Scanning of </w:t>
            </w:r>
            <w:r w:rsidR="00482607">
              <w:rPr>
                <w:sz w:val="22"/>
              </w:rPr>
              <w:t xml:space="preserve">existing </w:t>
            </w:r>
            <w:r>
              <w:rPr>
                <w:sz w:val="22"/>
              </w:rPr>
              <w:t xml:space="preserve">digital marketing </w:t>
            </w:r>
            <w:r w:rsidR="00482607">
              <w:rPr>
                <w:sz w:val="22"/>
              </w:rPr>
              <w:t xml:space="preserve">and making inferences. </w:t>
            </w:r>
          </w:p>
          <w:p w:rsidR="00482607" w:rsidRDefault="00482607" w:rsidP="008844BA">
            <w:pPr>
              <w:rPr>
                <w:sz w:val="22"/>
              </w:rPr>
            </w:pPr>
          </w:p>
          <w:p w:rsidR="00482607" w:rsidRPr="00615856" w:rsidRDefault="00482607" w:rsidP="008844BA">
            <w:pPr>
              <w:rPr>
                <w:sz w:val="22"/>
              </w:rPr>
            </w:pPr>
            <w:r>
              <w:rPr>
                <w:sz w:val="22"/>
              </w:rPr>
              <w:t>Include digital marketing in final marketing plan.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41B4" w:rsidRDefault="00482607" w:rsidP="008844BA">
            <w:pPr>
              <w:rPr>
                <w:sz w:val="22"/>
              </w:rPr>
            </w:pPr>
            <w:r>
              <w:rPr>
                <w:sz w:val="22"/>
              </w:rPr>
              <w:t>Written paper</w:t>
            </w:r>
          </w:p>
          <w:p w:rsidR="00482607" w:rsidRDefault="00482607" w:rsidP="008844BA">
            <w:pPr>
              <w:rPr>
                <w:sz w:val="22"/>
              </w:rPr>
            </w:pPr>
          </w:p>
          <w:p w:rsidR="00482607" w:rsidRDefault="00482607" w:rsidP="008844BA">
            <w:pPr>
              <w:rPr>
                <w:sz w:val="22"/>
              </w:rPr>
            </w:pPr>
          </w:p>
          <w:p w:rsidR="00482607" w:rsidRPr="00615856" w:rsidRDefault="00482607" w:rsidP="008844BA">
            <w:pPr>
              <w:rPr>
                <w:sz w:val="22"/>
              </w:rPr>
            </w:pPr>
            <w:r>
              <w:rPr>
                <w:sz w:val="22"/>
              </w:rPr>
              <w:t>Written marketing plan</w:t>
            </w:r>
          </w:p>
        </w:tc>
      </w:tr>
    </w:tbl>
    <w:p w:rsidR="009238AF" w:rsidRPr="00615856" w:rsidRDefault="009238AF">
      <w:pPr>
        <w:spacing w:after="120"/>
        <w:rPr>
          <w:sz w:val="22"/>
          <w:szCs w:val="22"/>
        </w:rPr>
      </w:pPr>
    </w:p>
    <w:p w:rsidR="006941B4" w:rsidRPr="00615856" w:rsidRDefault="006941B4" w:rsidP="009238AF">
      <w:pPr>
        <w:ind w:hanging="540"/>
        <w:rPr>
          <w:rFonts w:ascii="Arial" w:hAnsi="Arial" w:cs="Arial"/>
          <w:sz w:val="22"/>
          <w:szCs w:val="22"/>
        </w:rPr>
      </w:pPr>
    </w:p>
    <w:p w:rsidR="009238AF" w:rsidRDefault="009238AF" w:rsidP="009238AF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 xml:space="preserve">B.  </w:t>
      </w:r>
      <w:r>
        <w:rPr>
          <w:rFonts w:ascii="Arial" w:hAnsi="Arial" w:cs="Arial"/>
          <w:b/>
          <w:sz w:val="22"/>
          <w:szCs w:val="22"/>
        </w:rPr>
        <w:t xml:space="preserve">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central </w:t>
      </w:r>
      <w:r>
        <w:rPr>
          <w:rFonts w:ascii="Arial" w:hAnsi="Arial" w:cs="Arial"/>
          <w:bCs/>
          <w:sz w:val="22"/>
          <w:szCs w:val="22"/>
        </w:rPr>
        <w:t xml:space="preserve">learning outcomes for this course </w:t>
      </w:r>
      <w:r w:rsidR="0077779F">
        <w:rPr>
          <w:rFonts w:ascii="Arial" w:hAnsi="Arial" w:cs="Arial"/>
          <w:bCs/>
          <w:sz w:val="22"/>
          <w:szCs w:val="22"/>
        </w:rPr>
        <w:t>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 w:rsidR="0077779F">
        <w:rPr>
          <w:rFonts w:ascii="Arial" w:hAnsi="Arial" w:cs="Arial"/>
          <w:b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7779F">
        <w:rPr>
          <w:rFonts w:ascii="Arial" w:hAnsi="Arial" w:cs="Arial"/>
          <w:bCs/>
          <w:sz w:val="22"/>
          <w:szCs w:val="22"/>
        </w:rPr>
        <w:t>(a maximum of 10)</w:t>
      </w:r>
      <w:r>
        <w:rPr>
          <w:rFonts w:ascii="Arial" w:hAnsi="Arial" w:cs="Arial"/>
          <w:bCs/>
          <w:sz w:val="22"/>
          <w:szCs w:val="22"/>
        </w:rPr>
        <w:t>.</w:t>
      </w:r>
    </w:p>
    <w:p w:rsidR="009238AF" w:rsidRDefault="009238AF" w:rsidP="009238AF">
      <w:pPr>
        <w:ind w:hanging="54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9238AF" w:rsidTr="00482607">
        <w:trPr>
          <w:trHeight w:val="1152"/>
        </w:trPr>
        <w:tc>
          <w:tcPr>
            <w:tcW w:w="3168" w:type="dxa"/>
          </w:tcPr>
          <w:p w:rsidR="009238AF" w:rsidRDefault="009238AF" w:rsidP="004826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9238AF" w:rsidRDefault="009238AF" w:rsidP="004826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</w:tcPr>
          <w:p w:rsidR="009238AF" w:rsidRDefault="009238AF" w:rsidP="004826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</w:tcPr>
          <w:p w:rsidR="009238AF" w:rsidRDefault="009238AF" w:rsidP="004826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F53456" w:rsidRPr="00482607" w:rsidTr="0048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56" w:rsidRPr="00482607" w:rsidRDefault="0010359B" w:rsidP="00482607">
            <w:pPr>
              <w:rPr>
                <w:sz w:val="22"/>
              </w:rPr>
            </w:pPr>
            <w:r>
              <w:rPr>
                <w:sz w:val="22"/>
              </w:rPr>
              <w:t>D</w:t>
            </w:r>
            <w:r w:rsidR="00482607" w:rsidRPr="00482607">
              <w:rPr>
                <w:sz w:val="22"/>
              </w:rPr>
              <w:t>iscriminate, construct and propose branded strategies that align with tribal long</w:t>
            </w:r>
            <w:r w:rsidR="0094113B">
              <w:rPr>
                <w:sz w:val="22"/>
              </w:rPr>
              <w:t>-</w:t>
            </w:r>
            <w:r w:rsidR="00482607" w:rsidRPr="00482607">
              <w:rPr>
                <w:sz w:val="22"/>
              </w:rPr>
              <w:t>term strategic marketing goals and objectives.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56" w:rsidRPr="00482607" w:rsidRDefault="00C553B3" w:rsidP="00C553B3">
            <w:pPr>
              <w:rPr>
                <w:sz w:val="22"/>
              </w:rPr>
            </w:pPr>
            <w:r>
              <w:rPr>
                <w:sz w:val="22"/>
              </w:rPr>
              <w:t xml:space="preserve">Research project and proposition of original branding strategies.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56" w:rsidRPr="00482607" w:rsidRDefault="00C553B3" w:rsidP="00482607">
            <w:pPr>
              <w:rPr>
                <w:sz w:val="22"/>
              </w:rPr>
            </w:pPr>
            <w:r>
              <w:rPr>
                <w:sz w:val="22"/>
              </w:rPr>
              <w:t xml:space="preserve">Written paper/presentation </w:t>
            </w:r>
          </w:p>
        </w:tc>
      </w:tr>
      <w:tr w:rsidR="00F53456" w:rsidRPr="00482607" w:rsidTr="0048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56" w:rsidRPr="00482607" w:rsidRDefault="0010359B" w:rsidP="00482607">
            <w:pPr>
              <w:rPr>
                <w:sz w:val="22"/>
              </w:rPr>
            </w:pPr>
            <w:r>
              <w:rPr>
                <w:sz w:val="22"/>
              </w:rPr>
              <w:t>C</w:t>
            </w:r>
            <w:r w:rsidR="00482607" w:rsidRPr="00482607">
              <w:rPr>
                <w:sz w:val="22"/>
              </w:rPr>
              <w:t>ompare and contrast demographic trends to understand customer preferences and diversity.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56" w:rsidRPr="00482607" w:rsidRDefault="00C553B3" w:rsidP="00482607">
            <w:pPr>
              <w:rPr>
                <w:sz w:val="22"/>
              </w:rPr>
            </w:pPr>
            <w:r>
              <w:rPr>
                <w:sz w:val="22"/>
              </w:rPr>
              <w:t xml:space="preserve">Demographic research project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56" w:rsidRPr="00482607" w:rsidRDefault="00C553B3" w:rsidP="00482607">
            <w:pPr>
              <w:rPr>
                <w:sz w:val="22"/>
              </w:rPr>
            </w:pPr>
            <w:r>
              <w:rPr>
                <w:sz w:val="22"/>
              </w:rPr>
              <w:t xml:space="preserve">Written analysis of results </w:t>
            </w:r>
          </w:p>
        </w:tc>
      </w:tr>
      <w:tr w:rsidR="00E763B6" w:rsidRPr="00482607" w:rsidTr="00E95F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B6" w:rsidRPr="00482607" w:rsidRDefault="00E763B6" w:rsidP="00E763B6">
            <w:pPr>
              <w:rPr>
                <w:sz w:val="22"/>
              </w:rPr>
            </w:pPr>
            <w:r>
              <w:rPr>
                <w:sz w:val="22"/>
              </w:rPr>
              <w:t>C</w:t>
            </w:r>
            <w:r w:rsidRPr="00482607">
              <w:rPr>
                <w:sz w:val="22"/>
              </w:rPr>
              <w:t>onduct market research with industry-based vendors for collecting data to assess their enterprises position with competing properties in their region and market.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B6" w:rsidRPr="00482607" w:rsidRDefault="00E763B6" w:rsidP="00E95F6A">
            <w:pPr>
              <w:rPr>
                <w:sz w:val="22"/>
              </w:rPr>
            </w:pPr>
            <w:r>
              <w:rPr>
                <w:sz w:val="22"/>
              </w:rPr>
              <w:t xml:space="preserve">Group research project- industry definition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B6" w:rsidRPr="00482607" w:rsidRDefault="00E763B6" w:rsidP="00E95F6A">
            <w:pPr>
              <w:rPr>
                <w:sz w:val="22"/>
              </w:rPr>
            </w:pPr>
            <w:r>
              <w:rPr>
                <w:sz w:val="22"/>
              </w:rPr>
              <w:t xml:space="preserve">Group presentation </w:t>
            </w:r>
          </w:p>
        </w:tc>
      </w:tr>
      <w:tr w:rsidR="00F53456" w:rsidRPr="00482607" w:rsidTr="00482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56" w:rsidRPr="00482607" w:rsidRDefault="005E6CE3" w:rsidP="00482607">
            <w:pPr>
              <w:rPr>
                <w:sz w:val="22"/>
              </w:rPr>
            </w:pPr>
            <w:r>
              <w:rPr>
                <w:sz w:val="22"/>
              </w:rPr>
              <w:t>E</w:t>
            </w:r>
            <w:r w:rsidR="00482607" w:rsidRPr="00482607">
              <w:rPr>
                <w:sz w:val="22"/>
              </w:rPr>
              <w:t>xplain methods for current market trends promoting tribal business enterprises to a multinational market.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56" w:rsidRPr="00482607" w:rsidRDefault="00C553B3" w:rsidP="00482607">
            <w:pPr>
              <w:rPr>
                <w:sz w:val="22"/>
              </w:rPr>
            </w:pPr>
            <w:r>
              <w:rPr>
                <w:sz w:val="22"/>
              </w:rPr>
              <w:t xml:space="preserve">Creation of </w:t>
            </w:r>
            <w:r w:rsidR="00843EAC">
              <w:rPr>
                <w:sz w:val="22"/>
              </w:rPr>
              <w:t xml:space="preserve">written </w:t>
            </w:r>
            <w:r>
              <w:rPr>
                <w:sz w:val="22"/>
              </w:rPr>
              <w:t xml:space="preserve">marketing plan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56" w:rsidRPr="00482607" w:rsidRDefault="00C553B3" w:rsidP="00482607">
            <w:pPr>
              <w:rPr>
                <w:sz w:val="22"/>
              </w:rPr>
            </w:pPr>
            <w:r>
              <w:rPr>
                <w:sz w:val="22"/>
              </w:rPr>
              <w:t xml:space="preserve">Presentation of marketing plan (written and oral) </w:t>
            </w:r>
          </w:p>
        </w:tc>
      </w:tr>
    </w:tbl>
    <w:p w:rsidR="009238AF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C.  List the NWIC outcomes and course outcomes from above on your syllabus.</w:t>
      </w:r>
    </w:p>
    <w:p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Pr="00ED6864" w:rsidRDefault="009238AF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D.  Assess the NWIC outcomes and course outcomes, which are listed above, in your classes.</w:t>
      </w:r>
    </w:p>
    <w:p w:rsidR="009238AF" w:rsidRDefault="009238AF">
      <w:pPr>
        <w:ind w:hanging="540"/>
        <w:rPr>
          <w:iCs/>
          <w:sz w:val="20"/>
        </w:rPr>
      </w:pPr>
    </w:p>
    <w:sectPr w:rsidR="009238AF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25" w:rsidRDefault="00927625">
      <w:r>
        <w:separator/>
      </w:r>
    </w:p>
  </w:endnote>
  <w:endnote w:type="continuationSeparator" w:id="0">
    <w:p w:rsidR="00927625" w:rsidRDefault="0092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AF" w:rsidRPr="00E33546" w:rsidRDefault="00742FD6" w:rsidP="00E33546">
    <w:pPr>
      <w:pStyle w:val="Footer"/>
      <w:tabs>
        <w:tab w:val="clear" w:pos="4320"/>
        <w:tab w:val="clear" w:pos="8640"/>
        <w:tab w:val="right" w:pos="10530"/>
      </w:tabs>
      <w:rPr>
        <w:rFonts w:ascii="Calibri" w:hAnsi="Calibri" w:cs="Arial"/>
        <w:b/>
        <w:bCs/>
        <w:sz w:val="28"/>
        <w:szCs w:val="28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="000A5177">
      <w:rPr>
        <w:i/>
        <w:noProof/>
        <w:sz w:val="20"/>
        <w:szCs w:val="20"/>
      </w:rPr>
      <w:t>TGBM 350 Course Outcomes - second reading at CC 5-12-2016.docx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0A5177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0A5177">
      <w:rPr>
        <w:rStyle w:val="PageNumber"/>
        <w:i/>
        <w:noProof/>
        <w:sz w:val="20"/>
        <w:szCs w:val="20"/>
      </w:rPr>
      <w:t>2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25" w:rsidRDefault="00927625">
      <w:r>
        <w:separator/>
      </w:r>
    </w:p>
  </w:footnote>
  <w:footnote w:type="continuationSeparator" w:id="0">
    <w:p w:rsidR="00927625" w:rsidRDefault="00927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D8A21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2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>
    <w:nsid w:val="544D5820"/>
    <w:multiLevelType w:val="hybridMultilevel"/>
    <w:tmpl w:val="77708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7511A"/>
    <w:multiLevelType w:val="hybridMultilevel"/>
    <w:tmpl w:val="77708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E29D7"/>
    <w:multiLevelType w:val="hybridMultilevel"/>
    <w:tmpl w:val="1CEAA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364FC"/>
    <w:rsid w:val="00083F29"/>
    <w:rsid w:val="000A5177"/>
    <w:rsid w:val="00102515"/>
    <w:rsid w:val="0010359B"/>
    <w:rsid w:val="0012678D"/>
    <w:rsid w:val="001B07A3"/>
    <w:rsid w:val="002B3C65"/>
    <w:rsid w:val="00307794"/>
    <w:rsid w:val="003B6BB6"/>
    <w:rsid w:val="003D04BC"/>
    <w:rsid w:val="0041579F"/>
    <w:rsid w:val="00445CCC"/>
    <w:rsid w:val="00482607"/>
    <w:rsid w:val="0050201B"/>
    <w:rsid w:val="00570DFD"/>
    <w:rsid w:val="005E6CE3"/>
    <w:rsid w:val="00615856"/>
    <w:rsid w:val="006941B4"/>
    <w:rsid w:val="006A7F44"/>
    <w:rsid w:val="006E7181"/>
    <w:rsid w:val="006E78E3"/>
    <w:rsid w:val="00742FD6"/>
    <w:rsid w:val="00773D94"/>
    <w:rsid w:val="0077779F"/>
    <w:rsid w:val="007A3ED7"/>
    <w:rsid w:val="007C3F06"/>
    <w:rsid w:val="00843EAC"/>
    <w:rsid w:val="00863858"/>
    <w:rsid w:val="0086573F"/>
    <w:rsid w:val="008844BA"/>
    <w:rsid w:val="008A07F2"/>
    <w:rsid w:val="008C3D2F"/>
    <w:rsid w:val="009238AF"/>
    <w:rsid w:val="00927625"/>
    <w:rsid w:val="0094113B"/>
    <w:rsid w:val="00957684"/>
    <w:rsid w:val="00A10EF2"/>
    <w:rsid w:val="00A43371"/>
    <w:rsid w:val="00A8404E"/>
    <w:rsid w:val="00A91538"/>
    <w:rsid w:val="00A9433B"/>
    <w:rsid w:val="00BF73FF"/>
    <w:rsid w:val="00C329AC"/>
    <w:rsid w:val="00C36288"/>
    <w:rsid w:val="00C553B3"/>
    <w:rsid w:val="00CB1EE5"/>
    <w:rsid w:val="00D85EA8"/>
    <w:rsid w:val="00DD79B9"/>
    <w:rsid w:val="00E003D5"/>
    <w:rsid w:val="00E33546"/>
    <w:rsid w:val="00E34700"/>
    <w:rsid w:val="00E53D64"/>
    <w:rsid w:val="00E763B6"/>
    <w:rsid w:val="00E95F6A"/>
    <w:rsid w:val="00F53456"/>
    <w:rsid w:val="00F74D3D"/>
    <w:rsid w:val="00FB2D73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MediumShading1-Accent11">
    <w:name w:val="Medium Shading 1 - Accent 11"/>
    <w:uiPriority w:val="1"/>
    <w:qFormat/>
    <w:rsid w:val="00F53456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5345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D85EA8"/>
    <w:pPr>
      <w:ind w:left="720"/>
      <w:contextualSpacing/>
    </w:pPr>
    <w:rPr>
      <w:rFonts w:ascii="Calibri" w:eastAsia="Calibri" w:hAnsi="Calibr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59B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359B"/>
    <w:rPr>
      <w:color w:val="000000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BF73FF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MediumShading1-Accent11">
    <w:name w:val="Medium Shading 1 - Accent 11"/>
    <w:uiPriority w:val="1"/>
    <w:qFormat/>
    <w:rsid w:val="00F53456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5345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D85EA8"/>
    <w:pPr>
      <w:ind w:left="720"/>
      <w:contextualSpacing/>
    </w:pPr>
    <w:rPr>
      <w:rFonts w:ascii="Calibri" w:eastAsia="Calibri" w:hAnsi="Calibr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59B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359B"/>
    <w:rPr>
      <w:color w:val="000000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BF73FF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wic.edu/assess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4008</CharactersWithSpaces>
  <SharedDoc>false</SharedDoc>
  <HLinks>
    <vt:vector size="6" baseType="variant"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http://www.nwic.edu/assessment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Ted Williams</cp:lastModifiedBy>
  <cp:revision>4</cp:revision>
  <cp:lastPrinted>2016-05-03T17:36:00Z</cp:lastPrinted>
  <dcterms:created xsi:type="dcterms:W3CDTF">2016-05-12T16:01:00Z</dcterms:created>
  <dcterms:modified xsi:type="dcterms:W3CDTF">2016-05-12T17:45:00Z</dcterms:modified>
</cp:coreProperties>
</file>