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5F29D2">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54.5pt;z-index:251658240" o:allowincell="f" fillcolor="silver">
            <v:shadow on="t" opacity=".5" offset="6pt,-6pt"/>
            <v:textbox>
              <w:txbxContent>
                <w:p w:rsidR="00BA4095" w:rsidRPr="004050F0" w:rsidRDefault="00BA4095">
                  <w:pPr>
                    <w:shd w:val="clear" w:color="auto" w:fill="FFFFFF"/>
                    <w:jc w:val="center"/>
                    <w:rPr>
                      <w:b/>
                      <w:sz w:val="28"/>
                      <w:szCs w:val="28"/>
                    </w:rPr>
                  </w:pPr>
                  <w:r w:rsidRPr="004050F0">
                    <w:rPr>
                      <w:b/>
                      <w:sz w:val="28"/>
                      <w:szCs w:val="28"/>
                    </w:rPr>
                    <w:t>Northwest Indian College</w:t>
                  </w:r>
                </w:p>
                <w:p w:rsidR="00BA4095" w:rsidRPr="004050F0" w:rsidRDefault="00A20413">
                  <w:pPr>
                    <w:shd w:val="clear" w:color="auto" w:fill="FFFFFF"/>
                    <w:jc w:val="center"/>
                    <w:rPr>
                      <w:b/>
                      <w:sz w:val="28"/>
                      <w:szCs w:val="28"/>
                    </w:rPr>
                  </w:pPr>
                  <w:r w:rsidRPr="004050F0">
                    <w:rPr>
                      <w:b/>
                      <w:sz w:val="28"/>
                      <w:szCs w:val="28"/>
                    </w:rPr>
                    <w:t>T</w:t>
                  </w:r>
                  <w:r w:rsidR="00A6784F">
                    <w:rPr>
                      <w:b/>
                      <w:sz w:val="28"/>
                      <w:szCs w:val="28"/>
                    </w:rPr>
                    <w:t>G</w:t>
                  </w:r>
                  <w:r w:rsidR="00531D5D" w:rsidRPr="004050F0">
                    <w:rPr>
                      <w:b/>
                      <w:sz w:val="28"/>
                      <w:szCs w:val="28"/>
                    </w:rPr>
                    <w:t>BM</w:t>
                  </w:r>
                  <w:r w:rsidRPr="004050F0">
                    <w:rPr>
                      <w:b/>
                      <w:sz w:val="28"/>
                      <w:szCs w:val="28"/>
                    </w:rPr>
                    <w:t xml:space="preserve"> 410: Finance</w:t>
                  </w:r>
                  <w:r w:rsidR="004050F0" w:rsidRPr="004050F0">
                    <w:rPr>
                      <w:b/>
                      <w:sz w:val="28"/>
                      <w:szCs w:val="28"/>
                    </w:rPr>
                    <w:t>:</w:t>
                  </w:r>
                  <w:r w:rsidR="004050F0">
                    <w:rPr>
                      <w:b/>
                      <w:sz w:val="28"/>
                      <w:szCs w:val="28"/>
                    </w:rPr>
                    <w:t xml:space="preserve"> A Practice for Individual and C</w:t>
                  </w:r>
                  <w:r w:rsidR="004050F0" w:rsidRPr="004050F0">
                    <w:rPr>
                      <w:b/>
                      <w:sz w:val="28"/>
                      <w:szCs w:val="28"/>
                    </w:rPr>
                    <w:t>ommunity Asset Building</w:t>
                  </w:r>
                </w:p>
                <w:p w:rsidR="00531D5D" w:rsidRDefault="00531D5D">
                  <w:pPr>
                    <w:shd w:val="clear" w:color="auto" w:fill="FFFFFF"/>
                    <w:jc w:val="center"/>
                    <w:rPr>
                      <w:b/>
                      <w:sz w:val="36"/>
                    </w:rPr>
                  </w:pP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895411" w:rsidRPr="003E3433" w:rsidRDefault="00895411">
      <w:pPr>
        <w:rPr>
          <w:b/>
        </w:rPr>
      </w:pPr>
      <w:r>
        <w:rPr>
          <w:b/>
        </w:rPr>
        <w:t>Credits :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584713" w:rsidRDefault="005F29D2" w:rsidP="00835709">
      <w:pPr>
        <w:pStyle w:val="Heading3"/>
        <w:ind w:left="0"/>
        <w:rPr>
          <w:rFonts w:ascii="Times New Roman" w:hAnsi="Times New Roman" w:cs="Times New Roman"/>
          <w:b w:val="0"/>
          <w:color w:val="000000"/>
          <w:sz w:val="22"/>
          <w:szCs w:val="22"/>
        </w:rPr>
      </w:pPr>
      <w:hyperlink r:id="rId7" w:history="1">
        <w:proofErr w:type="gramStart"/>
        <w:r w:rsidR="00A20413" w:rsidRPr="00531D5D">
          <w:rPr>
            <w:rFonts w:ascii="Times New Roman" w:hAnsi="Times New Roman" w:cs="Times New Roman"/>
            <w:b w:val="0"/>
            <w:i/>
            <w:color w:val="000000"/>
            <w:sz w:val="22"/>
            <w:szCs w:val="22"/>
            <w:u w:val="single"/>
          </w:rPr>
          <w:t>Fundamentals of Financial Management, Concise Edition</w:t>
        </w:r>
      </w:hyperlink>
      <w:r w:rsidR="00A20413" w:rsidRPr="00600B24">
        <w:rPr>
          <w:rFonts w:ascii="Times New Roman" w:hAnsi="Times New Roman" w:cs="Times New Roman"/>
          <w:b w:val="0"/>
          <w:color w:val="000000"/>
          <w:sz w:val="22"/>
          <w:szCs w:val="22"/>
        </w:rPr>
        <w:t xml:space="preserve"> </w:t>
      </w:r>
      <w:r w:rsidR="00A20413">
        <w:rPr>
          <w:rFonts w:ascii="Times New Roman" w:hAnsi="Times New Roman" w:cs="Times New Roman"/>
          <w:b w:val="0"/>
          <w:color w:val="000000"/>
          <w:sz w:val="22"/>
          <w:szCs w:val="22"/>
        </w:rPr>
        <w:t xml:space="preserve">- </w:t>
      </w:r>
      <w:r w:rsidR="00A20413" w:rsidRPr="00600B24">
        <w:rPr>
          <w:rFonts w:ascii="Times New Roman" w:hAnsi="Times New Roman" w:cs="Times New Roman"/>
          <w:b w:val="0"/>
          <w:color w:val="000000"/>
          <w:sz w:val="22"/>
          <w:szCs w:val="22"/>
        </w:rPr>
        <w:t>Eugene F. Brigham and Joel F. Houston</w:t>
      </w:r>
      <w:r w:rsidR="00A20413">
        <w:rPr>
          <w:rFonts w:ascii="Times New Roman" w:hAnsi="Times New Roman" w:cs="Times New Roman"/>
          <w:b w:val="0"/>
          <w:color w:val="000000"/>
          <w:sz w:val="22"/>
          <w:szCs w:val="22"/>
        </w:rPr>
        <w:t>.</w:t>
      </w:r>
      <w:proofErr w:type="gramEnd"/>
      <w:r w:rsidR="00A20413">
        <w:rPr>
          <w:rFonts w:ascii="Times New Roman" w:hAnsi="Times New Roman" w:cs="Times New Roman"/>
          <w:b w:val="0"/>
          <w:color w:val="000000"/>
          <w:sz w:val="22"/>
          <w:szCs w:val="22"/>
        </w:rPr>
        <w:t xml:space="preserve">   </w:t>
      </w:r>
      <w:proofErr w:type="spellStart"/>
      <w:r w:rsidR="00A20413">
        <w:rPr>
          <w:rFonts w:ascii="Times New Roman" w:hAnsi="Times New Roman" w:cs="Times New Roman"/>
          <w:b w:val="0"/>
          <w:color w:val="000000"/>
          <w:sz w:val="22"/>
          <w:szCs w:val="22"/>
        </w:rPr>
        <w:t>SouthWestern</w:t>
      </w:r>
      <w:proofErr w:type="spellEnd"/>
      <w:r w:rsidR="00A20413">
        <w:rPr>
          <w:rFonts w:ascii="Times New Roman" w:hAnsi="Times New Roman" w:cs="Times New Roman"/>
          <w:b w:val="0"/>
          <w:color w:val="000000"/>
          <w:sz w:val="22"/>
          <w:szCs w:val="22"/>
        </w:rPr>
        <w:t xml:space="preserve"> College Publishers, Jan, 2011.</w:t>
      </w:r>
      <w:r w:rsidR="00A20413" w:rsidRPr="00600B24">
        <w:rPr>
          <w:rFonts w:ascii="Times New Roman" w:hAnsi="Times New Roman" w:cs="Times New Roman"/>
          <w:b w:val="0"/>
          <w:color w:val="000000"/>
          <w:sz w:val="22"/>
          <w:szCs w:val="22"/>
        </w:rPr>
        <w:t xml:space="preserve"> </w:t>
      </w:r>
      <w:r w:rsidR="00835709">
        <w:rPr>
          <w:rFonts w:ascii="Times New Roman" w:hAnsi="Times New Roman" w:cs="Times New Roman"/>
          <w:b w:val="0"/>
          <w:color w:val="000000"/>
          <w:sz w:val="22"/>
          <w:szCs w:val="22"/>
        </w:rPr>
        <w:t xml:space="preserve"> </w:t>
      </w:r>
      <w:r w:rsidR="00A20413" w:rsidRPr="00835709">
        <w:rPr>
          <w:rFonts w:ascii="Times New Roman" w:hAnsi="Times New Roman" w:cs="Times New Roman"/>
          <w:b w:val="0"/>
          <w:color w:val="000000"/>
          <w:sz w:val="22"/>
          <w:szCs w:val="22"/>
        </w:rPr>
        <w:t>ISBN – 0538477113</w:t>
      </w:r>
    </w:p>
    <w:p w:rsidR="00531D5D" w:rsidRDefault="00531D5D" w:rsidP="00531D5D"/>
    <w:p w:rsidR="00531D5D" w:rsidRDefault="00531D5D" w:rsidP="00531D5D">
      <w:pPr>
        <w:rPr>
          <w:rStyle w:val="Emphasis"/>
          <w:bCs/>
          <w:i w:val="0"/>
        </w:rPr>
      </w:pPr>
      <w:r w:rsidRPr="00D93AD0">
        <w:rPr>
          <w:rStyle w:val="Emphasis"/>
        </w:rPr>
        <w:t>Should the Confederated Tribes of Warm Springs Invest in a Woody Biomass Co-generation Facility?</w:t>
      </w:r>
      <w:r w:rsidRPr="00D93AD0">
        <w:rPr>
          <w:rStyle w:val="Emphasis"/>
          <w:i w:val="0"/>
        </w:rPr>
        <w:t xml:space="preserve"> </w:t>
      </w:r>
      <w:r>
        <w:rPr>
          <w:rStyle w:val="Emphasis"/>
          <w:i w:val="0"/>
        </w:rPr>
        <w:t xml:space="preserve"> -</w:t>
      </w:r>
      <w:r w:rsidRPr="00D93AD0">
        <w:rPr>
          <w:rStyle w:val="Emphasis"/>
          <w:i w:val="0"/>
        </w:rPr>
        <w:t>Saul</w:t>
      </w:r>
      <w:r>
        <w:rPr>
          <w:rStyle w:val="Emphasis"/>
          <w:i w:val="0"/>
        </w:rPr>
        <w:t xml:space="preserve">, Kathleen.  Enduring Legacies – Native Case Studies, </w:t>
      </w:r>
      <w:proofErr w:type="gramStart"/>
      <w:r>
        <w:rPr>
          <w:rStyle w:val="Emphasis"/>
          <w:i w:val="0"/>
        </w:rPr>
        <w:t>The</w:t>
      </w:r>
      <w:proofErr w:type="gramEnd"/>
      <w:r>
        <w:rPr>
          <w:rStyle w:val="Emphasis"/>
          <w:i w:val="0"/>
        </w:rPr>
        <w:t xml:space="preserve"> Evergreen State College.</w:t>
      </w:r>
    </w:p>
    <w:p w:rsidR="00835709" w:rsidRDefault="00835709">
      <w:pPr>
        <w:rPr>
          <w:b/>
          <w:u w:val="single"/>
        </w:rPr>
      </w:pPr>
    </w:p>
    <w:p w:rsidR="000D6119" w:rsidRDefault="000D6119">
      <w:pPr>
        <w:rPr>
          <w:bCs/>
          <w:color w:val="000000"/>
          <w:sz w:val="22"/>
          <w:szCs w:val="22"/>
        </w:rPr>
      </w:pPr>
      <w:r>
        <w:rPr>
          <w:b/>
          <w:u w:val="single"/>
        </w:rPr>
        <w:t>Prerequisites:</w:t>
      </w:r>
      <w:r>
        <w:rPr>
          <w:b/>
        </w:rPr>
        <w:t xml:space="preserve">  </w:t>
      </w:r>
      <w:r w:rsidRPr="000D6119">
        <w:rPr>
          <w:bCs/>
          <w:color w:val="000000"/>
          <w:sz w:val="22"/>
          <w:szCs w:val="22"/>
        </w:rPr>
        <w:t>CMPS 116, MATH 107, BUAD 235</w:t>
      </w:r>
    </w:p>
    <w:p w:rsidR="000D6119" w:rsidRPr="000D6119" w:rsidRDefault="000D6119">
      <w:pPr>
        <w:rPr>
          <w:bCs/>
          <w:color w:val="000000"/>
          <w:sz w:val="22"/>
          <w:szCs w:val="22"/>
        </w:rPr>
      </w:pPr>
    </w:p>
    <w:p w:rsidR="001732F3" w:rsidRDefault="001732F3">
      <w:pPr>
        <w:rPr>
          <w:b/>
        </w:rPr>
      </w:pPr>
      <w:r>
        <w:rPr>
          <w:b/>
          <w:u w:val="single"/>
        </w:rPr>
        <w:t>Course Description</w:t>
      </w:r>
      <w:r>
        <w:rPr>
          <w:b/>
        </w:rPr>
        <w:t>:</w:t>
      </w:r>
    </w:p>
    <w:p w:rsidR="001732F3" w:rsidRDefault="001732F3">
      <w:pPr>
        <w:rPr>
          <w:b/>
        </w:rPr>
      </w:pPr>
    </w:p>
    <w:p w:rsidR="00835709" w:rsidRPr="00835709" w:rsidRDefault="00835709" w:rsidP="00835709">
      <w:pPr>
        <w:tabs>
          <w:tab w:val="left" w:pos="5130"/>
        </w:tabs>
        <w:rPr>
          <w:bCs/>
          <w:color w:val="000000"/>
          <w:sz w:val="22"/>
          <w:szCs w:val="22"/>
        </w:rPr>
      </w:pPr>
      <w:r w:rsidRPr="00835709">
        <w:rPr>
          <w:bCs/>
          <w:color w:val="000000"/>
          <w:sz w:val="22"/>
          <w:szCs w:val="22"/>
        </w:rPr>
        <w:t>This course introduces students to the principles and applications of financial decision making in non-profit and profit oriented organizations.  Topics include a summary of financial markets and institutions, calculation and analysis of financial performance using various financial tools, and evaluation of the use of financing in various business scenarios.</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835709" w:rsidP="00F671C9">
      <w:pPr>
        <w:numPr>
          <w:ilvl w:val="0"/>
          <w:numId w:val="4"/>
        </w:numPr>
        <w:jc w:val="both"/>
        <w:rPr>
          <w:sz w:val="22"/>
        </w:rPr>
      </w:pPr>
      <w:r>
        <w:rPr>
          <w:sz w:val="22"/>
        </w:rPr>
        <w:t>Computer Skills: Use spreadsheet software for communication, computation and graphic data representation</w:t>
      </w:r>
      <w:r w:rsidRPr="00584713">
        <w:rPr>
          <w:sz w:val="22"/>
        </w:rPr>
        <w:t xml:space="preserve"> </w:t>
      </w:r>
    </w:p>
    <w:p w:rsidR="00835709" w:rsidRDefault="00835709" w:rsidP="00F671C9">
      <w:pPr>
        <w:numPr>
          <w:ilvl w:val="0"/>
          <w:numId w:val="4"/>
        </w:numPr>
        <w:jc w:val="both"/>
        <w:rPr>
          <w:sz w:val="22"/>
        </w:rPr>
      </w:pPr>
      <w:r>
        <w:rPr>
          <w:sz w:val="22"/>
        </w:rPr>
        <w:t>Quantitative skills: Use analytical and critical thinking skills to draw and interpret conclusions</w:t>
      </w:r>
    </w:p>
    <w:p w:rsidR="00584713" w:rsidRPr="00584713" w:rsidRDefault="00584713" w:rsidP="00584713">
      <w:pPr>
        <w:ind w:left="36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835709" w:rsidRDefault="00835709" w:rsidP="00835709">
      <w:pPr>
        <w:numPr>
          <w:ilvl w:val="0"/>
          <w:numId w:val="6"/>
        </w:numPr>
        <w:autoSpaceDE w:val="0"/>
        <w:autoSpaceDN w:val="0"/>
        <w:adjustRightInd w:val="0"/>
        <w:rPr>
          <w:sz w:val="22"/>
        </w:rPr>
      </w:pPr>
      <w:r>
        <w:t>Analyze the role of finance in private and public organizations</w:t>
      </w:r>
    </w:p>
    <w:p w:rsidR="00835709" w:rsidRPr="00835709" w:rsidRDefault="00835709" w:rsidP="00835709">
      <w:pPr>
        <w:numPr>
          <w:ilvl w:val="0"/>
          <w:numId w:val="6"/>
        </w:numPr>
        <w:autoSpaceDE w:val="0"/>
        <w:autoSpaceDN w:val="0"/>
        <w:adjustRightInd w:val="0"/>
        <w:rPr>
          <w:sz w:val="22"/>
        </w:rPr>
      </w:pPr>
      <w:r>
        <w:t>Compare and contrast various types of investments</w:t>
      </w:r>
    </w:p>
    <w:p w:rsidR="00835709" w:rsidRPr="00835709" w:rsidRDefault="00835709" w:rsidP="00835709">
      <w:pPr>
        <w:numPr>
          <w:ilvl w:val="0"/>
          <w:numId w:val="6"/>
        </w:numPr>
        <w:autoSpaceDE w:val="0"/>
        <w:autoSpaceDN w:val="0"/>
        <w:adjustRightInd w:val="0"/>
        <w:rPr>
          <w:sz w:val="22"/>
        </w:rPr>
      </w:pPr>
      <w:r>
        <w:t>Evaluate financial performance based upon financial statement analysis</w:t>
      </w:r>
    </w:p>
    <w:p w:rsidR="00835709" w:rsidRDefault="00835709" w:rsidP="00835709">
      <w:pPr>
        <w:numPr>
          <w:ilvl w:val="0"/>
          <w:numId w:val="6"/>
        </w:numPr>
        <w:autoSpaceDE w:val="0"/>
        <w:autoSpaceDN w:val="0"/>
        <w:adjustRightInd w:val="0"/>
        <w:rPr>
          <w:sz w:val="22"/>
        </w:rPr>
      </w:pPr>
      <w:r>
        <w:t>Assess individual stock performance and shareholder value</w:t>
      </w:r>
    </w:p>
    <w:p w:rsidR="00930E01" w:rsidRPr="00584713" w:rsidRDefault="00930E01" w:rsidP="00930E01">
      <w:pPr>
        <w:autoSpaceDE w:val="0"/>
        <w:autoSpaceDN w:val="0"/>
        <w:adjustRightInd w:val="0"/>
        <w:rPr>
          <w:sz w:val="22"/>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9057D8" w:rsidRDefault="00134272" w:rsidP="009057D8">
      <w:pPr>
        <w:autoSpaceDE w:val="0"/>
        <w:autoSpaceDN w:val="0"/>
        <w:adjustRightInd w:val="0"/>
        <w:rPr>
          <w:b/>
        </w:rPr>
      </w:pPr>
      <w:r>
        <w:rPr>
          <w:b/>
          <w:sz w:val="28"/>
          <w:szCs w:val="28"/>
        </w:rPr>
        <w:lastRenderedPageBreak/>
        <w:t xml:space="preserve"> </w:t>
      </w:r>
      <w:r w:rsidR="009057D8" w:rsidRPr="00044979">
        <w:rPr>
          <w:b/>
          <w:sz w:val="28"/>
          <w:szCs w:val="28"/>
        </w:rPr>
        <w:t>Evaluation</w:t>
      </w:r>
      <w:r w:rsidR="003E3433">
        <w:rPr>
          <w:b/>
          <w:sz w:val="28"/>
          <w:szCs w:val="28"/>
        </w:rPr>
        <w:t>/Assessment</w:t>
      </w:r>
      <w:r w:rsidR="009057D8">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835709" w:rsidP="009057D8">
      <w:pPr>
        <w:autoSpaceDE w:val="0"/>
        <w:autoSpaceDN w:val="0"/>
        <w:adjustRightInd w:val="0"/>
        <w:rPr>
          <w:b/>
          <w:u w:val="single"/>
        </w:rPr>
      </w:pPr>
      <w:r>
        <w:rPr>
          <w:b/>
        </w:rPr>
        <w:t>Financial Portfolio Project</w:t>
      </w:r>
      <w:r w:rsidR="009057D8">
        <w:rPr>
          <w:b/>
        </w:rPr>
        <w:tab/>
      </w:r>
      <w:r w:rsidR="009057D8">
        <w:rPr>
          <w:b/>
        </w:rPr>
        <w:tab/>
      </w:r>
      <w:r w:rsidR="00930E01">
        <w:rPr>
          <w:b/>
          <w:u w:val="single"/>
        </w:rPr>
        <w:t>2</w:t>
      </w:r>
      <w:r w:rsidR="009057D8" w:rsidRPr="00930E01">
        <w:rPr>
          <w:b/>
          <w:u w:val="single"/>
        </w:rPr>
        <w:t>0</w:t>
      </w:r>
      <w:r w:rsidR="009057D8" w:rsidRPr="009057D8">
        <w:rPr>
          <w:b/>
          <w:u w:val="single"/>
        </w:rPr>
        <w:t>%</w:t>
      </w:r>
    </w:p>
    <w:p w:rsid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134272" w:rsidRPr="009057D8" w:rsidRDefault="00134272" w:rsidP="009057D8">
      <w:pPr>
        <w:autoSpaceDE w:val="0"/>
        <w:autoSpaceDN w:val="0"/>
        <w:adjustRightInd w:val="0"/>
        <w:rPr>
          <w:b/>
        </w:rPr>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835709" w:rsidP="009057D8">
      <w:pPr>
        <w:autoSpaceDE w:val="0"/>
        <w:autoSpaceDN w:val="0"/>
        <w:adjustRightInd w:val="0"/>
        <w:rPr>
          <w:b/>
        </w:rPr>
      </w:pPr>
      <w:r>
        <w:rPr>
          <w:b/>
        </w:rPr>
        <w:t>Financial Portfolio Project</w:t>
      </w:r>
      <w:r w:rsidR="0015787D">
        <w:rPr>
          <w:b/>
        </w:rPr>
        <w:t xml:space="preserve"> (</w:t>
      </w:r>
      <w:r w:rsidR="009E76A3">
        <w:rPr>
          <w:b/>
        </w:rPr>
        <w:t>2</w:t>
      </w:r>
      <w:r w:rsidR="009057D8">
        <w:rPr>
          <w:b/>
        </w:rPr>
        <w:t>0%):</w:t>
      </w:r>
    </w:p>
    <w:p w:rsidR="009057D8" w:rsidRDefault="0015787D" w:rsidP="009057D8">
      <w:pPr>
        <w:autoSpaceDE w:val="0"/>
        <w:autoSpaceDN w:val="0"/>
        <w:adjustRightInd w:val="0"/>
      </w:pPr>
      <w:r>
        <w:t>This is a proj</w:t>
      </w:r>
      <w:r w:rsidR="00D87B75">
        <w:t>ect that involves</w:t>
      </w:r>
      <w:r>
        <w:t xml:space="preserve"> researching,</w:t>
      </w:r>
      <w:r w:rsidR="00835709">
        <w:t xml:space="preserve"> analyzing, and selecting a portfolio of investments to achieve an optimum level of return.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B501F3">
      <w:headerReference w:type="default" r:id="rId8"/>
      <w:footerReference w:type="default" r:id="rId9"/>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95" w:rsidRDefault="00BA4095">
      <w:r>
        <w:separator/>
      </w:r>
    </w:p>
  </w:endnote>
  <w:endnote w:type="continuationSeparator" w:id="0">
    <w:p w:rsidR="00BA4095" w:rsidRDefault="00BA4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95" w:rsidRDefault="00BA4095">
      <w:r>
        <w:separator/>
      </w:r>
    </w:p>
  </w:footnote>
  <w:footnote w:type="continuationSeparator" w:id="0">
    <w:p w:rsidR="00BA4095" w:rsidRDefault="00BA4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55CAD"/>
    <w:multiLevelType w:val="hybridMultilevel"/>
    <w:tmpl w:val="46E4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D6119"/>
    <w:rsid w:val="000E60A6"/>
    <w:rsid w:val="000F723E"/>
    <w:rsid w:val="001005B1"/>
    <w:rsid w:val="00124783"/>
    <w:rsid w:val="00130FFA"/>
    <w:rsid w:val="00134272"/>
    <w:rsid w:val="00136BFE"/>
    <w:rsid w:val="0015787D"/>
    <w:rsid w:val="001732F3"/>
    <w:rsid w:val="001C0518"/>
    <w:rsid w:val="001D3DBB"/>
    <w:rsid w:val="00221A28"/>
    <w:rsid w:val="00256896"/>
    <w:rsid w:val="00282FC6"/>
    <w:rsid w:val="002C3F75"/>
    <w:rsid w:val="003955DA"/>
    <w:rsid w:val="003E1A33"/>
    <w:rsid w:val="003E3433"/>
    <w:rsid w:val="004050F0"/>
    <w:rsid w:val="00450E72"/>
    <w:rsid w:val="00472982"/>
    <w:rsid w:val="0049609B"/>
    <w:rsid w:val="004B2ACE"/>
    <w:rsid w:val="004C22F9"/>
    <w:rsid w:val="00531D5D"/>
    <w:rsid w:val="00535A91"/>
    <w:rsid w:val="00584713"/>
    <w:rsid w:val="005F29D2"/>
    <w:rsid w:val="005F3251"/>
    <w:rsid w:val="0060505B"/>
    <w:rsid w:val="00617B01"/>
    <w:rsid w:val="0063261B"/>
    <w:rsid w:val="00637EB3"/>
    <w:rsid w:val="00667B4F"/>
    <w:rsid w:val="00676DC1"/>
    <w:rsid w:val="006A3DFA"/>
    <w:rsid w:val="006F6440"/>
    <w:rsid w:val="006F7A0C"/>
    <w:rsid w:val="00740A5B"/>
    <w:rsid w:val="00763799"/>
    <w:rsid w:val="007A5963"/>
    <w:rsid w:val="007D3B7A"/>
    <w:rsid w:val="007D6B9B"/>
    <w:rsid w:val="00835709"/>
    <w:rsid w:val="008554F1"/>
    <w:rsid w:val="008622B1"/>
    <w:rsid w:val="00895411"/>
    <w:rsid w:val="008B1F47"/>
    <w:rsid w:val="008E4194"/>
    <w:rsid w:val="008F7CD6"/>
    <w:rsid w:val="0090448C"/>
    <w:rsid w:val="009057D8"/>
    <w:rsid w:val="00930E01"/>
    <w:rsid w:val="009D58ED"/>
    <w:rsid w:val="009E76A3"/>
    <w:rsid w:val="00A20413"/>
    <w:rsid w:val="00A6784F"/>
    <w:rsid w:val="00A74B9D"/>
    <w:rsid w:val="00A75A88"/>
    <w:rsid w:val="00A83BD0"/>
    <w:rsid w:val="00AB6504"/>
    <w:rsid w:val="00AC5EEE"/>
    <w:rsid w:val="00AE3936"/>
    <w:rsid w:val="00B30AA6"/>
    <w:rsid w:val="00B375AD"/>
    <w:rsid w:val="00B501F3"/>
    <w:rsid w:val="00B817FD"/>
    <w:rsid w:val="00B860E1"/>
    <w:rsid w:val="00BA4095"/>
    <w:rsid w:val="00BF5397"/>
    <w:rsid w:val="00C010FF"/>
    <w:rsid w:val="00C01222"/>
    <w:rsid w:val="00C04651"/>
    <w:rsid w:val="00C12885"/>
    <w:rsid w:val="00C147E1"/>
    <w:rsid w:val="00C402E7"/>
    <w:rsid w:val="00C40DF0"/>
    <w:rsid w:val="00C5145B"/>
    <w:rsid w:val="00C9651A"/>
    <w:rsid w:val="00CC6103"/>
    <w:rsid w:val="00D316E5"/>
    <w:rsid w:val="00D87B75"/>
    <w:rsid w:val="00D97E51"/>
    <w:rsid w:val="00DB0CEC"/>
    <w:rsid w:val="00DD5FC9"/>
    <w:rsid w:val="00DD6F28"/>
    <w:rsid w:val="00DE2321"/>
    <w:rsid w:val="00E125B6"/>
    <w:rsid w:val="00E17786"/>
    <w:rsid w:val="00E52F9C"/>
    <w:rsid w:val="00EA6D68"/>
    <w:rsid w:val="00EE0B4D"/>
    <w:rsid w:val="00F32C30"/>
    <w:rsid w:val="00F52EE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Emphasis">
    <w:name w:val="Emphasis"/>
    <w:basedOn w:val="DefaultParagraphFont"/>
    <w:uiPriority w:val="20"/>
    <w:qFormat/>
    <w:rsid w:val="00531D5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zon.com/Fundamentals-Financial-Management-Concise-Edition/dp/0538477113/ref=sr_1_1?s=books&amp;ie=UTF8&amp;qid=1337624399&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4977</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3</cp:revision>
  <cp:lastPrinted>2010-10-29T21:27:00Z</cp:lastPrinted>
  <dcterms:created xsi:type="dcterms:W3CDTF">2012-08-09T23:20:00Z</dcterms:created>
  <dcterms:modified xsi:type="dcterms:W3CDTF">2012-10-03T23:44:00Z</dcterms:modified>
</cp:coreProperties>
</file>