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F3" w:rsidRDefault="00BC6B1C">
      <w:pPr>
        <w:shd w:val="clear" w:color="auto" w:fill="FFFFFF"/>
      </w:pPr>
      <w:r>
        <w:rPr>
          <w:noProof/>
        </w:rPr>
        <w:pict>
          <v:shapetype id="_x0000_t202" coordsize="21600,21600" o:spt="202" path="m,l,21600r21600,l21600,xe">
            <v:stroke joinstyle="miter"/>
            <v:path gradientshapeok="t" o:connecttype="rect"/>
          </v:shapetype>
          <v:shape id="_x0000_s1034" type="#_x0000_t202" style="position:absolute;margin-left:-9pt;margin-top:-3.1pt;width:450pt;height:70.5pt;z-index:251658240" o:allowincell="f" fillcolor="silver">
            <v:shadow on="t" opacity=".5" offset="6pt,-6pt"/>
            <v:textbox>
              <w:txbxContent>
                <w:p w:rsidR="001A2BEF" w:rsidRDefault="001A2BEF">
                  <w:pPr>
                    <w:shd w:val="clear" w:color="auto" w:fill="FFFFFF"/>
                    <w:jc w:val="center"/>
                    <w:rPr>
                      <w:b/>
                      <w:sz w:val="32"/>
                    </w:rPr>
                  </w:pPr>
                  <w:r>
                    <w:rPr>
                      <w:b/>
                      <w:sz w:val="32"/>
                    </w:rPr>
                    <w:t>Northwest Indian College</w:t>
                  </w:r>
                </w:p>
                <w:p w:rsidR="001A2BEF" w:rsidRDefault="001A2BEF">
                  <w:pPr>
                    <w:shd w:val="clear" w:color="auto" w:fill="FFFFFF"/>
                    <w:jc w:val="center"/>
                    <w:rPr>
                      <w:b/>
                      <w:sz w:val="36"/>
                    </w:rPr>
                  </w:pPr>
                  <w:r>
                    <w:rPr>
                      <w:b/>
                      <w:sz w:val="36"/>
                    </w:rPr>
                    <w:t>Human Resources in Native Communities</w:t>
                  </w:r>
                </w:p>
                <w:p w:rsidR="001A2BEF" w:rsidRDefault="00855924">
                  <w:pPr>
                    <w:shd w:val="clear" w:color="auto" w:fill="FFFFFF"/>
                    <w:jc w:val="center"/>
                    <w:rPr>
                      <w:b/>
                      <w:sz w:val="36"/>
                    </w:rPr>
                  </w:pPr>
                  <w:r>
                    <w:rPr>
                      <w:b/>
                      <w:sz w:val="36"/>
                    </w:rPr>
                    <w:t xml:space="preserve"> TG</w:t>
                  </w:r>
                  <w:r w:rsidR="001A2BEF">
                    <w:rPr>
                      <w:b/>
                      <w:sz w:val="36"/>
                    </w:rPr>
                    <w:t>BM 310</w:t>
                  </w:r>
                </w:p>
              </w:txbxContent>
            </v:textbox>
          </v:shape>
        </w:pict>
      </w:r>
      <w:r>
        <w:rPr>
          <w:noProof/>
        </w:rPr>
        <w:pict>
          <v:rect id="_x0000_s1031" style="position:absolute;margin-left:-9pt;margin-top:-9pt;width:450pt;height:45pt;z-index:251657216" o:allowincell="f"/>
        </w:pict>
      </w:r>
    </w:p>
    <w:p w:rsidR="001732F3" w:rsidRDefault="001732F3"/>
    <w:p w:rsidR="001732F3" w:rsidRDefault="001732F3"/>
    <w:p w:rsidR="001732F3" w:rsidRDefault="001732F3">
      <w:pPr>
        <w:jc w:val="center"/>
        <w:rPr>
          <w:sz w:val="20"/>
        </w:rPr>
      </w:pPr>
    </w:p>
    <w:p w:rsidR="001A2BEF" w:rsidRDefault="001A2BEF">
      <w:pPr>
        <w:jc w:val="center"/>
        <w:rPr>
          <w:sz w:val="20"/>
        </w:rPr>
      </w:pPr>
    </w:p>
    <w:p w:rsidR="00F94120" w:rsidRDefault="00F94120">
      <w:pPr>
        <w:jc w:val="center"/>
        <w:rPr>
          <w:sz w:val="20"/>
        </w:rPr>
      </w:pPr>
    </w:p>
    <w:p w:rsidR="001732F3" w:rsidRDefault="001732F3">
      <w:pPr>
        <w:jc w:val="center"/>
        <w:rPr>
          <w:sz w:val="20"/>
        </w:rPr>
      </w:pPr>
      <w:r>
        <w:rPr>
          <w:sz w:val="20"/>
        </w:rPr>
        <w:t xml:space="preserve">This document provides an overview of the course foundation, elements, assignments, and activities.  For more information about general </w:t>
      </w:r>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r>
        <w:rPr>
          <w:sz w:val="20"/>
        </w:rPr>
        <w:t xml:space="preserve"> policies, please see the </w:t>
      </w:r>
      <w:smartTag w:uri="urn:schemas-microsoft-com:office:smarttags" w:element="place">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smartTag>
      <w:r>
        <w:rPr>
          <w:sz w:val="20"/>
        </w:rPr>
        <w:t xml:space="preserve"> catalog.  For questions pertaining t</w:t>
      </w:r>
      <w:r w:rsidR="003E3433">
        <w:rPr>
          <w:sz w:val="20"/>
        </w:rPr>
        <w:t>o this course, please contact the instructor</w:t>
      </w:r>
      <w:r>
        <w:rPr>
          <w:sz w:val="20"/>
        </w:rPr>
        <w:t xml:space="preserve"> at the information given below.</w:t>
      </w:r>
    </w:p>
    <w:p w:rsidR="001732F3" w:rsidRDefault="001732F3"/>
    <w:p w:rsidR="00AC5EEE" w:rsidRPr="00593390" w:rsidRDefault="00AC5EEE" w:rsidP="00AC5EEE">
      <w:r w:rsidRPr="00593390">
        <w:rPr>
          <w:b/>
        </w:rPr>
        <w:t xml:space="preserve">Instructor:  </w:t>
      </w:r>
    </w:p>
    <w:p w:rsidR="00AC5EEE" w:rsidRPr="00593390" w:rsidRDefault="00AC5EEE" w:rsidP="00AC5EEE">
      <w:r w:rsidRPr="00593390">
        <w:rPr>
          <w:b/>
        </w:rPr>
        <w:t xml:space="preserve">Telephone: </w:t>
      </w:r>
    </w:p>
    <w:p w:rsidR="00F671C9" w:rsidRDefault="00AC5EEE" w:rsidP="00AC5EEE">
      <w:pPr>
        <w:rPr>
          <w:b/>
        </w:rPr>
      </w:pPr>
      <w:r w:rsidRPr="00593390">
        <w:rPr>
          <w:b/>
        </w:rPr>
        <w:t xml:space="preserve">Fax: </w:t>
      </w:r>
    </w:p>
    <w:p w:rsidR="00F671C9" w:rsidRDefault="00AC5EEE" w:rsidP="00AC5EEE">
      <w:pPr>
        <w:rPr>
          <w:b/>
        </w:rPr>
      </w:pPr>
      <w:r w:rsidRPr="00593390">
        <w:rPr>
          <w:b/>
        </w:rPr>
        <w:t xml:space="preserve">Email: </w:t>
      </w:r>
    </w:p>
    <w:p w:rsidR="00F671C9" w:rsidRPr="003E3433" w:rsidRDefault="008554F1">
      <w:pPr>
        <w:rPr>
          <w:b/>
        </w:rPr>
      </w:pPr>
      <w:r w:rsidRPr="003E3433">
        <w:rPr>
          <w:b/>
        </w:rPr>
        <w:t xml:space="preserve">Class Times:  </w:t>
      </w:r>
    </w:p>
    <w:p w:rsidR="008554F1" w:rsidRDefault="00E52F9C">
      <w:pPr>
        <w:rPr>
          <w:b/>
        </w:rPr>
      </w:pPr>
      <w:r w:rsidRPr="003E3433">
        <w:rPr>
          <w:b/>
        </w:rPr>
        <w:t xml:space="preserve">Class Location:  </w:t>
      </w:r>
    </w:p>
    <w:p w:rsidR="001A2BEF" w:rsidRPr="003E3433" w:rsidRDefault="001A2BEF">
      <w:pPr>
        <w:rPr>
          <w:b/>
        </w:rPr>
      </w:pPr>
      <w:r>
        <w:rPr>
          <w:b/>
        </w:rPr>
        <w:t>Credits: 5</w:t>
      </w:r>
    </w:p>
    <w:p w:rsidR="00F671C9" w:rsidRPr="008554F1" w:rsidRDefault="00F671C9">
      <w:pPr>
        <w:rPr>
          <w:b/>
        </w:rPr>
      </w:pPr>
    </w:p>
    <w:p w:rsidR="001732F3" w:rsidRDefault="001732F3">
      <w:r>
        <w:rPr>
          <w:b/>
          <w:u w:val="single"/>
        </w:rPr>
        <w:t>Required Text</w:t>
      </w:r>
      <w:r>
        <w:rPr>
          <w:b/>
        </w:rPr>
        <w:t>:</w:t>
      </w:r>
      <w:r>
        <w:t xml:space="preserve">  </w:t>
      </w:r>
    </w:p>
    <w:p w:rsidR="001732F3" w:rsidRDefault="001732F3"/>
    <w:p w:rsidR="001A2BEF" w:rsidRDefault="001A2BEF" w:rsidP="001A2BEF">
      <w:r>
        <w:rPr>
          <w:i/>
        </w:rPr>
        <w:t>A Guide to Tribal Employment:  An Employment guide for tribal council, human resources, and enterprise officials</w:t>
      </w:r>
      <w:r>
        <w:t xml:space="preserve"> – </w:t>
      </w:r>
      <w:proofErr w:type="spellStart"/>
      <w:r>
        <w:t>Mcgee</w:t>
      </w:r>
      <w:proofErr w:type="spellEnd"/>
      <w:r>
        <w:t xml:space="preserve">, Richard.  </w:t>
      </w:r>
      <w:proofErr w:type="spellStart"/>
      <w:proofErr w:type="gramStart"/>
      <w:r>
        <w:t>Xlibris</w:t>
      </w:r>
      <w:proofErr w:type="spellEnd"/>
      <w:r>
        <w:t xml:space="preserve"> publishing, 2008.</w:t>
      </w:r>
      <w:proofErr w:type="gramEnd"/>
      <w:r>
        <w:t xml:space="preserve">  ISBN:  1436375274</w:t>
      </w:r>
    </w:p>
    <w:p w:rsidR="00773786" w:rsidRPr="00773786" w:rsidRDefault="00773786" w:rsidP="00773786"/>
    <w:p w:rsidR="001A2BEF" w:rsidRDefault="001A2BEF" w:rsidP="005B236C">
      <w:r>
        <w:t>Other readings provided by teacher.</w:t>
      </w:r>
    </w:p>
    <w:p w:rsidR="001A2BEF" w:rsidRPr="001A2BEF" w:rsidRDefault="001A2BEF" w:rsidP="005B236C"/>
    <w:p w:rsidR="005B236C" w:rsidRPr="00EC6C22" w:rsidRDefault="005B236C" w:rsidP="005B236C">
      <w:pPr>
        <w:rPr>
          <w:bCs/>
          <w:iCs/>
          <w:color w:val="000000"/>
        </w:rPr>
      </w:pPr>
      <w:r>
        <w:rPr>
          <w:b/>
          <w:u w:val="single"/>
        </w:rPr>
        <w:t>Prerequisites:</w:t>
      </w:r>
      <w:r>
        <w:rPr>
          <w:b/>
        </w:rPr>
        <w:tab/>
      </w:r>
      <w:r w:rsidR="00EC6C22" w:rsidRPr="00EC6C22">
        <w:rPr>
          <w:bCs/>
          <w:iCs/>
          <w:color w:val="000000"/>
        </w:rPr>
        <w:t>BUAD 202, ENGL 102 or 202</w:t>
      </w:r>
    </w:p>
    <w:p w:rsidR="005B236C" w:rsidRDefault="005B236C">
      <w:pPr>
        <w:rPr>
          <w:b/>
          <w:u w:val="single"/>
        </w:rPr>
      </w:pPr>
    </w:p>
    <w:p w:rsidR="001732F3" w:rsidRDefault="001732F3">
      <w:pPr>
        <w:rPr>
          <w:b/>
        </w:rPr>
      </w:pPr>
      <w:r>
        <w:rPr>
          <w:b/>
          <w:u w:val="single"/>
        </w:rPr>
        <w:t>Course Description</w:t>
      </w:r>
      <w:r>
        <w:rPr>
          <w:b/>
        </w:rPr>
        <w:t>:</w:t>
      </w:r>
    </w:p>
    <w:p w:rsidR="001732F3" w:rsidRDefault="001732F3">
      <w:pPr>
        <w:rPr>
          <w:b/>
        </w:rPr>
      </w:pPr>
    </w:p>
    <w:p w:rsidR="00773786" w:rsidRPr="00773786" w:rsidRDefault="00773786" w:rsidP="00773786">
      <w:pPr>
        <w:tabs>
          <w:tab w:val="left" w:pos="5130"/>
        </w:tabs>
      </w:pPr>
      <w:r w:rsidRPr="00773786">
        <w:t xml:space="preserve">This course covers the principles </w:t>
      </w:r>
      <w:r w:rsidR="001A2BEF">
        <w:t>of the Human Resources function in tribal businesses, community organizations, and governments.  It studies the interaction of federal, state, and tribal employment law and how it is applied in specific situations.  It also examines the dispute resolution process between employers and employees under tribal jurisdiction.</w:t>
      </w:r>
    </w:p>
    <w:p w:rsidR="00F671C9" w:rsidRPr="00773786" w:rsidRDefault="00F671C9">
      <w:pPr>
        <w:jc w:val="both"/>
      </w:pPr>
    </w:p>
    <w:p w:rsidR="00F671C9" w:rsidRPr="00F671C9" w:rsidRDefault="00F671C9">
      <w:pPr>
        <w:jc w:val="both"/>
        <w:rPr>
          <w:b/>
        </w:rPr>
      </w:pPr>
      <w:r>
        <w:rPr>
          <w:b/>
          <w:u w:val="single"/>
        </w:rPr>
        <w:t>NWIC Outcomes</w:t>
      </w:r>
      <w:r w:rsidRPr="00F671C9">
        <w:rPr>
          <w:b/>
        </w:rPr>
        <w:t>:  Students will be able to…</w:t>
      </w:r>
    </w:p>
    <w:p w:rsidR="00F671C9" w:rsidRDefault="00F671C9">
      <w:pPr>
        <w:jc w:val="both"/>
        <w:rPr>
          <w:b/>
          <w:u w:val="single"/>
        </w:rPr>
      </w:pPr>
    </w:p>
    <w:p w:rsidR="00584713" w:rsidRDefault="00F671C9" w:rsidP="00773786">
      <w:pPr>
        <w:numPr>
          <w:ilvl w:val="0"/>
          <w:numId w:val="4"/>
        </w:numPr>
        <w:jc w:val="both"/>
        <w:rPr>
          <w:sz w:val="22"/>
        </w:rPr>
      </w:pPr>
      <w:r>
        <w:rPr>
          <w:sz w:val="22"/>
        </w:rPr>
        <w:t>Written Communication:  Write standard English</w:t>
      </w:r>
    </w:p>
    <w:p w:rsidR="00773786" w:rsidRDefault="00773786" w:rsidP="00773786">
      <w:pPr>
        <w:numPr>
          <w:ilvl w:val="0"/>
          <w:numId w:val="4"/>
        </w:numPr>
        <w:jc w:val="both"/>
        <w:rPr>
          <w:sz w:val="22"/>
        </w:rPr>
      </w:pPr>
      <w:r>
        <w:rPr>
          <w:sz w:val="22"/>
        </w:rPr>
        <w:t>Reading Skills:  Extend their own vocabulary through reading.</w:t>
      </w:r>
    </w:p>
    <w:p w:rsidR="00773786" w:rsidRPr="00773786" w:rsidRDefault="00773786" w:rsidP="00773786">
      <w:pPr>
        <w:ind w:left="720"/>
        <w:jc w:val="both"/>
        <w:rPr>
          <w:sz w:val="22"/>
        </w:rPr>
      </w:pPr>
    </w:p>
    <w:p w:rsidR="001732F3" w:rsidRPr="00DD6F28" w:rsidRDefault="00DD6F28">
      <w:pPr>
        <w:rPr>
          <w:b/>
        </w:rPr>
      </w:pPr>
      <w:r>
        <w:rPr>
          <w:b/>
          <w:u w:val="single"/>
        </w:rPr>
        <w:t>Course Outcomes:</w:t>
      </w:r>
      <w:r>
        <w:rPr>
          <w:b/>
        </w:rPr>
        <w:t xml:space="preserve">   Students will be able to…</w:t>
      </w:r>
    </w:p>
    <w:p w:rsidR="003E3433" w:rsidRDefault="003E3433" w:rsidP="009057D8">
      <w:pPr>
        <w:autoSpaceDE w:val="0"/>
        <w:autoSpaceDN w:val="0"/>
        <w:adjustRightInd w:val="0"/>
        <w:rPr>
          <w:b/>
          <w:u w:val="single"/>
        </w:rPr>
      </w:pPr>
    </w:p>
    <w:p w:rsidR="00584713" w:rsidRPr="00A50A8B" w:rsidRDefault="00A50A8B" w:rsidP="00773786">
      <w:pPr>
        <w:numPr>
          <w:ilvl w:val="0"/>
          <w:numId w:val="6"/>
        </w:numPr>
        <w:autoSpaceDE w:val="0"/>
        <w:autoSpaceDN w:val="0"/>
        <w:adjustRightInd w:val="0"/>
        <w:rPr>
          <w:sz w:val="22"/>
        </w:rPr>
      </w:pPr>
      <w:r>
        <w:t>Distinguish employment law practices depending on jurisdiction</w:t>
      </w:r>
    </w:p>
    <w:p w:rsidR="00A50A8B" w:rsidRPr="00A50A8B" w:rsidRDefault="00A50A8B" w:rsidP="00773786">
      <w:pPr>
        <w:numPr>
          <w:ilvl w:val="0"/>
          <w:numId w:val="6"/>
        </w:numPr>
        <w:autoSpaceDE w:val="0"/>
        <w:autoSpaceDN w:val="0"/>
        <w:adjustRightInd w:val="0"/>
        <w:rPr>
          <w:sz w:val="22"/>
        </w:rPr>
      </w:pPr>
      <w:r>
        <w:t>Identify best practices in human resources</w:t>
      </w:r>
    </w:p>
    <w:p w:rsidR="00A50A8B" w:rsidRPr="00A50A8B" w:rsidRDefault="00A50A8B" w:rsidP="00773786">
      <w:pPr>
        <w:numPr>
          <w:ilvl w:val="0"/>
          <w:numId w:val="6"/>
        </w:numPr>
        <w:autoSpaceDE w:val="0"/>
        <w:autoSpaceDN w:val="0"/>
        <w:adjustRightInd w:val="0"/>
        <w:rPr>
          <w:sz w:val="22"/>
        </w:rPr>
      </w:pPr>
      <w:r>
        <w:t>Compare and contrast tribal employment dispute resolution procedures</w:t>
      </w:r>
    </w:p>
    <w:p w:rsidR="00A50A8B" w:rsidRPr="00A50A8B" w:rsidRDefault="00A50A8B" w:rsidP="00773786">
      <w:pPr>
        <w:numPr>
          <w:ilvl w:val="0"/>
          <w:numId w:val="6"/>
        </w:numPr>
        <w:autoSpaceDE w:val="0"/>
        <w:autoSpaceDN w:val="0"/>
        <w:adjustRightInd w:val="0"/>
        <w:rPr>
          <w:sz w:val="22"/>
        </w:rPr>
      </w:pPr>
      <w:r>
        <w:t>Evaluate the impact of gaming enterprises on tribal employment practices</w:t>
      </w:r>
    </w:p>
    <w:p w:rsidR="00930E01" w:rsidRPr="00584713" w:rsidRDefault="00930E01" w:rsidP="00930E01">
      <w:pPr>
        <w:autoSpaceDE w:val="0"/>
        <w:autoSpaceDN w:val="0"/>
        <w:adjustRightInd w:val="0"/>
        <w:rPr>
          <w:sz w:val="22"/>
        </w:rPr>
      </w:pPr>
    </w:p>
    <w:p w:rsidR="009057D8" w:rsidRDefault="009057D8" w:rsidP="009057D8">
      <w:pPr>
        <w:autoSpaceDE w:val="0"/>
        <w:autoSpaceDN w:val="0"/>
        <w:adjustRightInd w:val="0"/>
        <w:rPr>
          <w:b/>
        </w:rPr>
      </w:pPr>
      <w:r w:rsidRPr="00044979">
        <w:rPr>
          <w:b/>
          <w:sz w:val="28"/>
          <w:szCs w:val="28"/>
        </w:rPr>
        <w:t>Evaluation</w:t>
      </w:r>
      <w:r w:rsidR="003E3433">
        <w:rPr>
          <w:b/>
          <w:sz w:val="28"/>
          <w:szCs w:val="28"/>
        </w:rPr>
        <w:t>/Assessment</w:t>
      </w:r>
      <w:r>
        <w:rPr>
          <w:b/>
        </w:rPr>
        <w:t>:</w:t>
      </w:r>
    </w:p>
    <w:p w:rsidR="009057D8" w:rsidRDefault="009057D8" w:rsidP="009057D8">
      <w:pPr>
        <w:autoSpaceDE w:val="0"/>
        <w:autoSpaceDN w:val="0"/>
        <w:adjustRightInd w:val="0"/>
        <w:rPr>
          <w:b/>
        </w:rPr>
      </w:pPr>
    </w:p>
    <w:p w:rsidR="009057D8" w:rsidRDefault="00930E01" w:rsidP="009057D8">
      <w:pPr>
        <w:autoSpaceDE w:val="0"/>
        <w:autoSpaceDN w:val="0"/>
        <w:adjustRightInd w:val="0"/>
        <w:rPr>
          <w:b/>
        </w:rPr>
      </w:pPr>
      <w:r>
        <w:rPr>
          <w:b/>
        </w:rPr>
        <w:t>Attendance/Participation</w:t>
      </w:r>
      <w:r w:rsidR="009057D8">
        <w:rPr>
          <w:b/>
        </w:rPr>
        <w:tab/>
      </w:r>
      <w:r w:rsidR="009057D8">
        <w:rPr>
          <w:b/>
        </w:rPr>
        <w:tab/>
        <w:t>20%</w:t>
      </w:r>
    </w:p>
    <w:p w:rsidR="009057D8" w:rsidRDefault="00930E01" w:rsidP="009057D8">
      <w:pPr>
        <w:autoSpaceDE w:val="0"/>
        <w:autoSpaceDN w:val="0"/>
        <w:adjustRightInd w:val="0"/>
        <w:rPr>
          <w:b/>
        </w:rPr>
      </w:pPr>
      <w:r>
        <w:rPr>
          <w:b/>
        </w:rPr>
        <w:t>Class/Homework Assignments</w:t>
      </w:r>
      <w:r w:rsidR="00CC6103">
        <w:rPr>
          <w:b/>
        </w:rPr>
        <w:tab/>
        <w:t>25</w:t>
      </w:r>
      <w:r w:rsidR="009057D8">
        <w:rPr>
          <w:b/>
        </w:rPr>
        <w:t>%</w:t>
      </w:r>
    </w:p>
    <w:p w:rsidR="00930E01" w:rsidRDefault="00930E01" w:rsidP="009057D8">
      <w:pPr>
        <w:autoSpaceDE w:val="0"/>
        <w:autoSpaceDN w:val="0"/>
        <w:adjustRightInd w:val="0"/>
        <w:rPr>
          <w:b/>
        </w:rPr>
      </w:pPr>
      <w:r>
        <w:rPr>
          <w:b/>
        </w:rPr>
        <w:t>Quizzes</w:t>
      </w:r>
      <w:r>
        <w:rPr>
          <w:b/>
        </w:rPr>
        <w:tab/>
      </w:r>
      <w:r>
        <w:rPr>
          <w:b/>
        </w:rPr>
        <w:tab/>
      </w:r>
      <w:r>
        <w:rPr>
          <w:b/>
        </w:rPr>
        <w:tab/>
      </w:r>
      <w:r>
        <w:rPr>
          <w:b/>
        </w:rPr>
        <w:tab/>
        <w:t>10%</w:t>
      </w:r>
    </w:p>
    <w:p w:rsidR="009057D8" w:rsidRDefault="00C40DF0" w:rsidP="009057D8">
      <w:pPr>
        <w:autoSpaceDE w:val="0"/>
        <w:autoSpaceDN w:val="0"/>
        <w:adjustRightInd w:val="0"/>
        <w:rPr>
          <w:b/>
        </w:rPr>
      </w:pPr>
      <w:r>
        <w:rPr>
          <w:b/>
        </w:rPr>
        <w:t>Exams (2)</w:t>
      </w:r>
      <w:r w:rsidR="00930E01">
        <w:rPr>
          <w:b/>
        </w:rPr>
        <w:tab/>
      </w:r>
      <w:r>
        <w:rPr>
          <w:b/>
        </w:rPr>
        <w:tab/>
      </w:r>
      <w:r>
        <w:rPr>
          <w:b/>
        </w:rPr>
        <w:tab/>
      </w:r>
      <w:r>
        <w:rPr>
          <w:b/>
        </w:rPr>
        <w:tab/>
      </w:r>
      <w:r w:rsidR="00CC6103">
        <w:rPr>
          <w:b/>
        </w:rPr>
        <w:t>25</w:t>
      </w:r>
      <w:r w:rsidR="009057D8">
        <w:rPr>
          <w:b/>
        </w:rPr>
        <w:t>%</w:t>
      </w:r>
    </w:p>
    <w:p w:rsidR="009057D8" w:rsidRPr="009057D8" w:rsidRDefault="00A50A8B" w:rsidP="009057D8">
      <w:pPr>
        <w:autoSpaceDE w:val="0"/>
        <w:autoSpaceDN w:val="0"/>
        <w:adjustRightInd w:val="0"/>
        <w:rPr>
          <w:b/>
          <w:u w:val="single"/>
        </w:rPr>
      </w:pPr>
      <w:r>
        <w:rPr>
          <w:b/>
        </w:rPr>
        <w:t>Human Resources Case Project</w:t>
      </w:r>
      <w:r>
        <w:rPr>
          <w:b/>
        </w:rPr>
        <w:tab/>
      </w:r>
      <w:r w:rsidR="00930E01">
        <w:rPr>
          <w:b/>
          <w:u w:val="single"/>
        </w:rPr>
        <w:t>2</w:t>
      </w:r>
      <w:r w:rsidR="009057D8" w:rsidRPr="00930E01">
        <w:rPr>
          <w:b/>
          <w:u w:val="single"/>
        </w:rPr>
        <w:t>0</w:t>
      </w:r>
      <w:r w:rsidR="009057D8" w:rsidRPr="009057D8">
        <w:rPr>
          <w:b/>
          <w:u w:val="single"/>
        </w:rPr>
        <w:t>%</w:t>
      </w:r>
    </w:p>
    <w:p w:rsidR="009057D8" w:rsidRPr="009057D8" w:rsidRDefault="009057D8" w:rsidP="009057D8">
      <w:pPr>
        <w:autoSpaceDE w:val="0"/>
        <w:autoSpaceDN w:val="0"/>
        <w:adjustRightInd w:val="0"/>
        <w:rPr>
          <w:b/>
        </w:rPr>
      </w:pPr>
      <w:r w:rsidRPr="009057D8">
        <w:tab/>
      </w:r>
      <w:r w:rsidRPr="009057D8">
        <w:tab/>
      </w:r>
      <w:r w:rsidRPr="009057D8">
        <w:tab/>
      </w:r>
      <w:r w:rsidRPr="009057D8">
        <w:tab/>
      </w:r>
      <w:r w:rsidRPr="009057D8">
        <w:tab/>
      </w:r>
      <w:r w:rsidRPr="009057D8">
        <w:rPr>
          <w:b/>
        </w:rPr>
        <w:t>100%</w:t>
      </w:r>
    </w:p>
    <w:p w:rsidR="00A50A8B" w:rsidRDefault="00A50A8B" w:rsidP="009057D8">
      <w:pPr>
        <w:autoSpaceDE w:val="0"/>
        <w:autoSpaceDN w:val="0"/>
        <w:adjustRightInd w:val="0"/>
        <w:rPr>
          <w:b/>
        </w:rPr>
      </w:pPr>
    </w:p>
    <w:p w:rsidR="009057D8" w:rsidRDefault="00A50A8B" w:rsidP="009057D8">
      <w:pPr>
        <w:autoSpaceDE w:val="0"/>
        <w:autoSpaceDN w:val="0"/>
        <w:adjustRightInd w:val="0"/>
        <w:rPr>
          <w:b/>
        </w:rPr>
      </w:pPr>
      <w:r>
        <w:rPr>
          <w:b/>
        </w:rPr>
        <w:lastRenderedPageBreak/>
        <w:br/>
      </w:r>
      <w:r w:rsidR="009057D8">
        <w:rPr>
          <w:b/>
        </w:rPr>
        <w:t>Class Participation/Attendance (20%):</w:t>
      </w:r>
    </w:p>
    <w:p w:rsidR="009057D8" w:rsidRPr="0037616D" w:rsidRDefault="009057D8" w:rsidP="009057D8">
      <w:pPr>
        <w:autoSpaceDE w:val="0"/>
        <w:autoSpaceDN w:val="0"/>
        <w:adjustRightInd w:val="0"/>
        <w:rPr>
          <w:b/>
        </w:rPr>
      </w:pPr>
      <w:r>
        <w:t xml:space="preserve">Regular attendance and class participation are key tools in learning and retaining the information obtained in this course.  Please arrive on time and prepared to discuss the material to be covered for each class session.  </w:t>
      </w:r>
      <w:r w:rsidR="008B1F47">
        <w:t xml:space="preserve">If you arrive late, please be considerate and do not interrupt the class session.  </w:t>
      </w:r>
      <w:r>
        <w:t xml:space="preserve">Both class attendance and in-class participation are evaluated.  </w:t>
      </w:r>
      <w:r w:rsidRPr="0037616D">
        <w:rPr>
          <w:b/>
        </w:rPr>
        <w:t>The use of cell phones and other electronic devices is prohibited while class is in session.</w:t>
      </w:r>
    </w:p>
    <w:p w:rsidR="009057D8" w:rsidRDefault="009057D8" w:rsidP="009057D8">
      <w:pPr>
        <w:autoSpaceDE w:val="0"/>
        <w:autoSpaceDN w:val="0"/>
        <w:adjustRightInd w:val="0"/>
        <w:rPr>
          <w:b/>
        </w:rPr>
      </w:pPr>
    </w:p>
    <w:p w:rsidR="009E76A3" w:rsidRPr="009E76A3" w:rsidRDefault="00CC6103" w:rsidP="009057D8">
      <w:pPr>
        <w:autoSpaceDE w:val="0"/>
        <w:autoSpaceDN w:val="0"/>
        <w:adjustRightInd w:val="0"/>
      </w:pPr>
      <w:r>
        <w:t xml:space="preserve">Students who have a valid issue that prevents them from attending class need to notify me </w:t>
      </w:r>
      <w:r w:rsidRPr="008B1F47">
        <w:rPr>
          <w:b/>
        </w:rPr>
        <w:t xml:space="preserve">prior </w:t>
      </w:r>
      <w:r>
        <w:t xml:space="preserve">to the start of that class either via telephone or email.  Each situation will be evaluated separately to determine if it is an excused/unexcused absence.  Regardless of your participation grade, please do your best to attend every class.  Learning is a cumulative process and we will build on material covered in previous class sessions.  I’ll do my best to keep it relevant, fun, and interesting! </w:t>
      </w:r>
    </w:p>
    <w:p w:rsidR="009E76A3" w:rsidRDefault="009E76A3" w:rsidP="009057D8">
      <w:pPr>
        <w:autoSpaceDE w:val="0"/>
        <w:autoSpaceDN w:val="0"/>
        <w:adjustRightInd w:val="0"/>
        <w:rPr>
          <w:b/>
        </w:rPr>
      </w:pPr>
    </w:p>
    <w:p w:rsidR="009057D8" w:rsidRDefault="009057D8" w:rsidP="009057D8">
      <w:pPr>
        <w:autoSpaceDE w:val="0"/>
        <w:autoSpaceDN w:val="0"/>
        <w:adjustRightInd w:val="0"/>
        <w:rPr>
          <w:b/>
        </w:rPr>
      </w:pPr>
      <w:r>
        <w:rPr>
          <w:b/>
        </w:rPr>
        <w:t xml:space="preserve">Class/Homework </w:t>
      </w:r>
      <w:r w:rsidR="006A3DFA">
        <w:rPr>
          <w:b/>
        </w:rPr>
        <w:t>Exercises (25</w:t>
      </w:r>
      <w:r>
        <w:rPr>
          <w:b/>
        </w:rPr>
        <w:t>%):</w:t>
      </w:r>
    </w:p>
    <w:p w:rsidR="009057D8" w:rsidRPr="009057D8" w:rsidRDefault="009057D8" w:rsidP="009057D8">
      <w:pPr>
        <w:autoSpaceDE w:val="0"/>
        <w:autoSpaceDN w:val="0"/>
        <w:adjustRightInd w:val="0"/>
      </w:pPr>
      <w:r>
        <w:t>One of the key components of learning and retaining new information is the regular use and application of it.  In an effort to increase retention of the material you are learning, regular exercises will be given to be completed either in class or for the next class period.  Completion of these assignments during the class session will allow for group work and the opportunity for assistance from the teacher.  It also means you won’t have</w:t>
      </w:r>
      <w:r w:rsidR="00D87B75">
        <w:t xml:space="preserve"> as much</w:t>
      </w:r>
      <w:r>
        <w:t xml:space="preserve"> homework to complete outside of class.</w:t>
      </w:r>
      <w:r w:rsidR="008B1F47">
        <w:t xml:space="preserve">  Late assignments will have 10% deducted for each day that they are late.</w:t>
      </w:r>
    </w:p>
    <w:p w:rsidR="009057D8" w:rsidRDefault="009057D8" w:rsidP="009057D8">
      <w:pPr>
        <w:autoSpaceDE w:val="0"/>
        <w:autoSpaceDN w:val="0"/>
        <w:adjustRightInd w:val="0"/>
        <w:rPr>
          <w:b/>
        </w:rPr>
      </w:pPr>
    </w:p>
    <w:p w:rsidR="009E76A3" w:rsidRDefault="009E76A3" w:rsidP="009057D8">
      <w:pPr>
        <w:autoSpaceDE w:val="0"/>
        <w:autoSpaceDN w:val="0"/>
        <w:adjustRightInd w:val="0"/>
        <w:rPr>
          <w:b/>
        </w:rPr>
      </w:pPr>
      <w:r>
        <w:rPr>
          <w:b/>
        </w:rPr>
        <w:t xml:space="preserve">Quizzes (10%):  </w:t>
      </w:r>
    </w:p>
    <w:p w:rsidR="009E76A3" w:rsidRDefault="009E76A3" w:rsidP="009E76A3">
      <w:pPr>
        <w:jc w:val="both"/>
      </w:pPr>
      <w:r>
        <w:t xml:space="preserve">Quizzes will be given periodically throughout the quarter.  The purpose of the quizzes is to ensure students are regularly keeping up with the course readings and other assignments.  The quizzes will consist of approximately 5 questions in a similar format to the exams.  </w:t>
      </w:r>
    </w:p>
    <w:p w:rsidR="009E76A3" w:rsidRDefault="009E76A3" w:rsidP="009057D8">
      <w:pPr>
        <w:autoSpaceDE w:val="0"/>
        <w:autoSpaceDN w:val="0"/>
        <w:adjustRightInd w:val="0"/>
        <w:rPr>
          <w:b/>
        </w:rPr>
      </w:pPr>
    </w:p>
    <w:p w:rsidR="009057D8" w:rsidRDefault="006A3DFA" w:rsidP="009057D8">
      <w:pPr>
        <w:autoSpaceDE w:val="0"/>
        <w:autoSpaceDN w:val="0"/>
        <w:adjustRightInd w:val="0"/>
        <w:rPr>
          <w:b/>
        </w:rPr>
      </w:pPr>
      <w:r>
        <w:rPr>
          <w:b/>
        </w:rPr>
        <w:t>Exams (25</w:t>
      </w:r>
      <w:r w:rsidR="009057D8">
        <w:rPr>
          <w:b/>
        </w:rPr>
        <w:t>%):</w:t>
      </w:r>
    </w:p>
    <w:p w:rsidR="009057D8" w:rsidRDefault="009057D8" w:rsidP="009057D8">
      <w:pPr>
        <w:autoSpaceDE w:val="0"/>
        <w:autoSpaceDN w:val="0"/>
        <w:adjustRightInd w:val="0"/>
      </w:pPr>
      <w:r>
        <w:t xml:space="preserve">Exams will be a combination of </w:t>
      </w:r>
      <w:r w:rsidR="00D87B75">
        <w:t xml:space="preserve">essay, </w:t>
      </w:r>
      <w:r>
        <w:t>short answer, multiple choice, fill in the blank, true and false, and computational questions covering material previously discussed.  A short review for the test will occur during the class session immediately prior to the testing date.</w:t>
      </w:r>
      <w:r w:rsidR="00282FC6">
        <w:t xml:space="preserve">  The first</w:t>
      </w:r>
      <w:r>
        <w:t xml:space="preserve"> exam will be given </w:t>
      </w:r>
      <w:r w:rsidR="00282FC6">
        <w:t>around</w:t>
      </w:r>
      <w:r>
        <w:t xml:space="preserve"> the half-way p</w:t>
      </w:r>
      <w:r w:rsidR="00282FC6">
        <w:t>oint of the quarter and the second</w:t>
      </w:r>
      <w:r>
        <w:t xml:space="preserve"> exam will occur during the last week of the quarter.</w:t>
      </w:r>
    </w:p>
    <w:p w:rsidR="009057D8" w:rsidRDefault="009057D8" w:rsidP="009057D8">
      <w:pPr>
        <w:autoSpaceDE w:val="0"/>
        <w:autoSpaceDN w:val="0"/>
        <w:adjustRightInd w:val="0"/>
      </w:pPr>
    </w:p>
    <w:p w:rsidR="009057D8" w:rsidRDefault="00A50A8B" w:rsidP="009057D8">
      <w:pPr>
        <w:autoSpaceDE w:val="0"/>
        <w:autoSpaceDN w:val="0"/>
        <w:adjustRightInd w:val="0"/>
        <w:rPr>
          <w:b/>
        </w:rPr>
      </w:pPr>
      <w:r>
        <w:rPr>
          <w:b/>
        </w:rPr>
        <w:t>Human Resources Case Study Project</w:t>
      </w:r>
      <w:r w:rsidR="0015787D">
        <w:rPr>
          <w:b/>
        </w:rPr>
        <w:t xml:space="preserve"> (</w:t>
      </w:r>
      <w:r w:rsidR="009E76A3">
        <w:rPr>
          <w:b/>
        </w:rPr>
        <w:t>2</w:t>
      </w:r>
      <w:r w:rsidR="009057D8">
        <w:rPr>
          <w:b/>
        </w:rPr>
        <w:t>0%):</w:t>
      </w:r>
    </w:p>
    <w:p w:rsidR="00A50A8B" w:rsidRPr="00A50A8B" w:rsidRDefault="00A50A8B" w:rsidP="009057D8">
      <w:pPr>
        <w:autoSpaceDE w:val="0"/>
        <w:autoSpaceDN w:val="0"/>
        <w:adjustRightInd w:val="0"/>
      </w:pPr>
      <w:r>
        <w:t xml:space="preserve">Students will choose, in consultation with the teacher, a case study examining different aspects of the human resources function.  Each project will provide a written summary of the case, explanation of the human resources principles involved, and an evaluation of the case with recommended future actions.  The student will also orally present the case to other students, faculty, and community members. </w:t>
      </w:r>
    </w:p>
    <w:p w:rsidR="0015787D" w:rsidRDefault="0015787D" w:rsidP="009057D8">
      <w:pPr>
        <w:autoSpaceDE w:val="0"/>
        <w:autoSpaceDN w:val="0"/>
        <w:adjustRightInd w:val="0"/>
      </w:pPr>
    </w:p>
    <w:p w:rsidR="009057D8" w:rsidRDefault="009057D8" w:rsidP="009057D8">
      <w:pPr>
        <w:autoSpaceDE w:val="0"/>
        <w:autoSpaceDN w:val="0"/>
        <w:adjustRightInd w:val="0"/>
        <w:rPr>
          <w:b/>
        </w:rPr>
      </w:pPr>
      <w:r>
        <w:rPr>
          <w:b/>
        </w:rPr>
        <w:t>Grading Scale:</w:t>
      </w:r>
    </w:p>
    <w:p w:rsidR="009057D8" w:rsidRDefault="009057D8" w:rsidP="009057D8">
      <w:pPr>
        <w:autoSpaceDE w:val="0"/>
        <w:autoSpaceDN w:val="0"/>
        <w:adjustRightInd w:val="0"/>
      </w:pPr>
      <w:r>
        <w:t xml:space="preserve">  </w:t>
      </w: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9057D8" w:rsidTr="009D58ED">
        <w:trPr>
          <w:trHeight w:val="276"/>
        </w:trPr>
        <w:tc>
          <w:tcPr>
            <w:tcW w:w="2383" w:type="dxa"/>
            <w:shd w:val="clear" w:color="auto" w:fill="auto"/>
            <w:noWrap/>
            <w:vAlign w:val="bottom"/>
          </w:tcPr>
          <w:p w:rsidR="009057D8" w:rsidRPr="00045072" w:rsidRDefault="009057D8" w:rsidP="009D58ED">
            <w:r w:rsidRPr="00045072">
              <w:t>A = 93-100</w:t>
            </w:r>
          </w:p>
        </w:tc>
        <w:tc>
          <w:tcPr>
            <w:tcW w:w="1579" w:type="dxa"/>
            <w:shd w:val="clear" w:color="auto" w:fill="auto"/>
            <w:noWrap/>
            <w:vAlign w:val="bottom"/>
          </w:tcPr>
          <w:p w:rsidR="009057D8" w:rsidRPr="00045072" w:rsidRDefault="009057D8" w:rsidP="009D58ED">
            <w:r w:rsidRPr="00045072">
              <w:t>A- =</w:t>
            </w:r>
            <w:r>
              <w:t xml:space="preserve"> </w:t>
            </w:r>
            <w:r w:rsidRPr="00045072">
              <w:t>90-92</w:t>
            </w:r>
          </w:p>
        </w:tc>
        <w:tc>
          <w:tcPr>
            <w:tcW w:w="1473" w:type="dxa"/>
            <w:shd w:val="clear" w:color="auto" w:fill="auto"/>
            <w:noWrap/>
            <w:vAlign w:val="bottom"/>
          </w:tcPr>
          <w:p w:rsidR="009057D8" w:rsidRPr="00045072" w:rsidRDefault="009057D8" w:rsidP="009D58ED"/>
        </w:tc>
      </w:tr>
      <w:tr w:rsidR="009057D8" w:rsidTr="009D58ED">
        <w:trPr>
          <w:trHeight w:val="276"/>
        </w:trPr>
        <w:tc>
          <w:tcPr>
            <w:tcW w:w="2383" w:type="dxa"/>
            <w:shd w:val="clear" w:color="auto" w:fill="auto"/>
            <w:noWrap/>
            <w:vAlign w:val="bottom"/>
          </w:tcPr>
          <w:p w:rsidR="009057D8" w:rsidRPr="00045072" w:rsidRDefault="009057D8" w:rsidP="009D58ED">
            <w:r w:rsidRPr="00045072">
              <w:t>B+ = 87-89</w:t>
            </w:r>
          </w:p>
        </w:tc>
        <w:tc>
          <w:tcPr>
            <w:tcW w:w="1579" w:type="dxa"/>
            <w:shd w:val="clear" w:color="auto" w:fill="auto"/>
            <w:noWrap/>
            <w:vAlign w:val="bottom"/>
          </w:tcPr>
          <w:p w:rsidR="009057D8" w:rsidRPr="00045072" w:rsidRDefault="009057D8" w:rsidP="009D58ED">
            <w:r w:rsidRPr="00045072">
              <w:t>B = 83-86</w:t>
            </w:r>
          </w:p>
        </w:tc>
        <w:tc>
          <w:tcPr>
            <w:tcW w:w="1473" w:type="dxa"/>
            <w:shd w:val="clear" w:color="auto" w:fill="auto"/>
            <w:noWrap/>
            <w:vAlign w:val="bottom"/>
          </w:tcPr>
          <w:p w:rsidR="009057D8" w:rsidRPr="00045072" w:rsidRDefault="009057D8" w:rsidP="009D58ED">
            <w:r w:rsidRPr="00045072">
              <w:t>B- = 80-82</w:t>
            </w:r>
          </w:p>
        </w:tc>
      </w:tr>
      <w:tr w:rsidR="009057D8" w:rsidTr="009D58ED">
        <w:trPr>
          <w:trHeight w:val="276"/>
        </w:trPr>
        <w:tc>
          <w:tcPr>
            <w:tcW w:w="2383" w:type="dxa"/>
            <w:shd w:val="clear" w:color="auto" w:fill="auto"/>
            <w:noWrap/>
            <w:vAlign w:val="bottom"/>
          </w:tcPr>
          <w:p w:rsidR="009057D8" w:rsidRPr="00045072" w:rsidRDefault="009057D8" w:rsidP="009D58ED">
            <w:r w:rsidRPr="00045072">
              <w:t>C+ = 77-79</w:t>
            </w:r>
          </w:p>
        </w:tc>
        <w:tc>
          <w:tcPr>
            <w:tcW w:w="1579" w:type="dxa"/>
            <w:shd w:val="clear" w:color="auto" w:fill="auto"/>
            <w:noWrap/>
            <w:vAlign w:val="bottom"/>
          </w:tcPr>
          <w:p w:rsidR="009057D8" w:rsidRPr="00045072" w:rsidRDefault="009057D8" w:rsidP="009D58ED">
            <w:r w:rsidRPr="00045072">
              <w:t>C = 73-76</w:t>
            </w:r>
          </w:p>
        </w:tc>
        <w:tc>
          <w:tcPr>
            <w:tcW w:w="1473" w:type="dxa"/>
            <w:shd w:val="clear" w:color="auto" w:fill="auto"/>
            <w:noWrap/>
            <w:vAlign w:val="bottom"/>
          </w:tcPr>
          <w:p w:rsidR="009057D8" w:rsidRPr="00045072" w:rsidRDefault="009057D8" w:rsidP="009D58ED">
            <w:r w:rsidRPr="00045072">
              <w:t>C- = 70-72</w:t>
            </w:r>
          </w:p>
        </w:tc>
      </w:tr>
      <w:tr w:rsidR="009057D8" w:rsidTr="009D58ED">
        <w:trPr>
          <w:trHeight w:val="276"/>
        </w:trPr>
        <w:tc>
          <w:tcPr>
            <w:tcW w:w="2383" w:type="dxa"/>
            <w:shd w:val="clear" w:color="auto" w:fill="auto"/>
            <w:noWrap/>
            <w:vAlign w:val="bottom"/>
          </w:tcPr>
          <w:p w:rsidR="009057D8" w:rsidRPr="00045072" w:rsidRDefault="009057D8" w:rsidP="009D58ED">
            <w:r w:rsidRPr="00045072">
              <w:t>D+ = 67-69</w:t>
            </w:r>
          </w:p>
        </w:tc>
        <w:tc>
          <w:tcPr>
            <w:tcW w:w="1579" w:type="dxa"/>
            <w:shd w:val="clear" w:color="auto" w:fill="auto"/>
            <w:noWrap/>
            <w:vAlign w:val="bottom"/>
          </w:tcPr>
          <w:p w:rsidR="009057D8" w:rsidRPr="00045072" w:rsidRDefault="009057D8" w:rsidP="009D58ED">
            <w:r w:rsidRPr="00045072">
              <w:t>D = 63-66</w:t>
            </w:r>
          </w:p>
        </w:tc>
        <w:tc>
          <w:tcPr>
            <w:tcW w:w="1473" w:type="dxa"/>
            <w:shd w:val="clear" w:color="auto" w:fill="auto"/>
            <w:noWrap/>
            <w:vAlign w:val="bottom"/>
          </w:tcPr>
          <w:p w:rsidR="009057D8" w:rsidRPr="00045072" w:rsidRDefault="009057D8" w:rsidP="009D58ED">
            <w:r w:rsidRPr="00045072">
              <w:t>D- = 60-62</w:t>
            </w:r>
          </w:p>
        </w:tc>
      </w:tr>
      <w:tr w:rsidR="009057D8" w:rsidTr="009D58ED">
        <w:trPr>
          <w:trHeight w:val="276"/>
        </w:trPr>
        <w:tc>
          <w:tcPr>
            <w:tcW w:w="2383" w:type="dxa"/>
            <w:shd w:val="clear" w:color="auto" w:fill="auto"/>
            <w:noWrap/>
            <w:vAlign w:val="bottom"/>
          </w:tcPr>
          <w:p w:rsidR="009057D8" w:rsidRPr="00045072" w:rsidRDefault="009057D8" w:rsidP="009D58ED">
            <w:r w:rsidRPr="00045072">
              <w:t>F = Below 60</w:t>
            </w:r>
          </w:p>
        </w:tc>
        <w:tc>
          <w:tcPr>
            <w:tcW w:w="1579" w:type="dxa"/>
            <w:shd w:val="clear" w:color="auto" w:fill="auto"/>
            <w:noWrap/>
            <w:vAlign w:val="bottom"/>
          </w:tcPr>
          <w:p w:rsidR="009057D8" w:rsidRPr="00045072" w:rsidRDefault="009057D8" w:rsidP="009D58ED"/>
        </w:tc>
        <w:tc>
          <w:tcPr>
            <w:tcW w:w="1473" w:type="dxa"/>
            <w:shd w:val="clear" w:color="auto" w:fill="auto"/>
            <w:noWrap/>
            <w:vAlign w:val="bottom"/>
          </w:tcPr>
          <w:p w:rsidR="009057D8" w:rsidRPr="00045072" w:rsidRDefault="009057D8" w:rsidP="009D58ED"/>
        </w:tc>
      </w:tr>
    </w:tbl>
    <w:p w:rsidR="0015787D" w:rsidRDefault="0015787D" w:rsidP="009E76A3">
      <w:pPr>
        <w:rPr>
          <w:b/>
          <w:u w:val="single"/>
        </w:rPr>
      </w:pPr>
    </w:p>
    <w:sectPr w:rsidR="0015787D" w:rsidSect="00A50A8B">
      <w:headerReference w:type="default" r:id="rId7"/>
      <w:footerReference w:type="default" r:id="rId8"/>
      <w:pgSz w:w="12240" w:h="15840"/>
      <w:pgMar w:top="432" w:right="720" w:bottom="432"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BEF" w:rsidRDefault="001A2BEF">
      <w:r>
        <w:separator/>
      </w:r>
    </w:p>
  </w:endnote>
  <w:endnote w:type="continuationSeparator" w:id="0">
    <w:p w:rsidR="001A2BEF" w:rsidRDefault="001A2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EF" w:rsidRDefault="001A2BEF">
    <w:pPr>
      <w:pStyle w:val="Footer"/>
      <w:rPr>
        <w:sz w:val="20"/>
      </w:rPr>
    </w:pPr>
    <w:r>
      <w:rPr>
        <w:sz w:val="20"/>
      </w:rPr>
      <w:tab/>
    </w:r>
    <w:r>
      <w:rPr>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BEF" w:rsidRDefault="001A2BEF">
      <w:r>
        <w:separator/>
      </w:r>
    </w:p>
  </w:footnote>
  <w:footnote w:type="continuationSeparator" w:id="0">
    <w:p w:rsidR="001A2BEF" w:rsidRDefault="001A2B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EF" w:rsidRDefault="001A2BEF">
    <w:pPr>
      <w:pStyle w:val="Header"/>
      <w:rPr>
        <w:sz w:val="20"/>
      </w:rPr>
    </w:pPr>
    <w:r>
      <w:rPr>
        <w:sz w:val="20"/>
      </w:rPr>
      <w:tab/>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A9A"/>
    <w:multiLevelType w:val="hybridMultilevel"/>
    <w:tmpl w:val="16C03992"/>
    <w:lvl w:ilvl="0" w:tplc="D3A4FB22">
      <w:start w:val="1"/>
      <w:numFmt w:val="decimal"/>
      <w:lvlText w:val="%1."/>
      <w:lvlJc w:val="left"/>
      <w:pPr>
        <w:tabs>
          <w:tab w:val="num" w:pos="1080"/>
        </w:tabs>
        <w:ind w:left="1080" w:hanging="720"/>
      </w:pPr>
      <w:rPr>
        <w:rFonts w:hint="default"/>
      </w:rPr>
    </w:lvl>
    <w:lvl w:ilvl="1" w:tplc="FD5E839A" w:tentative="1">
      <w:start w:val="1"/>
      <w:numFmt w:val="lowerLetter"/>
      <w:lvlText w:val="%2."/>
      <w:lvlJc w:val="left"/>
      <w:pPr>
        <w:tabs>
          <w:tab w:val="num" w:pos="1440"/>
        </w:tabs>
        <w:ind w:left="1440" w:hanging="360"/>
      </w:pPr>
    </w:lvl>
    <w:lvl w:ilvl="2" w:tplc="1152D4CA" w:tentative="1">
      <w:start w:val="1"/>
      <w:numFmt w:val="lowerRoman"/>
      <w:lvlText w:val="%3."/>
      <w:lvlJc w:val="right"/>
      <w:pPr>
        <w:tabs>
          <w:tab w:val="num" w:pos="2160"/>
        </w:tabs>
        <w:ind w:left="2160" w:hanging="180"/>
      </w:pPr>
    </w:lvl>
    <w:lvl w:ilvl="3" w:tplc="E274406C" w:tentative="1">
      <w:start w:val="1"/>
      <w:numFmt w:val="decimal"/>
      <w:lvlText w:val="%4."/>
      <w:lvlJc w:val="left"/>
      <w:pPr>
        <w:tabs>
          <w:tab w:val="num" w:pos="2880"/>
        </w:tabs>
        <w:ind w:left="2880" w:hanging="360"/>
      </w:pPr>
    </w:lvl>
    <w:lvl w:ilvl="4" w:tplc="DF4E7324" w:tentative="1">
      <w:start w:val="1"/>
      <w:numFmt w:val="lowerLetter"/>
      <w:lvlText w:val="%5."/>
      <w:lvlJc w:val="left"/>
      <w:pPr>
        <w:tabs>
          <w:tab w:val="num" w:pos="3600"/>
        </w:tabs>
        <w:ind w:left="3600" w:hanging="360"/>
      </w:pPr>
    </w:lvl>
    <w:lvl w:ilvl="5" w:tplc="9280A8BE" w:tentative="1">
      <w:start w:val="1"/>
      <w:numFmt w:val="lowerRoman"/>
      <w:lvlText w:val="%6."/>
      <w:lvlJc w:val="right"/>
      <w:pPr>
        <w:tabs>
          <w:tab w:val="num" w:pos="4320"/>
        </w:tabs>
        <w:ind w:left="4320" w:hanging="180"/>
      </w:pPr>
    </w:lvl>
    <w:lvl w:ilvl="6" w:tplc="2C087840" w:tentative="1">
      <w:start w:val="1"/>
      <w:numFmt w:val="decimal"/>
      <w:lvlText w:val="%7."/>
      <w:lvlJc w:val="left"/>
      <w:pPr>
        <w:tabs>
          <w:tab w:val="num" w:pos="5040"/>
        </w:tabs>
        <w:ind w:left="5040" w:hanging="360"/>
      </w:pPr>
    </w:lvl>
    <w:lvl w:ilvl="7" w:tplc="96247A22" w:tentative="1">
      <w:start w:val="1"/>
      <w:numFmt w:val="lowerLetter"/>
      <w:lvlText w:val="%8."/>
      <w:lvlJc w:val="left"/>
      <w:pPr>
        <w:tabs>
          <w:tab w:val="num" w:pos="5760"/>
        </w:tabs>
        <w:ind w:left="5760" w:hanging="360"/>
      </w:pPr>
    </w:lvl>
    <w:lvl w:ilvl="8" w:tplc="CDCA7076" w:tentative="1">
      <w:start w:val="1"/>
      <w:numFmt w:val="lowerRoman"/>
      <w:lvlText w:val="%9."/>
      <w:lvlJc w:val="right"/>
      <w:pPr>
        <w:tabs>
          <w:tab w:val="num" w:pos="6480"/>
        </w:tabs>
        <w:ind w:left="6480" w:hanging="180"/>
      </w:pPr>
    </w:lvl>
  </w:abstractNum>
  <w:abstractNum w:abstractNumId="1">
    <w:nsid w:val="0EB30D14"/>
    <w:multiLevelType w:val="hybridMultilevel"/>
    <w:tmpl w:val="2A00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E4EF7"/>
    <w:multiLevelType w:val="hybridMultilevel"/>
    <w:tmpl w:val="35705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C502E3"/>
    <w:multiLevelType w:val="hybridMultilevel"/>
    <w:tmpl w:val="E0743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63DCA"/>
    <w:multiLevelType w:val="hybridMultilevel"/>
    <w:tmpl w:val="7B3A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B74716"/>
    <w:multiLevelType w:val="hybridMultilevel"/>
    <w:tmpl w:val="0A62AD4E"/>
    <w:lvl w:ilvl="0" w:tplc="AF5CFD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AB6504"/>
    <w:rsid w:val="00037154"/>
    <w:rsid w:val="00045177"/>
    <w:rsid w:val="00067121"/>
    <w:rsid w:val="000779F7"/>
    <w:rsid w:val="000A2B1D"/>
    <w:rsid w:val="000B01C6"/>
    <w:rsid w:val="000E60A6"/>
    <w:rsid w:val="000F723E"/>
    <w:rsid w:val="001005B1"/>
    <w:rsid w:val="00124783"/>
    <w:rsid w:val="00130FFA"/>
    <w:rsid w:val="00136BFE"/>
    <w:rsid w:val="0015787D"/>
    <w:rsid w:val="001732F3"/>
    <w:rsid w:val="001A2BEF"/>
    <w:rsid w:val="001D3DBB"/>
    <w:rsid w:val="001E3E21"/>
    <w:rsid w:val="00221A28"/>
    <w:rsid w:val="00222718"/>
    <w:rsid w:val="002239DD"/>
    <w:rsid w:val="00256896"/>
    <w:rsid w:val="00282FC6"/>
    <w:rsid w:val="002C3F75"/>
    <w:rsid w:val="003955DA"/>
    <w:rsid w:val="003E1A33"/>
    <w:rsid w:val="003E3433"/>
    <w:rsid w:val="00445B0D"/>
    <w:rsid w:val="00450E72"/>
    <w:rsid w:val="00472982"/>
    <w:rsid w:val="0049609B"/>
    <w:rsid w:val="004C22F9"/>
    <w:rsid w:val="00535A91"/>
    <w:rsid w:val="00584713"/>
    <w:rsid w:val="005B236C"/>
    <w:rsid w:val="0060505B"/>
    <w:rsid w:val="00617B01"/>
    <w:rsid w:val="0063261B"/>
    <w:rsid w:val="00635999"/>
    <w:rsid w:val="006377B7"/>
    <w:rsid w:val="00637EB3"/>
    <w:rsid w:val="00667B4F"/>
    <w:rsid w:val="00676DC1"/>
    <w:rsid w:val="006A3DFA"/>
    <w:rsid w:val="006B5CCF"/>
    <w:rsid w:val="006D1CE6"/>
    <w:rsid w:val="006F6440"/>
    <w:rsid w:val="006F7A0C"/>
    <w:rsid w:val="00740A5B"/>
    <w:rsid w:val="00763799"/>
    <w:rsid w:val="00773786"/>
    <w:rsid w:val="007A5963"/>
    <w:rsid w:val="007D3B7A"/>
    <w:rsid w:val="007D6B9B"/>
    <w:rsid w:val="00852BB2"/>
    <w:rsid w:val="008554F1"/>
    <w:rsid w:val="00855924"/>
    <w:rsid w:val="008622B1"/>
    <w:rsid w:val="008B1F47"/>
    <w:rsid w:val="008E4194"/>
    <w:rsid w:val="008F7CD6"/>
    <w:rsid w:val="0090448C"/>
    <w:rsid w:val="009057D8"/>
    <w:rsid w:val="00930E01"/>
    <w:rsid w:val="009D58ED"/>
    <w:rsid w:val="009E76A3"/>
    <w:rsid w:val="00A50A8B"/>
    <w:rsid w:val="00A74B9D"/>
    <w:rsid w:val="00A75A88"/>
    <w:rsid w:val="00A83BD0"/>
    <w:rsid w:val="00AB6504"/>
    <w:rsid w:val="00AC5EEE"/>
    <w:rsid w:val="00B30AA6"/>
    <w:rsid w:val="00B375AD"/>
    <w:rsid w:val="00B501F3"/>
    <w:rsid w:val="00B860E1"/>
    <w:rsid w:val="00BA4095"/>
    <w:rsid w:val="00BC6B1C"/>
    <w:rsid w:val="00C010FF"/>
    <w:rsid w:val="00C01222"/>
    <w:rsid w:val="00C04651"/>
    <w:rsid w:val="00C147E1"/>
    <w:rsid w:val="00C40DF0"/>
    <w:rsid w:val="00C9651A"/>
    <w:rsid w:val="00CC6103"/>
    <w:rsid w:val="00D316E5"/>
    <w:rsid w:val="00D41F74"/>
    <w:rsid w:val="00D87B75"/>
    <w:rsid w:val="00D97E51"/>
    <w:rsid w:val="00DD5FC9"/>
    <w:rsid w:val="00DD6F28"/>
    <w:rsid w:val="00DE2321"/>
    <w:rsid w:val="00E125B6"/>
    <w:rsid w:val="00E17786"/>
    <w:rsid w:val="00E52F9C"/>
    <w:rsid w:val="00E6063A"/>
    <w:rsid w:val="00EA6D68"/>
    <w:rsid w:val="00EC6C22"/>
    <w:rsid w:val="00EE0B4D"/>
    <w:rsid w:val="00EF0BDE"/>
    <w:rsid w:val="00F32C30"/>
    <w:rsid w:val="00F671C9"/>
    <w:rsid w:val="00F80D66"/>
    <w:rsid w:val="00F94120"/>
    <w:rsid w:val="00FE266E"/>
    <w:rsid w:val="00FF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63"/>
    <w:rPr>
      <w:sz w:val="24"/>
      <w:szCs w:val="24"/>
    </w:rPr>
  </w:style>
  <w:style w:type="paragraph" w:styleId="Heading1">
    <w:name w:val="heading 1"/>
    <w:basedOn w:val="Normal"/>
    <w:next w:val="Normal"/>
    <w:link w:val="Heading1Char"/>
    <w:qFormat/>
    <w:rsid w:val="00AB6504"/>
    <w:pPr>
      <w:keepNext/>
      <w:outlineLvl w:val="0"/>
    </w:pPr>
    <w:rPr>
      <w:bCs/>
      <w:i/>
      <w:iCs/>
      <w:color w:val="000000"/>
    </w:rPr>
  </w:style>
  <w:style w:type="paragraph" w:styleId="Heading3">
    <w:name w:val="heading 3"/>
    <w:basedOn w:val="Normal"/>
    <w:next w:val="Normal"/>
    <w:link w:val="Heading3Char"/>
    <w:qFormat/>
    <w:rsid w:val="00AB6504"/>
    <w:pPr>
      <w:keepNext/>
      <w:ind w:left="1440"/>
      <w:outlineLvl w:val="2"/>
    </w:pPr>
    <w:rPr>
      <w:rFonts w:ascii="Arial" w:hAnsi="Arial" w:cs="Arial"/>
      <w:b/>
      <w:bCs/>
      <w:sz w:val="28"/>
    </w:rPr>
  </w:style>
  <w:style w:type="paragraph" w:styleId="Heading9">
    <w:name w:val="heading 9"/>
    <w:basedOn w:val="Normal"/>
    <w:next w:val="Normal"/>
    <w:link w:val="Heading9Char"/>
    <w:qFormat/>
    <w:rsid w:val="00AB6504"/>
    <w:pPr>
      <w:keepNext/>
      <w:ind w:left="1440"/>
      <w:outlineLvl w:val="8"/>
    </w:pPr>
    <w:rPr>
      <w:rFonts w:ascii="Arial" w:hAnsi="Arial" w:cs="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5963"/>
    <w:rPr>
      <w:color w:val="0000FF"/>
      <w:u w:val="single"/>
    </w:rPr>
  </w:style>
  <w:style w:type="paragraph" w:styleId="Header">
    <w:name w:val="header"/>
    <w:basedOn w:val="Normal"/>
    <w:semiHidden/>
    <w:rsid w:val="007A5963"/>
    <w:pPr>
      <w:tabs>
        <w:tab w:val="center" w:pos="4320"/>
        <w:tab w:val="right" w:pos="8640"/>
      </w:tabs>
    </w:pPr>
  </w:style>
  <w:style w:type="paragraph" w:styleId="Footer">
    <w:name w:val="footer"/>
    <w:basedOn w:val="Normal"/>
    <w:semiHidden/>
    <w:rsid w:val="007A5963"/>
    <w:pPr>
      <w:tabs>
        <w:tab w:val="center" w:pos="4320"/>
        <w:tab w:val="right" w:pos="8640"/>
      </w:tabs>
    </w:pPr>
  </w:style>
  <w:style w:type="paragraph" w:styleId="BodyText">
    <w:name w:val="Body Text"/>
    <w:basedOn w:val="Normal"/>
    <w:semiHidden/>
    <w:rsid w:val="007A5963"/>
    <w:pPr>
      <w:jc w:val="center"/>
    </w:pPr>
    <w:rPr>
      <w:sz w:val="20"/>
      <w:szCs w:val="20"/>
    </w:rPr>
  </w:style>
  <w:style w:type="character" w:customStyle="1" w:styleId="Heading1Char">
    <w:name w:val="Heading 1 Char"/>
    <w:basedOn w:val="DefaultParagraphFont"/>
    <w:link w:val="Heading1"/>
    <w:rsid w:val="00AB6504"/>
    <w:rPr>
      <w:bCs/>
      <w:i/>
      <w:iCs/>
      <w:color w:val="000000"/>
      <w:sz w:val="24"/>
      <w:szCs w:val="24"/>
    </w:rPr>
  </w:style>
  <w:style w:type="character" w:customStyle="1" w:styleId="Heading3Char">
    <w:name w:val="Heading 3 Char"/>
    <w:basedOn w:val="DefaultParagraphFont"/>
    <w:link w:val="Heading3"/>
    <w:rsid w:val="00AB6504"/>
    <w:rPr>
      <w:rFonts w:ascii="Arial" w:hAnsi="Arial" w:cs="Arial"/>
      <w:b/>
      <w:bCs/>
      <w:sz w:val="28"/>
      <w:szCs w:val="24"/>
    </w:rPr>
  </w:style>
  <w:style w:type="character" w:customStyle="1" w:styleId="Heading9Char">
    <w:name w:val="Heading 9 Char"/>
    <w:basedOn w:val="DefaultParagraphFont"/>
    <w:link w:val="Heading9"/>
    <w:rsid w:val="00AB6504"/>
    <w:rPr>
      <w:rFonts w:ascii="Arial" w:hAnsi="Arial" w:cs="Arial"/>
      <w:b/>
      <w:bCs/>
      <w:color w:val="000000"/>
      <w:sz w:val="28"/>
      <w:szCs w:val="24"/>
    </w:rPr>
  </w:style>
  <w:style w:type="paragraph" w:styleId="DocumentMap">
    <w:name w:val="Document Map"/>
    <w:basedOn w:val="Normal"/>
    <w:semiHidden/>
    <w:rsid w:val="00E17786"/>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2641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703</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4595</CharactersWithSpaces>
  <SharedDoc>false</SharedDoc>
  <HLinks>
    <vt:vector size="6" baseType="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Zawoysky</dc:creator>
  <cp:lastModifiedBy>szawoysky</cp:lastModifiedBy>
  <cp:revision>4</cp:revision>
  <cp:lastPrinted>2012-08-02T19:03:00Z</cp:lastPrinted>
  <dcterms:created xsi:type="dcterms:W3CDTF">2012-08-02T19:05:00Z</dcterms:created>
  <dcterms:modified xsi:type="dcterms:W3CDTF">2012-10-03T23:40:00Z</dcterms:modified>
</cp:coreProperties>
</file>