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42" w:rsidRPr="00441784" w:rsidRDefault="00E03B42" w:rsidP="00441784">
      <w:pPr>
        <w:jc w:val="center"/>
        <w:rPr>
          <w:rFonts w:ascii="Cambria" w:hAnsi="Cambria"/>
          <w:b/>
          <w:sz w:val="28"/>
        </w:rPr>
      </w:pPr>
      <w:r w:rsidRPr="00441784">
        <w:rPr>
          <w:rFonts w:ascii="Cambria" w:hAnsi="Cambria"/>
          <w:b/>
          <w:sz w:val="28"/>
        </w:rPr>
        <w:t>Course</w:t>
      </w:r>
      <w:r>
        <w:rPr>
          <w:rFonts w:ascii="Cambria" w:hAnsi="Cambria"/>
          <w:b/>
          <w:sz w:val="28"/>
        </w:rPr>
        <w:t xml:space="preserve">: </w:t>
      </w:r>
      <w:r w:rsidR="005D7D6F" w:rsidRPr="005D7D6F">
        <w:rPr>
          <w:rFonts w:ascii="Cambria" w:hAnsi="Cambria"/>
          <w:sz w:val="28"/>
        </w:rPr>
        <w:t xml:space="preserve">Nature and Culture: </w:t>
      </w:r>
      <w:r w:rsidR="009323CE">
        <w:rPr>
          <w:rFonts w:ascii="Cambria" w:hAnsi="Cambria"/>
          <w:sz w:val="28"/>
        </w:rPr>
        <w:t>The Case</w:t>
      </w:r>
      <w:r w:rsidR="005D7D6F" w:rsidRPr="005D7D6F">
        <w:rPr>
          <w:rFonts w:ascii="Cambria" w:hAnsi="Cambria"/>
          <w:sz w:val="28"/>
        </w:rPr>
        <w:t xml:space="preserve"> </w:t>
      </w:r>
      <w:proofErr w:type="gramStart"/>
      <w:r w:rsidR="005D7D6F" w:rsidRPr="005D7D6F">
        <w:rPr>
          <w:rFonts w:ascii="Cambria" w:hAnsi="Cambria"/>
          <w:sz w:val="28"/>
        </w:rPr>
        <w:t>of</w:t>
      </w:r>
      <w:r w:rsidR="005D7D6F">
        <w:rPr>
          <w:rFonts w:ascii="Cambria" w:hAnsi="Cambria"/>
          <w:b/>
          <w:sz w:val="28"/>
        </w:rPr>
        <w:t xml:space="preserve">  </w:t>
      </w:r>
      <w:proofErr w:type="gramEnd"/>
      <w:r w:rsidR="005D7D6F">
        <w:rPr>
          <w:rFonts w:ascii="Cambria" w:hAnsi="Cambria"/>
          <w:b/>
          <w:sz w:val="28"/>
        </w:rPr>
        <w:br/>
      </w:r>
      <w:r w:rsidRPr="00441784">
        <w:rPr>
          <w:rFonts w:ascii="Cambria" w:hAnsi="Cambria"/>
          <w:sz w:val="28"/>
        </w:rPr>
        <w:t xml:space="preserve">Luna “the Whale” </w:t>
      </w:r>
      <w:r w:rsidRPr="00441784">
        <w:rPr>
          <w:rFonts w:ascii="Cambria" w:hAnsi="Cambria"/>
          <w:sz w:val="28"/>
        </w:rPr>
        <w:br/>
        <w:t xml:space="preserve">ENVS </w:t>
      </w:r>
      <w:r w:rsidR="00E44C18" w:rsidRPr="00441784">
        <w:rPr>
          <w:rFonts w:ascii="Cambria" w:hAnsi="Cambria"/>
          <w:sz w:val="28"/>
        </w:rPr>
        <w:t>3</w:t>
      </w:r>
      <w:r w:rsidR="005B3FC1">
        <w:rPr>
          <w:rFonts w:ascii="Cambria" w:hAnsi="Cambria"/>
          <w:sz w:val="28"/>
        </w:rPr>
        <w:t>88</w:t>
      </w:r>
    </w:p>
    <w:p w:rsidR="00E03B42" w:rsidRPr="008F583A" w:rsidRDefault="00E03B42">
      <w:pPr>
        <w:rPr>
          <w:rFonts w:ascii="Cambria" w:hAnsi="Cambria"/>
          <w:sz w:val="24"/>
        </w:rPr>
      </w:pPr>
      <w:r w:rsidRPr="00441784">
        <w:rPr>
          <w:rFonts w:ascii="Cambria" w:hAnsi="Cambria"/>
          <w:b/>
          <w:sz w:val="24"/>
        </w:rPr>
        <w:t>Meeting Time:</w:t>
      </w:r>
      <w:r>
        <w:rPr>
          <w:rFonts w:ascii="Cambria" w:hAnsi="Cambria"/>
          <w:b/>
          <w:sz w:val="24"/>
        </w:rPr>
        <w:t xml:space="preserve"> </w:t>
      </w:r>
      <w:r>
        <w:rPr>
          <w:rFonts w:ascii="Cambria" w:hAnsi="Cambria"/>
          <w:sz w:val="24"/>
        </w:rPr>
        <w:br/>
      </w:r>
      <w:r w:rsidR="005E4E88">
        <w:rPr>
          <w:rFonts w:ascii="Cambria" w:hAnsi="Cambria"/>
          <w:sz w:val="24"/>
        </w:rPr>
        <w:t>Fall</w:t>
      </w:r>
      <w:r w:rsidRPr="008F583A">
        <w:rPr>
          <w:rFonts w:ascii="Cambria" w:hAnsi="Cambria"/>
          <w:sz w:val="24"/>
        </w:rPr>
        <w:t xml:space="preserve"> Quarter 2011:</w:t>
      </w:r>
      <w:r>
        <w:rPr>
          <w:rFonts w:ascii="Cambria" w:hAnsi="Cambria"/>
          <w:sz w:val="24"/>
        </w:rPr>
        <w:t xml:space="preserve"> </w:t>
      </w:r>
      <w:r w:rsidRPr="00441784">
        <w:rPr>
          <w:rFonts w:ascii="Cambria" w:hAnsi="Cambria"/>
          <w:sz w:val="24"/>
        </w:rPr>
        <w:br/>
      </w:r>
      <w:r w:rsidR="005E4E88">
        <w:rPr>
          <w:rFonts w:ascii="Cambria" w:hAnsi="Cambria"/>
          <w:sz w:val="24"/>
        </w:rPr>
        <w:t>Tuesday, Friday</w:t>
      </w:r>
      <w:r w:rsidRPr="00441784">
        <w:rPr>
          <w:rFonts w:ascii="Cambria" w:hAnsi="Cambria"/>
          <w:sz w:val="24"/>
        </w:rPr>
        <w:t xml:space="preserve">: </w:t>
      </w:r>
      <w:r w:rsidR="005B3FC1">
        <w:rPr>
          <w:rFonts w:ascii="Cambria" w:hAnsi="Cambria"/>
          <w:sz w:val="24"/>
        </w:rPr>
        <w:t xml:space="preserve">9:00 – </w:t>
      </w:r>
      <w:r w:rsidR="005E4E88">
        <w:rPr>
          <w:rFonts w:ascii="Cambria" w:hAnsi="Cambria"/>
          <w:sz w:val="24"/>
        </w:rPr>
        <w:t>11:00</w:t>
      </w:r>
      <w:r w:rsidRPr="00441784">
        <w:rPr>
          <w:rFonts w:ascii="Cambria" w:hAnsi="Cambria"/>
          <w:sz w:val="24"/>
        </w:rPr>
        <w:br/>
      </w:r>
      <w:r w:rsidR="005E4E88">
        <w:rPr>
          <w:rFonts w:ascii="Cambria" w:hAnsi="Cambria"/>
          <w:sz w:val="24"/>
        </w:rPr>
        <w:t>DL-2</w:t>
      </w:r>
      <w:r w:rsidRPr="00441784">
        <w:rPr>
          <w:rFonts w:ascii="Cambria" w:hAnsi="Cambria"/>
          <w:sz w:val="24"/>
        </w:rPr>
        <w:br/>
      </w:r>
      <w:r>
        <w:rPr>
          <w:rFonts w:ascii="Cambria" w:hAnsi="Cambria"/>
          <w:b/>
          <w:sz w:val="24"/>
        </w:rPr>
        <w:br/>
      </w:r>
      <w:r w:rsidRPr="00910CF9">
        <w:rPr>
          <w:rFonts w:ascii="Cambria" w:hAnsi="Cambria"/>
          <w:b/>
          <w:sz w:val="24"/>
        </w:rPr>
        <w:t>Credits</w:t>
      </w:r>
      <w:r w:rsidRPr="00441784">
        <w:rPr>
          <w:rFonts w:ascii="Cambria" w:hAnsi="Cambria"/>
          <w:sz w:val="24"/>
        </w:rPr>
        <w:t xml:space="preserve"> 5</w:t>
      </w:r>
    </w:p>
    <w:p w:rsidR="00E03B42" w:rsidRPr="00441784" w:rsidRDefault="00E03B42">
      <w:pPr>
        <w:rPr>
          <w:rFonts w:ascii="Cambria" w:hAnsi="Cambria"/>
          <w:sz w:val="24"/>
        </w:rPr>
      </w:pPr>
      <w:r w:rsidRPr="00441784">
        <w:rPr>
          <w:rFonts w:ascii="Cambria" w:hAnsi="Cambria"/>
          <w:b/>
          <w:sz w:val="24"/>
        </w:rPr>
        <w:t>Instructor:</w:t>
      </w:r>
      <w:r w:rsidRPr="00441784">
        <w:rPr>
          <w:rFonts w:ascii="Cambria" w:hAnsi="Cambria"/>
          <w:sz w:val="24"/>
        </w:rPr>
        <w:t xml:space="preserve">  Emma S. Norman, Ph.D</w:t>
      </w:r>
      <w:proofErr w:type="gramStart"/>
      <w:r w:rsidRPr="00441784">
        <w:rPr>
          <w:rFonts w:ascii="Cambria" w:hAnsi="Cambria"/>
          <w:sz w:val="24"/>
        </w:rPr>
        <w:t>.</w:t>
      </w:r>
      <w:proofErr w:type="gramEnd"/>
      <w:r w:rsidRPr="00441784">
        <w:rPr>
          <w:rFonts w:ascii="Cambria" w:hAnsi="Cambria"/>
          <w:sz w:val="24"/>
        </w:rPr>
        <w:br/>
        <w:t xml:space="preserve">Office: </w:t>
      </w:r>
      <w:r w:rsidRPr="00441784">
        <w:rPr>
          <w:rFonts w:ascii="Cambria" w:eastAsia="Batang" w:hAnsi="Cambria"/>
          <w:bCs/>
          <w:sz w:val="24"/>
        </w:rPr>
        <w:t>FAC building Room 208</w:t>
      </w:r>
      <w:r w:rsidRPr="00441784">
        <w:rPr>
          <w:rFonts w:ascii="Cambria" w:hAnsi="Cambria"/>
          <w:sz w:val="24"/>
        </w:rPr>
        <w:br/>
        <w:t xml:space="preserve">Email: </w:t>
      </w:r>
      <w:hyperlink r:id="rId7" w:history="1">
        <w:r w:rsidRPr="00D5718C">
          <w:rPr>
            <w:rStyle w:val="Hyperlink"/>
            <w:rFonts w:ascii="Cambria" w:hAnsi="Cambria"/>
            <w:sz w:val="24"/>
          </w:rPr>
          <w:t>enorman@nwic.edu</w:t>
        </w:r>
      </w:hyperlink>
      <w:r w:rsidRPr="00441784">
        <w:rPr>
          <w:rFonts w:ascii="Cambria" w:hAnsi="Cambria"/>
          <w:sz w:val="24"/>
        </w:rPr>
        <w:br/>
        <w:t>Phone: 360-676-2772</w:t>
      </w:r>
      <w:r>
        <w:rPr>
          <w:rFonts w:ascii="Cambria" w:hAnsi="Cambria"/>
          <w:sz w:val="24"/>
        </w:rPr>
        <w:t xml:space="preserve">; </w:t>
      </w:r>
      <w:r w:rsidRPr="00441784">
        <w:rPr>
          <w:rFonts w:ascii="Cambria" w:hAnsi="Cambria"/>
          <w:sz w:val="24"/>
        </w:rPr>
        <w:t>Fax: 360-641-7084</w:t>
      </w:r>
    </w:p>
    <w:p w:rsidR="00E03B42" w:rsidRPr="00441784" w:rsidRDefault="00E03B42">
      <w:pPr>
        <w:rPr>
          <w:rFonts w:ascii="Cambria" w:hAnsi="Cambria"/>
          <w:b/>
          <w:sz w:val="24"/>
        </w:rPr>
      </w:pPr>
      <w:r w:rsidRPr="00441784">
        <w:rPr>
          <w:rFonts w:ascii="Cambria" w:hAnsi="Cambria"/>
          <w:b/>
          <w:sz w:val="24"/>
        </w:rPr>
        <w:t>Course Description:</w:t>
      </w:r>
    </w:p>
    <w:p w:rsidR="00E03B42" w:rsidRDefault="00E03B42">
      <w:r w:rsidRPr="00380B8A" w:rsidDel="00BE5BA1">
        <w:rPr>
          <w:rFonts w:ascii="Cambria" w:hAnsi="Cambria"/>
        </w:rPr>
        <w:t>Case</w:t>
      </w:r>
      <w:r w:rsidRPr="00380B8A" w:rsidDel="00BE5BA1">
        <w:rPr>
          <w:rFonts w:ascii="Cambria" w:hAnsi="Cambria"/>
          <w:sz w:val="24"/>
        </w:rPr>
        <w:t xml:space="preserve"> study focused</w:t>
      </w:r>
      <w:r w:rsidRPr="00380B8A" w:rsidDel="00BE5BA1">
        <w:rPr>
          <w:rFonts w:ascii="Cambria" w:hAnsi="Cambria"/>
        </w:rPr>
        <w:t xml:space="preserve"> on </w:t>
      </w:r>
      <w:r w:rsidRPr="00380B8A">
        <w:rPr>
          <w:rFonts w:ascii="Cambria" w:hAnsi="Cambria"/>
          <w:sz w:val="24"/>
        </w:rPr>
        <w:t>Luna</w:t>
      </w:r>
      <w:r w:rsidRPr="00380B8A">
        <w:rPr>
          <w:rFonts w:ascii="Cambria" w:hAnsi="Cambria"/>
        </w:rPr>
        <w:t xml:space="preserve"> the orca in British Columbia</w:t>
      </w:r>
      <w:r w:rsidRPr="00380B8A">
        <w:rPr>
          <w:rFonts w:ascii="Cambria" w:hAnsi="Cambria"/>
          <w:sz w:val="24"/>
        </w:rPr>
        <w:t xml:space="preserve">.  </w:t>
      </w:r>
      <w:r w:rsidRPr="00380B8A">
        <w:rPr>
          <w:rFonts w:ascii="Cambria" w:hAnsi="Cambria"/>
        </w:rPr>
        <w:t xml:space="preserve">Topics include management of marine mammals, </w:t>
      </w:r>
      <w:r w:rsidRPr="00380B8A">
        <w:rPr>
          <w:rFonts w:ascii="Cambria" w:hAnsi="Cambria"/>
          <w:sz w:val="24"/>
        </w:rPr>
        <w:t>political and cultural boundaries</w:t>
      </w:r>
      <w:r w:rsidRPr="00380B8A">
        <w:rPr>
          <w:rFonts w:ascii="Cambria" w:hAnsi="Cambria"/>
        </w:rPr>
        <w:t xml:space="preserve">, social construction of </w:t>
      </w:r>
      <w:r w:rsidRPr="00380B8A">
        <w:rPr>
          <w:rFonts w:ascii="Cambria" w:hAnsi="Cambria"/>
          <w:sz w:val="24"/>
        </w:rPr>
        <w:t xml:space="preserve">modern conceptions of nature and governance of shared resources.  </w:t>
      </w:r>
      <w:proofErr w:type="gramStart"/>
      <w:r w:rsidRPr="00380B8A">
        <w:rPr>
          <w:rFonts w:ascii="Cambria" w:hAnsi="Cambria"/>
        </w:rPr>
        <w:t xml:space="preserve">Recommended for students interested in </w:t>
      </w:r>
      <w:r>
        <w:rPr>
          <w:rFonts w:ascii="Cambria" w:hAnsi="Cambria"/>
          <w:sz w:val="24"/>
        </w:rPr>
        <w:t xml:space="preserve">natural resource management </w:t>
      </w:r>
      <w:r w:rsidRPr="00380B8A">
        <w:rPr>
          <w:rFonts w:ascii="Cambria" w:hAnsi="Cambria"/>
          <w:sz w:val="24"/>
        </w:rPr>
        <w:t>and tribal governance</w:t>
      </w:r>
      <w:r w:rsidRPr="00380B8A">
        <w:rPr>
          <w:rFonts w:ascii="Cambria" w:hAnsi="Cambria"/>
        </w:rPr>
        <w:t>.</w:t>
      </w:r>
      <w:proofErr w:type="gramEnd"/>
    </w:p>
    <w:p w:rsidR="00E03B42" w:rsidRPr="00441784" w:rsidRDefault="00E03B42">
      <w:pPr>
        <w:rPr>
          <w:rFonts w:ascii="Cambria" w:hAnsi="Cambria"/>
          <w:b/>
          <w:sz w:val="24"/>
        </w:rPr>
      </w:pPr>
      <w:r w:rsidRPr="00441784">
        <w:rPr>
          <w:rFonts w:ascii="Cambria" w:hAnsi="Cambria"/>
          <w:b/>
          <w:sz w:val="24"/>
        </w:rPr>
        <w:t>Extended Course Description:</w:t>
      </w:r>
    </w:p>
    <w:p w:rsidR="00E03B42" w:rsidRPr="00380B8A" w:rsidRDefault="00E03B42">
      <w:pPr>
        <w:rPr>
          <w:rFonts w:ascii="Cambria" w:hAnsi="Cambria"/>
          <w:sz w:val="24"/>
        </w:rPr>
      </w:pPr>
      <w:r w:rsidRPr="00380B8A">
        <w:rPr>
          <w:rFonts w:ascii="Cambria" w:hAnsi="Cambria"/>
          <w:sz w:val="24"/>
        </w:rPr>
        <w:t xml:space="preserve">This course examines the multiple discourses created around Luna, a lone juvenile orca (or killer whale, </w:t>
      </w:r>
      <w:proofErr w:type="spellStart"/>
      <w:r w:rsidR="00A84540" w:rsidRPr="00A84540">
        <w:rPr>
          <w:rFonts w:ascii="Cambria" w:hAnsi="Cambria"/>
          <w:i/>
          <w:sz w:val="24"/>
        </w:rPr>
        <w:t>Orcinus</w:t>
      </w:r>
      <w:proofErr w:type="spellEnd"/>
      <w:r w:rsidR="00A84540" w:rsidRPr="00A84540">
        <w:rPr>
          <w:rFonts w:ascii="Cambria" w:hAnsi="Cambria"/>
          <w:i/>
          <w:sz w:val="24"/>
        </w:rPr>
        <w:t xml:space="preserve"> orca</w:t>
      </w:r>
      <w:r w:rsidRPr="00380B8A">
        <w:rPr>
          <w:rFonts w:ascii="Cambria" w:hAnsi="Cambria"/>
          <w:sz w:val="24"/>
        </w:rPr>
        <w:t>) in the remote waters off of the northwest coast of Vancouver Island, British Columbia.  This case illustrates the complexities associated with managing marine mammals that transcend both political borders (in this case, the Canada-U.S. border)</w:t>
      </w:r>
      <w:r>
        <w:rPr>
          <w:rFonts w:ascii="Cambria" w:hAnsi="Cambria"/>
          <w:sz w:val="24"/>
        </w:rPr>
        <w:t xml:space="preserve"> and cultural borders (Western/</w:t>
      </w:r>
      <w:r w:rsidRPr="00380B8A">
        <w:rPr>
          <w:rFonts w:ascii="Cambria" w:hAnsi="Cambria"/>
          <w:sz w:val="24"/>
        </w:rPr>
        <w:t xml:space="preserve"> non-Western).  The story of Luna brings to light two main points: modern conceptions of nature are constructed socially; governance of shared resources requires an acceptance of diverse worldviews and multiple belief-systems.  </w:t>
      </w:r>
      <w:r>
        <w:rPr>
          <w:rFonts w:ascii="Cambria" w:hAnsi="Cambria"/>
          <w:sz w:val="24"/>
        </w:rPr>
        <w:t>The</w:t>
      </w:r>
      <w:r w:rsidRPr="00380B8A">
        <w:rPr>
          <w:rFonts w:ascii="Cambria" w:hAnsi="Cambria"/>
          <w:sz w:val="24"/>
        </w:rPr>
        <w:t xml:space="preserve"> examination of th</w:t>
      </w:r>
      <w:r>
        <w:rPr>
          <w:rFonts w:ascii="Cambria" w:hAnsi="Cambria"/>
          <w:sz w:val="24"/>
        </w:rPr>
        <w:t>is complex case will enable</w:t>
      </w:r>
      <w:r w:rsidRPr="00380B8A">
        <w:rPr>
          <w:rFonts w:ascii="Cambria" w:hAnsi="Cambria"/>
          <w:sz w:val="24"/>
        </w:rPr>
        <w:t xml:space="preserve"> students </w:t>
      </w:r>
      <w:r>
        <w:rPr>
          <w:rFonts w:ascii="Cambria" w:hAnsi="Cambria"/>
          <w:sz w:val="24"/>
        </w:rPr>
        <w:t>to</w:t>
      </w:r>
      <w:r w:rsidRPr="00380B8A">
        <w:rPr>
          <w:rFonts w:ascii="Cambria" w:hAnsi="Cambria"/>
          <w:sz w:val="24"/>
        </w:rPr>
        <w:t xml:space="preserve"> gain a deeper understanding of</w:t>
      </w:r>
      <w:r>
        <w:rPr>
          <w:rFonts w:ascii="Cambria" w:hAnsi="Cambria"/>
          <w:sz w:val="24"/>
        </w:rPr>
        <w:t xml:space="preserve"> the complexities of natural resource management. In turn, this class prepares students to </w:t>
      </w:r>
      <w:r w:rsidRPr="00380B8A">
        <w:rPr>
          <w:rFonts w:ascii="Cambria" w:hAnsi="Cambria"/>
          <w:sz w:val="24"/>
        </w:rPr>
        <w:t xml:space="preserve">become leaders in natural resource management and tribal governance.  </w:t>
      </w:r>
    </w:p>
    <w:p w:rsidR="00D704E6" w:rsidRDefault="00D704E6" w:rsidP="00911A31">
      <w:pPr>
        <w:spacing w:line="480" w:lineRule="auto"/>
        <w:rPr>
          <w:rFonts w:ascii="Cambria" w:hAnsi="Cambria"/>
          <w:b/>
          <w:sz w:val="24"/>
        </w:rPr>
      </w:pPr>
    </w:p>
    <w:p w:rsidR="00D704E6" w:rsidRDefault="00D704E6" w:rsidP="00911A31">
      <w:pPr>
        <w:spacing w:line="480" w:lineRule="auto"/>
        <w:rPr>
          <w:rFonts w:ascii="Cambria" w:hAnsi="Cambria"/>
          <w:b/>
          <w:sz w:val="24"/>
        </w:rPr>
      </w:pPr>
    </w:p>
    <w:p w:rsidR="00E03B42" w:rsidRPr="00441784" w:rsidRDefault="00E03B42" w:rsidP="00911A31">
      <w:pPr>
        <w:spacing w:line="480" w:lineRule="auto"/>
        <w:rPr>
          <w:rFonts w:ascii="Cambria" w:hAnsi="Cambria"/>
          <w:b/>
          <w:sz w:val="24"/>
        </w:rPr>
      </w:pPr>
      <w:r w:rsidRPr="00441784">
        <w:rPr>
          <w:rFonts w:ascii="Cambria" w:hAnsi="Cambria"/>
          <w:b/>
          <w:sz w:val="24"/>
        </w:rPr>
        <w:lastRenderedPageBreak/>
        <w:t xml:space="preserve">Learning Outcomes: </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be able to list the scientific and cultural considerations in this natural resource and endangered species issue.</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be able to explain the dilemmas that First Nations and tribal communities often face while working with cultural and natural resource issues.</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be able to list at least three examples of divergent worldviews found within this case.</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be able to explain how divergent and multiple worldviews impact governance and inter-organizational and inter-governmental decision-making.</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demonstrate an understanding of the importance of place.</w:t>
      </w:r>
    </w:p>
    <w:p w:rsidR="00E03B42" w:rsidRPr="00441784" w:rsidRDefault="00E03B42" w:rsidP="00911A31">
      <w:pPr>
        <w:numPr>
          <w:ilvl w:val="0"/>
          <w:numId w:val="1"/>
        </w:numPr>
        <w:spacing w:after="0" w:line="240" w:lineRule="auto"/>
        <w:rPr>
          <w:rFonts w:ascii="Cambria" w:hAnsi="Cambria"/>
          <w:sz w:val="24"/>
        </w:rPr>
      </w:pPr>
      <w:r w:rsidRPr="00441784">
        <w:rPr>
          <w:rFonts w:ascii="Cambria" w:hAnsi="Cambria"/>
          <w:sz w:val="24"/>
        </w:rPr>
        <w:t>Students will be able to describe the importance of prior consultation with First Nations / tribal communities in natural resource decision making.</w:t>
      </w:r>
    </w:p>
    <w:p w:rsidR="005D7D6F" w:rsidRDefault="005D7D6F" w:rsidP="00911A31">
      <w:pPr>
        <w:spacing w:after="0" w:line="240" w:lineRule="auto"/>
        <w:rPr>
          <w:rFonts w:ascii="Cambria" w:hAnsi="Cambria"/>
          <w:b/>
          <w:sz w:val="24"/>
        </w:rPr>
      </w:pPr>
    </w:p>
    <w:p w:rsidR="00E03B42" w:rsidRDefault="00E03B42" w:rsidP="00911A31">
      <w:pPr>
        <w:spacing w:after="0" w:line="240" w:lineRule="auto"/>
        <w:rPr>
          <w:rFonts w:ascii="Cambria" w:hAnsi="Cambria"/>
          <w:b/>
          <w:sz w:val="24"/>
        </w:rPr>
      </w:pPr>
      <w:r w:rsidRPr="00441784">
        <w:rPr>
          <w:rFonts w:ascii="Cambria" w:hAnsi="Cambria"/>
          <w:b/>
          <w:sz w:val="24"/>
        </w:rPr>
        <w:t>Evaluation Based on:</w:t>
      </w:r>
    </w:p>
    <w:p w:rsidR="00D704E6" w:rsidRPr="00441784" w:rsidRDefault="00D704E6" w:rsidP="00911A31">
      <w:pPr>
        <w:spacing w:after="0" w:line="240" w:lineRule="auto"/>
        <w:rPr>
          <w:rFonts w:ascii="Cambria" w:hAnsi="Cambria"/>
          <w:b/>
          <w:sz w:val="24"/>
        </w:rPr>
      </w:pPr>
    </w:p>
    <w:p w:rsidR="00E03B42" w:rsidRPr="00441784" w:rsidRDefault="00E03B42" w:rsidP="00911A31">
      <w:pPr>
        <w:pStyle w:val="ListParagraph"/>
        <w:numPr>
          <w:ilvl w:val="0"/>
          <w:numId w:val="2"/>
        </w:numPr>
        <w:spacing w:after="0" w:line="240" w:lineRule="auto"/>
        <w:rPr>
          <w:rFonts w:ascii="Cambria" w:hAnsi="Cambria"/>
          <w:sz w:val="24"/>
        </w:rPr>
      </w:pPr>
      <w:r w:rsidRPr="00441784">
        <w:rPr>
          <w:rFonts w:ascii="Cambria" w:hAnsi="Cambria"/>
          <w:sz w:val="24"/>
        </w:rPr>
        <w:t>Class Participation and Attendance</w:t>
      </w:r>
    </w:p>
    <w:p w:rsidR="00E03B42" w:rsidRPr="00441784" w:rsidRDefault="00E03B42" w:rsidP="00911A31">
      <w:pPr>
        <w:pStyle w:val="ListParagraph"/>
        <w:numPr>
          <w:ilvl w:val="0"/>
          <w:numId w:val="2"/>
        </w:numPr>
        <w:spacing w:after="0" w:line="240" w:lineRule="auto"/>
        <w:rPr>
          <w:rFonts w:ascii="Cambria" w:hAnsi="Cambria"/>
          <w:sz w:val="24"/>
        </w:rPr>
      </w:pPr>
      <w:r w:rsidRPr="00441784">
        <w:rPr>
          <w:rFonts w:ascii="Cambria" w:hAnsi="Cambria"/>
          <w:sz w:val="24"/>
        </w:rPr>
        <w:t>Weekly Writing Assignments (Portfolio Collection) based on critical analysis of reading and in class discussions.</w:t>
      </w:r>
    </w:p>
    <w:p w:rsidR="00E03B42" w:rsidRPr="00441784" w:rsidRDefault="00E03B42" w:rsidP="005F2ECD">
      <w:pPr>
        <w:pStyle w:val="ListParagraph"/>
        <w:numPr>
          <w:ilvl w:val="0"/>
          <w:numId w:val="2"/>
        </w:numPr>
        <w:spacing w:after="0" w:line="240" w:lineRule="auto"/>
        <w:rPr>
          <w:rFonts w:ascii="Cambria" w:hAnsi="Cambria"/>
          <w:sz w:val="24"/>
        </w:rPr>
      </w:pPr>
      <w:r w:rsidRPr="00441784">
        <w:rPr>
          <w:rFonts w:ascii="Cambria" w:hAnsi="Cambria"/>
          <w:sz w:val="24"/>
        </w:rPr>
        <w:t xml:space="preserve">Term Paper </w:t>
      </w:r>
    </w:p>
    <w:p w:rsidR="00E03B42" w:rsidRPr="00441784" w:rsidRDefault="00E03B42" w:rsidP="005F2ECD">
      <w:pPr>
        <w:pStyle w:val="ListParagraph"/>
        <w:numPr>
          <w:ilvl w:val="0"/>
          <w:numId w:val="2"/>
        </w:numPr>
        <w:spacing w:after="0" w:line="240" w:lineRule="auto"/>
        <w:rPr>
          <w:rFonts w:ascii="Cambria" w:hAnsi="Cambria"/>
          <w:sz w:val="24"/>
        </w:rPr>
      </w:pPr>
      <w:r w:rsidRPr="00441784">
        <w:rPr>
          <w:rFonts w:ascii="Cambria" w:hAnsi="Cambria"/>
          <w:sz w:val="24"/>
        </w:rPr>
        <w:t>Final Presentation</w:t>
      </w:r>
    </w:p>
    <w:p w:rsidR="00E03B42" w:rsidRPr="00441784" w:rsidRDefault="00E03B42" w:rsidP="00911A31">
      <w:pPr>
        <w:pStyle w:val="ListParagraph"/>
        <w:numPr>
          <w:ilvl w:val="0"/>
          <w:numId w:val="2"/>
        </w:numPr>
        <w:spacing w:after="0" w:line="240" w:lineRule="auto"/>
        <w:rPr>
          <w:rFonts w:ascii="Cambria" w:hAnsi="Cambria"/>
          <w:sz w:val="24"/>
        </w:rPr>
      </w:pPr>
      <w:r w:rsidRPr="00441784">
        <w:rPr>
          <w:rFonts w:ascii="Cambria" w:hAnsi="Cambria"/>
          <w:sz w:val="24"/>
        </w:rPr>
        <w:t>Development of teaching curriculum (service learning component)</w:t>
      </w:r>
    </w:p>
    <w:p w:rsidR="00E03B42" w:rsidRPr="00441784" w:rsidRDefault="00E03B42" w:rsidP="00911A31">
      <w:pPr>
        <w:pStyle w:val="ListParagraph"/>
        <w:spacing w:after="0" w:line="240" w:lineRule="auto"/>
        <w:rPr>
          <w:rFonts w:ascii="Cambria" w:hAnsi="Cambria"/>
          <w:sz w:val="24"/>
        </w:rPr>
      </w:pPr>
    </w:p>
    <w:p w:rsidR="00E03B42" w:rsidRDefault="00E03B42" w:rsidP="00911A31">
      <w:pPr>
        <w:spacing w:after="0" w:line="240" w:lineRule="auto"/>
        <w:rPr>
          <w:rFonts w:ascii="Cambria" w:hAnsi="Cambria"/>
          <w:b/>
          <w:sz w:val="24"/>
        </w:rPr>
      </w:pPr>
      <w:r>
        <w:rPr>
          <w:rFonts w:ascii="Cambria" w:hAnsi="Cambria"/>
          <w:b/>
          <w:sz w:val="24"/>
        </w:rPr>
        <w:t>Class Participation and Attendance:</w:t>
      </w:r>
    </w:p>
    <w:p w:rsidR="00E03B42" w:rsidRDefault="00E03B42" w:rsidP="00911A31">
      <w:pPr>
        <w:spacing w:after="0" w:line="240" w:lineRule="auto"/>
        <w:rPr>
          <w:rFonts w:ascii="Cambria" w:hAnsi="Cambria"/>
          <w:sz w:val="24"/>
        </w:rPr>
      </w:pPr>
      <w:r>
        <w:rPr>
          <w:rFonts w:ascii="Cambria" w:hAnsi="Cambria"/>
          <w:sz w:val="24"/>
        </w:rPr>
        <w:t xml:space="preserve">A large portion of the class time is used for class discussion. This requires that each student will come to class having read the material prior to the class and have come ready to discuss.  Each student will take turns leading discussion.  As the “class leader”, they will prepare questions in advance for the students and come prepared with additional resources that complement the discussion. </w:t>
      </w:r>
    </w:p>
    <w:p w:rsidR="00E03B42" w:rsidRDefault="00E03B42" w:rsidP="00911A31">
      <w:pPr>
        <w:spacing w:after="0" w:line="240" w:lineRule="auto"/>
        <w:rPr>
          <w:rFonts w:ascii="Cambria" w:hAnsi="Cambria"/>
          <w:b/>
          <w:sz w:val="24"/>
        </w:rPr>
      </w:pPr>
      <w:r>
        <w:rPr>
          <w:rFonts w:ascii="Cambria" w:hAnsi="Cambria"/>
          <w:sz w:val="24"/>
        </w:rPr>
        <w:br/>
      </w:r>
      <w:r w:rsidRPr="00910CF9">
        <w:rPr>
          <w:rFonts w:ascii="Cambria" w:hAnsi="Cambria"/>
          <w:b/>
          <w:sz w:val="24"/>
        </w:rPr>
        <w:t>Weekly Writing:</w:t>
      </w:r>
    </w:p>
    <w:p w:rsidR="00D704E6" w:rsidRPr="00910CF9" w:rsidRDefault="00D704E6" w:rsidP="00911A31">
      <w:pPr>
        <w:spacing w:after="0" w:line="240" w:lineRule="auto"/>
        <w:rPr>
          <w:rFonts w:ascii="Cambria" w:hAnsi="Cambria"/>
          <w:b/>
          <w:sz w:val="24"/>
        </w:rPr>
      </w:pPr>
    </w:p>
    <w:p w:rsidR="00E03B42" w:rsidRDefault="00E03B42" w:rsidP="00911A31">
      <w:pPr>
        <w:spacing w:after="0" w:line="240" w:lineRule="auto"/>
        <w:rPr>
          <w:rFonts w:ascii="Cambria" w:hAnsi="Cambria"/>
          <w:sz w:val="24"/>
        </w:rPr>
      </w:pPr>
      <w:r>
        <w:rPr>
          <w:rFonts w:ascii="Cambria" w:hAnsi="Cambria"/>
          <w:sz w:val="24"/>
        </w:rPr>
        <w:t xml:space="preserve">In preparation for the discussions, each student will prepare a weekly writing assignment </w:t>
      </w:r>
      <w:proofErr w:type="gramStart"/>
      <w:r>
        <w:rPr>
          <w:rFonts w:ascii="Cambria" w:hAnsi="Cambria"/>
          <w:sz w:val="24"/>
        </w:rPr>
        <w:t>that  analyzes</w:t>
      </w:r>
      <w:proofErr w:type="gramEnd"/>
      <w:r>
        <w:rPr>
          <w:rFonts w:ascii="Cambria" w:hAnsi="Cambria"/>
          <w:sz w:val="24"/>
        </w:rPr>
        <w:t xml:space="preserve"> the reading assignment for the week.  The papers should be approximately 2 -3 pages and show high-level critical thinking (beyond summary of the material).</w:t>
      </w:r>
    </w:p>
    <w:p w:rsidR="00E03B42" w:rsidRDefault="00E03B42" w:rsidP="00911A31">
      <w:pPr>
        <w:spacing w:after="0" w:line="240" w:lineRule="auto"/>
        <w:rPr>
          <w:rFonts w:ascii="Cambria" w:hAnsi="Cambria"/>
          <w:sz w:val="24"/>
        </w:rPr>
      </w:pPr>
    </w:p>
    <w:p w:rsidR="00E03B42" w:rsidRDefault="00E03B42" w:rsidP="00911A31">
      <w:pPr>
        <w:spacing w:after="0" w:line="240" w:lineRule="auto"/>
        <w:rPr>
          <w:rFonts w:ascii="Cambria" w:hAnsi="Cambria"/>
          <w:b/>
          <w:sz w:val="24"/>
        </w:rPr>
      </w:pPr>
      <w:r>
        <w:rPr>
          <w:rFonts w:ascii="Cambria" w:hAnsi="Cambria"/>
          <w:b/>
          <w:sz w:val="24"/>
        </w:rPr>
        <w:t>Term Paper / Final Presentation</w:t>
      </w:r>
      <w:r w:rsidRPr="00441784">
        <w:rPr>
          <w:rFonts w:ascii="Cambria" w:hAnsi="Cambria"/>
          <w:b/>
          <w:sz w:val="24"/>
        </w:rPr>
        <w:t>:</w:t>
      </w:r>
    </w:p>
    <w:p w:rsidR="00D704E6" w:rsidRPr="00441784" w:rsidRDefault="00D704E6" w:rsidP="00911A31">
      <w:pPr>
        <w:spacing w:after="0" w:line="240" w:lineRule="auto"/>
        <w:rPr>
          <w:rFonts w:ascii="Cambria" w:hAnsi="Cambria"/>
          <w:sz w:val="24"/>
        </w:rPr>
      </w:pPr>
    </w:p>
    <w:p w:rsidR="00E03B42" w:rsidRPr="00D704E6" w:rsidRDefault="00E03B42" w:rsidP="005F2ECD">
      <w:pPr>
        <w:rPr>
          <w:rFonts w:ascii="Cambria" w:hAnsi="Cambria"/>
          <w:sz w:val="24"/>
        </w:rPr>
      </w:pPr>
      <w:r w:rsidRPr="00441784">
        <w:rPr>
          <w:rFonts w:ascii="Cambria" w:hAnsi="Cambria"/>
          <w:sz w:val="24"/>
        </w:rPr>
        <w:t xml:space="preserve">This case lends itself to having students conduct additional research on various topics, including:  First Nations governance and consultation, animal behavior, endangered species, the history and culture of the </w:t>
      </w:r>
      <w:proofErr w:type="spellStart"/>
      <w:r w:rsidRPr="00441784">
        <w:rPr>
          <w:rFonts w:ascii="Cambria" w:hAnsi="Cambria"/>
          <w:sz w:val="24"/>
        </w:rPr>
        <w:t>Mowachaht</w:t>
      </w:r>
      <w:proofErr w:type="spellEnd"/>
      <w:r w:rsidRPr="00441784">
        <w:rPr>
          <w:rFonts w:ascii="Cambria" w:hAnsi="Cambria"/>
          <w:sz w:val="24"/>
        </w:rPr>
        <w:t>/</w:t>
      </w:r>
      <w:proofErr w:type="spellStart"/>
      <w:r w:rsidRPr="00441784">
        <w:rPr>
          <w:rFonts w:ascii="Cambria" w:hAnsi="Cambria"/>
          <w:sz w:val="24"/>
        </w:rPr>
        <w:t>Muchalaht</w:t>
      </w:r>
      <w:proofErr w:type="spellEnd"/>
      <w:r w:rsidRPr="00441784" w:rsidDel="009043A9">
        <w:rPr>
          <w:rFonts w:ascii="Cambria" w:hAnsi="Cambria"/>
          <w:sz w:val="24"/>
        </w:rPr>
        <w:t xml:space="preserve"> </w:t>
      </w:r>
      <w:r w:rsidRPr="00441784">
        <w:rPr>
          <w:rFonts w:ascii="Cambria" w:hAnsi="Cambria"/>
          <w:sz w:val="24"/>
        </w:rPr>
        <w:t>First Nation, the role of the media, or the social construction of knowledge.  Each student will prepare a term paper and present their findings to the rest of t</w:t>
      </w:r>
      <w:r>
        <w:rPr>
          <w:rFonts w:ascii="Cambria" w:hAnsi="Cambria"/>
          <w:sz w:val="24"/>
        </w:rPr>
        <w:t>he class.  Outlines are due in week 5.</w:t>
      </w:r>
    </w:p>
    <w:p w:rsidR="00E03B42" w:rsidRPr="00441784" w:rsidRDefault="005D7D6F" w:rsidP="00911A31">
      <w:pPr>
        <w:rPr>
          <w:rFonts w:ascii="Cambria" w:hAnsi="Cambria"/>
          <w:b/>
          <w:sz w:val="24"/>
        </w:rPr>
      </w:pPr>
      <w:r>
        <w:rPr>
          <w:rFonts w:ascii="Cambria" w:hAnsi="Cambria"/>
          <w:sz w:val="24"/>
        </w:rPr>
        <w:br w:type="page"/>
      </w:r>
      <w:r w:rsidR="00E03B42" w:rsidRPr="00441784">
        <w:rPr>
          <w:rFonts w:ascii="Cambria" w:hAnsi="Cambria"/>
          <w:b/>
          <w:sz w:val="24"/>
        </w:rPr>
        <w:lastRenderedPageBreak/>
        <w:t>Weekly Schedule and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890"/>
        <w:gridCol w:w="4203"/>
        <w:gridCol w:w="2295"/>
      </w:tblGrid>
      <w:tr w:rsidR="00E03B42" w:rsidRPr="003C670E" w:rsidTr="00AB4F64">
        <w:tc>
          <w:tcPr>
            <w:tcW w:w="1188" w:type="dxa"/>
          </w:tcPr>
          <w:p w:rsidR="00E03B42" w:rsidRPr="00AB4F64" w:rsidRDefault="00E03B42" w:rsidP="00AB4F64">
            <w:pPr>
              <w:spacing w:after="0" w:line="240" w:lineRule="auto"/>
              <w:rPr>
                <w:rFonts w:ascii="Cambria" w:hAnsi="Cambria"/>
                <w:sz w:val="24"/>
              </w:rPr>
            </w:pP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Topic</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rPr>
              <w:t>Readings</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Assignments</w:t>
            </w:r>
          </w:p>
        </w:tc>
      </w:tr>
      <w:tr w:rsidR="00E03B42" w:rsidRPr="003C670E" w:rsidTr="00AB4F64">
        <w:trPr>
          <w:trHeight w:val="458"/>
        </w:trPr>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 xml:space="preserve">Week 1:  </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Introduction: Situating the Case</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In Class Writing</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2</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Situating the Case</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3</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Mapping the Case – Key themes</w:t>
            </w:r>
          </w:p>
        </w:tc>
        <w:tc>
          <w:tcPr>
            <w:tcW w:w="4203" w:type="dxa"/>
          </w:tcPr>
          <w:p w:rsidR="00E03B42" w:rsidRPr="00AB4F64" w:rsidRDefault="00E03B42" w:rsidP="00AB4F64">
            <w:pPr>
              <w:spacing w:after="0" w:line="240" w:lineRule="auto"/>
              <w:rPr>
                <w:rFonts w:ascii="Cambria" w:hAnsi="Cambria"/>
                <w:sz w:val="24"/>
              </w:rPr>
            </w:pPr>
            <w:proofErr w:type="spellStart"/>
            <w:r w:rsidRPr="00AB4F64">
              <w:rPr>
                <w:rFonts w:ascii="Cambria" w:hAnsi="Cambria"/>
                <w:sz w:val="24"/>
              </w:rPr>
              <w:t>Demeritt</w:t>
            </w:r>
            <w:proofErr w:type="spellEnd"/>
            <w:r w:rsidRPr="00AB4F64">
              <w:rPr>
                <w:rFonts w:ascii="Cambria" w:hAnsi="Cambria"/>
                <w:sz w:val="24"/>
              </w:rPr>
              <w:t>, D. (2002); Proctor, J. D. (1998)</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4</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rPr>
              <w:t xml:space="preserve">Moore, D., </w:t>
            </w:r>
            <w:proofErr w:type="spellStart"/>
            <w:r w:rsidRPr="00AB4F64">
              <w:rPr>
                <w:rFonts w:ascii="Cambria" w:hAnsi="Cambria"/>
                <w:sz w:val="24"/>
              </w:rPr>
              <w:t>Kosek</w:t>
            </w:r>
            <w:proofErr w:type="spellEnd"/>
            <w:r w:rsidRPr="00AB4F64">
              <w:rPr>
                <w:rFonts w:ascii="Cambria" w:hAnsi="Cambria"/>
                <w:sz w:val="24"/>
              </w:rPr>
              <w:t xml:space="preserve">, J., &amp; </w:t>
            </w:r>
            <w:proofErr w:type="spellStart"/>
            <w:r w:rsidRPr="00AB4F64">
              <w:rPr>
                <w:rFonts w:ascii="Cambria" w:hAnsi="Cambria"/>
                <w:sz w:val="24"/>
              </w:rPr>
              <w:t>Pandian</w:t>
            </w:r>
            <w:proofErr w:type="spellEnd"/>
            <w:r w:rsidRPr="00AB4F64">
              <w:rPr>
                <w:rFonts w:ascii="Cambria" w:hAnsi="Cambria"/>
                <w:sz w:val="24"/>
              </w:rPr>
              <w:t>, A. (2003).</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5</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rPr>
              <w:t xml:space="preserve">Newhouse, D, </w:t>
            </w:r>
            <w:proofErr w:type="spellStart"/>
            <w:r w:rsidRPr="00AB4F64">
              <w:rPr>
                <w:rFonts w:ascii="Cambria" w:hAnsi="Cambria"/>
                <w:sz w:val="24"/>
              </w:rPr>
              <w:t>Voyaguer</w:t>
            </w:r>
            <w:proofErr w:type="spellEnd"/>
            <w:r w:rsidRPr="00AB4F64">
              <w:rPr>
                <w:rFonts w:ascii="Cambria" w:hAnsi="Cambria"/>
                <w:sz w:val="24"/>
              </w:rPr>
              <w:t xml:space="preserve">, C.J., </w:t>
            </w:r>
            <w:proofErr w:type="spellStart"/>
            <w:r w:rsidRPr="00AB4F64">
              <w:rPr>
                <w:rFonts w:ascii="Cambria" w:hAnsi="Cambria"/>
                <w:sz w:val="24"/>
              </w:rPr>
              <w:t>Beavon</w:t>
            </w:r>
            <w:proofErr w:type="spellEnd"/>
            <w:r w:rsidRPr="00AB4F64">
              <w:rPr>
                <w:rFonts w:ascii="Cambria" w:hAnsi="Cambria"/>
                <w:sz w:val="24"/>
              </w:rPr>
              <w:t>, D.J.K. (</w:t>
            </w:r>
            <w:proofErr w:type="spellStart"/>
            <w:r w:rsidRPr="00AB4F64">
              <w:rPr>
                <w:rFonts w:ascii="Cambria" w:hAnsi="Cambria"/>
                <w:sz w:val="24"/>
              </w:rPr>
              <w:t>Eds</w:t>
            </w:r>
            <w:proofErr w:type="spellEnd"/>
            <w:r w:rsidRPr="00AB4F64">
              <w:rPr>
                <w:rFonts w:ascii="Cambria" w:hAnsi="Cambria"/>
                <w:sz w:val="24"/>
              </w:rPr>
              <w:t>) (2005), selected readings</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6</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Applying Lessons</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 &amp; Term paper topic and outline due</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7</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Applying Lessons</w:t>
            </w:r>
          </w:p>
        </w:tc>
        <w:tc>
          <w:tcPr>
            <w:tcW w:w="4203" w:type="dxa"/>
          </w:tcPr>
          <w:p w:rsidR="00E03B42" w:rsidRPr="00AB4F64" w:rsidRDefault="00E03B42"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 &amp; Development of Teaching Curriculum (SL)</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8</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E03B42" w:rsidRPr="00AB4F64" w:rsidRDefault="00E03B42" w:rsidP="00AB4F64">
            <w:pPr>
              <w:spacing w:after="0" w:line="240" w:lineRule="auto"/>
              <w:rPr>
                <w:rFonts w:ascii="Cambria" w:hAnsi="Cambria"/>
                <w:sz w:val="24"/>
              </w:rPr>
            </w:pPr>
            <w:proofErr w:type="spellStart"/>
            <w:r w:rsidRPr="00AB4F64">
              <w:rPr>
                <w:rFonts w:ascii="Cambria" w:hAnsi="Cambria"/>
                <w:sz w:val="24"/>
                <w:lang w:val="en-AU"/>
              </w:rPr>
              <w:t>Posluns</w:t>
            </w:r>
            <w:proofErr w:type="spellEnd"/>
            <w:r w:rsidRPr="00AB4F64">
              <w:rPr>
                <w:rFonts w:ascii="Cambria" w:hAnsi="Cambria"/>
                <w:sz w:val="24"/>
                <w:lang w:val="en-AU"/>
              </w:rPr>
              <w:t>, M. (2007)</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9</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E03B42" w:rsidRPr="00AB4F64" w:rsidRDefault="00E03B42" w:rsidP="00AB4F64">
            <w:pPr>
              <w:spacing w:after="0" w:line="240" w:lineRule="auto"/>
              <w:rPr>
                <w:rFonts w:ascii="Cambria" w:hAnsi="Cambria"/>
                <w:sz w:val="24"/>
              </w:rPr>
            </w:pPr>
            <w:proofErr w:type="spellStart"/>
            <w:r w:rsidRPr="00AB4F64">
              <w:rPr>
                <w:rFonts w:ascii="Cambria" w:hAnsi="Cambria"/>
                <w:sz w:val="24"/>
                <w:lang w:val="en-AU"/>
              </w:rPr>
              <w:t>Posluns</w:t>
            </w:r>
            <w:proofErr w:type="spellEnd"/>
            <w:r w:rsidRPr="00AB4F64">
              <w:rPr>
                <w:rFonts w:ascii="Cambria" w:hAnsi="Cambria"/>
                <w:sz w:val="24"/>
                <w:lang w:val="en-AU"/>
              </w:rPr>
              <w:t>, M. (2007)</w:t>
            </w: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Weekly Writing Assignment</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10</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E03B42" w:rsidRPr="00AB4F64" w:rsidRDefault="00E03B42" w:rsidP="00AB4F64">
            <w:pPr>
              <w:spacing w:after="0" w:line="240" w:lineRule="auto"/>
              <w:rPr>
                <w:rFonts w:ascii="Cambria" w:hAnsi="Cambria"/>
                <w:sz w:val="24"/>
              </w:rPr>
            </w:pP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Term Paper Due</w:t>
            </w:r>
          </w:p>
        </w:tc>
      </w:tr>
      <w:tr w:rsidR="00E03B42" w:rsidRPr="003C670E" w:rsidTr="00AB4F64">
        <w:tc>
          <w:tcPr>
            <w:tcW w:w="1188" w:type="dxa"/>
          </w:tcPr>
          <w:p w:rsidR="00E03B42" w:rsidRPr="00AB4F64" w:rsidRDefault="00E03B42" w:rsidP="00AB4F64">
            <w:pPr>
              <w:spacing w:after="0" w:line="240" w:lineRule="auto"/>
              <w:rPr>
                <w:rFonts w:ascii="Cambria" w:hAnsi="Cambria"/>
                <w:sz w:val="24"/>
              </w:rPr>
            </w:pPr>
            <w:r w:rsidRPr="00AB4F64">
              <w:rPr>
                <w:rFonts w:ascii="Cambria" w:hAnsi="Cambria"/>
                <w:sz w:val="24"/>
              </w:rPr>
              <w:t>Week 11</w:t>
            </w:r>
          </w:p>
        </w:tc>
        <w:tc>
          <w:tcPr>
            <w:tcW w:w="1890" w:type="dxa"/>
          </w:tcPr>
          <w:p w:rsidR="00E03B42" w:rsidRPr="00AB4F64" w:rsidRDefault="00E03B42"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E03B42" w:rsidRPr="00AB4F64" w:rsidRDefault="00E03B42" w:rsidP="00AB4F64">
            <w:pPr>
              <w:spacing w:after="0" w:line="240" w:lineRule="auto"/>
              <w:rPr>
                <w:rFonts w:ascii="Cambria" w:hAnsi="Cambria"/>
                <w:sz w:val="24"/>
              </w:rPr>
            </w:pPr>
          </w:p>
        </w:tc>
        <w:tc>
          <w:tcPr>
            <w:tcW w:w="2295" w:type="dxa"/>
          </w:tcPr>
          <w:p w:rsidR="00E03B42" w:rsidRPr="00AB4F64" w:rsidRDefault="00E03B42" w:rsidP="00AB4F64">
            <w:pPr>
              <w:spacing w:after="0" w:line="240" w:lineRule="auto"/>
              <w:rPr>
                <w:rFonts w:ascii="Cambria" w:hAnsi="Cambria"/>
                <w:sz w:val="24"/>
              </w:rPr>
            </w:pPr>
            <w:r w:rsidRPr="00AB4F64">
              <w:rPr>
                <w:rFonts w:ascii="Cambria" w:hAnsi="Cambria"/>
                <w:sz w:val="24"/>
              </w:rPr>
              <w:t>Final Presentations</w:t>
            </w:r>
          </w:p>
        </w:tc>
      </w:tr>
    </w:tbl>
    <w:p w:rsidR="00E03B42" w:rsidRPr="00441784" w:rsidRDefault="00E03B42" w:rsidP="00911A31">
      <w:pPr>
        <w:rPr>
          <w:rFonts w:ascii="Cambria" w:hAnsi="Cambria"/>
          <w:b/>
          <w:sz w:val="24"/>
        </w:rPr>
      </w:pPr>
      <w:r w:rsidRPr="00441784">
        <w:rPr>
          <w:rFonts w:ascii="Cambria" w:hAnsi="Cambria"/>
          <w:b/>
          <w:sz w:val="24"/>
        </w:rPr>
        <w:br/>
        <w:t>Readings:</w:t>
      </w:r>
    </w:p>
    <w:p w:rsidR="00E03B42" w:rsidRPr="00910CF9" w:rsidRDefault="00E03B42" w:rsidP="00911A31">
      <w:pPr>
        <w:rPr>
          <w:rFonts w:ascii="Cambria" w:hAnsi="Cambria"/>
          <w:sz w:val="24"/>
        </w:rPr>
      </w:pPr>
      <w:r w:rsidRPr="00910CF9">
        <w:rPr>
          <w:rFonts w:ascii="Cambria" w:hAnsi="Cambria"/>
          <w:sz w:val="24"/>
        </w:rPr>
        <w:t xml:space="preserve">Newspaper Collection: Chronology of all of the Newspaper Clippings of the Public </w:t>
      </w:r>
      <w:proofErr w:type="spellStart"/>
      <w:r w:rsidRPr="00910CF9">
        <w:rPr>
          <w:rFonts w:ascii="Cambria" w:hAnsi="Cambria"/>
          <w:sz w:val="24"/>
        </w:rPr>
        <w:t>Unfoldings</w:t>
      </w:r>
      <w:proofErr w:type="spellEnd"/>
      <w:r w:rsidRPr="00910CF9">
        <w:rPr>
          <w:rFonts w:ascii="Cambria" w:hAnsi="Cambria"/>
          <w:sz w:val="24"/>
        </w:rPr>
        <w:t xml:space="preserve"> of the Luna Story</w:t>
      </w:r>
    </w:p>
    <w:p w:rsidR="00E03B42" w:rsidRPr="00910CF9" w:rsidRDefault="00E03B42" w:rsidP="00911A31">
      <w:pPr>
        <w:rPr>
          <w:rFonts w:ascii="Cambria" w:hAnsi="Cambria"/>
          <w:sz w:val="24"/>
          <w:lang w:val="en-AU"/>
        </w:rPr>
      </w:pPr>
      <w:r w:rsidRPr="00910CF9">
        <w:rPr>
          <w:rFonts w:ascii="Cambria" w:hAnsi="Cambria"/>
          <w:sz w:val="24"/>
          <w:lang w:val="en-AU"/>
        </w:rPr>
        <w:t xml:space="preserve">Belanger, Y.D. (2008) </w:t>
      </w:r>
      <w:r w:rsidRPr="00910CF9">
        <w:rPr>
          <w:rFonts w:ascii="Cambria" w:hAnsi="Cambria"/>
          <w:i/>
          <w:sz w:val="24"/>
          <w:lang w:val="en-AU"/>
        </w:rPr>
        <w:t>Aboriginal self-government in Canada: current trends and issues</w:t>
      </w:r>
      <w:r w:rsidRPr="00910CF9">
        <w:rPr>
          <w:rFonts w:ascii="Cambria" w:hAnsi="Cambria"/>
          <w:sz w:val="24"/>
          <w:lang w:val="en-AU"/>
        </w:rPr>
        <w:t xml:space="preserve">. (3 rd </w:t>
      </w:r>
      <w:proofErr w:type="gramStart"/>
      <w:r w:rsidRPr="00910CF9">
        <w:rPr>
          <w:rFonts w:ascii="Cambria" w:hAnsi="Cambria"/>
          <w:sz w:val="24"/>
          <w:lang w:val="en-AU"/>
        </w:rPr>
        <w:t>ed</w:t>
      </w:r>
      <w:proofErr w:type="gramEnd"/>
      <w:r w:rsidRPr="00910CF9">
        <w:rPr>
          <w:rFonts w:ascii="Cambria" w:hAnsi="Cambria"/>
          <w:sz w:val="24"/>
          <w:lang w:val="en-AU"/>
        </w:rPr>
        <w:t xml:space="preserve">.)  Saskatoon, SK: </w:t>
      </w:r>
      <w:proofErr w:type="spellStart"/>
      <w:r w:rsidRPr="00910CF9">
        <w:rPr>
          <w:rFonts w:ascii="Cambria" w:hAnsi="Cambria"/>
          <w:sz w:val="24"/>
          <w:lang w:val="en-AU"/>
        </w:rPr>
        <w:t>Purich</w:t>
      </w:r>
      <w:proofErr w:type="spellEnd"/>
      <w:r w:rsidRPr="00910CF9">
        <w:rPr>
          <w:rFonts w:ascii="Cambria" w:hAnsi="Cambria"/>
          <w:sz w:val="24"/>
          <w:lang w:val="en-AU"/>
        </w:rPr>
        <w:t xml:space="preserve"> Publishing</w:t>
      </w:r>
    </w:p>
    <w:p w:rsidR="00E03B42" w:rsidRPr="00910CF9" w:rsidRDefault="00E03B42" w:rsidP="00911A31">
      <w:pPr>
        <w:autoSpaceDE w:val="0"/>
        <w:autoSpaceDN w:val="0"/>
        <w:adjustRightInd w:val="0"/>
        <w:rPr>
          <w:rFonts w:ascii="Cambria" w:hAnsi="Cambria"/>
          <w:sz w:val="24"/>
        </w:rPr>
      </w:pPr>
      <w:proofErr w:type="spellStart"/>
      <w:r w:rsidRPr="00910CF9">
        <w:rPr>
          <w:rFonts w:ascii="Cambria" w:hAnsi="Cambria"/>
          <w:sz w:val="24"/>
        </w:rPr>
        <w:t>Demeritt</w:t>
      </w:r>
      <w:proofErr w:type="spellEnd"/>
      <w:r w:rsidRPr="00910CF9">
        <w:rPr>
          <w:rFonts w:ascii="Cambria" w:hAnsi="Cambria"/>
          <w:sz w:val="24"/>
        </w:rPr>
        <w:t xml:space="preserve">, D. (2002). 'What is the 'social construction of nature'? </w:t>
      </w:r>
      <w:proofErr w:type="gramStart"/>
      <w:r w:rsidRPr="00910CF9">
        <w:rPr>
          <w:rFonts w:ascii="Cambria" w:hAnsi="Cambria"/>
          <w:sz w:val="24"/>
        </w:rPr>
        <w:t>A typology and sympathetic critique.</w:t>
      </w:r>
      <w:proofErr w:type="gramEnd"/>
      <w:r w:rsidRPr="00910CF9">
        <w:rPr>
          <w:rFonts w:ascii="Cambria" w:hAnsi="Cambria"/>
          <w:sz w:val="24"/>
        </w:rPr>
        <w:t xml:space="preserve"> </w:t>
      </w:r>
      <w:r w:rsidRPr="00910CF9">
        <w:rPr>
          <w:rFonts w:ascii="Cambria" w:hAnsi="Cambria"/>
          <w:i/>
          <w:iCs/>
          <w:sz w:val="24"/>
        </w:rPr>
        <w:t>Progress in Human Geography, 26</w:t>
      </w:r>
      <w:r w:rsidRPr="00910CF9">
        <w:rPr>
          <w:rFonts w:ascii="Cambria" w:hAnsi="Cambria"/>
          <w:sz w:val="24"/>
        </w:rPr>
        <w:t>(6), 767-790.</w:t>
      </w:r>
    </w:p>
    <w:p w:rsidR="00E03B42" w:rsidRPr="00910CF9" w:rsidRDefault="00E03B42" w:rsidP="00911A31">
      <w:pPr>
        <w:autoSpaceDE w:val="0"/>
        <w:autoSpaceDN w:val="0"/>
        <w:adjustRightInd w:val="0"/>
        <w:rPr>
          <w:rFonts w:ascii="Cambria" w:hAnsi="Cambria"/>
          <w:sz w:val="24"/>
        </w:rPr>
      </w:pPr>
      <w:proofErr w:type="gramStart"/>
      <w:r w:rsidRPr="00910CF9">
        <w:rPr>
          <w:rFonts w:ascii="Cambria" w:hAnsi="Cambria"/>
          <w:sz w:val="24"/>
        </w:rPr>
        <w:lastRenderedPageBreak/>
        <w:t xml:space="preserve">Moore, D., </w:t>
      </w:r>
      <w:proofErr w:type="spellStart"/>
      <w:r w:rsidRPr="00910CF9">
        <w:rPr>
          <w:rFonts w:ascii="Cambria" w:hAnsi="Cambria"/>
          <w:sz w:val="24"/>
        </w:rPr>
        <w:t>Kosek</w:t>
      </w:r>
      <w:proofErr w:type="spellEnd"/>
      <w:r w:rsidRPr="00910CF9">
        <w:rPr>
          <w:rFonts w:ascii="Cambria" w:hAnsi="Cambria"/>
          <w:sz w:val="24"/>
        </w:rPr>
        <w:t xml:space="preserve">, J., &amp; </w:t>
      </w:r>
      <w:proofErr w:type="spellStart"/>
      <w:r w:rsidRPr="00910CF9">
        <w:rPr>
          <w:rFonts w:ascii="Cambria" w:hAnsi="Cambria"/>
          <w:sz w:val="24"/>
        </w:rPr>
        <w:t>Pandian</w:t>
      </w:r>
      <w:proofErr w:type="spellEnd"/>
      <w:r w:rsidRPr="00910CF9">
        <w:rPr>
          <w:rFonts w:ascii="Cambria" w:hAnsi="Cambria"/>
          <w:sz w:val="24"/>
        </w:rPr>
        <w:t>, A. (2003).</w:t>
      </w:r>
      <w:proofErr w:type="gramEnd"/>
      <w:r w:rsidRPr="00910CF9">
        <w:rPr>
          <w:rFonts w:ascii="Cambria" w:hAnsi="Cambria"/>
          <w:sz w:val="24"/>
        </w:rPr>
        <w:t xml:space="preserve"> </w:t>
      </w:r>
      <w:proofErr w:type="gramStart"/>
      <w:r w:rsidRPr="00910CF9">
        <w:rPr>
          <w:rFonts w:ascii="Cambria" w:hAnsi="Cambria"/>
          <w:sz w:val="24"/>
        </w:rPr>
        <w:t>The cultural Politics of Race and Nature (Introduction).</w:t>
      </w:r>
      <w:proofErr w:type="gramEnd"/>
      <w:r w:rsidRPr="00910CF9">
        <w:rPr>
          <w:rFonts w:ascii="Cambria" w:hAnsi="Cambria"/>
          <w:sz w:val="24"/>
        </w:rPr>
        <w:t xml:space="preserve"> In </w:t>
      </w:r>
      <w:r w:rsidRPr="00910CF9">
        <w:rPr>
          <w:rFonts w:ascii="Cambria" w:hAnsi="Cambria"/>
          <w:i/>
          <w:iCs/>
          <w:sz w:val="24"/>
        </w:rPr>
        <w:t>Terrains of Power and Practice: Race, Nature, and the Politics of Difference</w:t>
      </w:r>
      <w:r w:rsidRPr="00910CF9">
        <w:rPr>
          <w:rFonts w:ascii="Cambria" w:hAnsi="Cambria"/>
          <w:sz w:val="24"/>
        </w:rPr>
        <w:t xml:space="preserve"> (pp. 1 - 70). Durham and London: Duke University Press.</w:t>
      </w:r>
    </w:p>
    <w:p w:rsidR="00E03B42" w:rsidRPr="00910CF9" w:rsidRDefault="00E03B42" w:rsidP="00911A31">
      <w:pPr>
        <w:autoSpaceDE w:val="0"/>
        <w:autoSpaceDN w:val="0"/>
        <w:adjustRightInd w:val="0"/>
        <w:rPr>
          <w:rFonts w:ascii="Cambria" w:hAnsi="Cambria"/>
          <w:sz w:val="24"/>
        </w:rPr>
      </w:pPr>
      <w:r w:rsidRPr="00910CF9">
        <w:rPr>
          <w:rFonts w:ascii="Cambria" w:hAnsi="Cambria"/>
          <w:sz w:val="24"/>
        </w:rPr>
        <w:t xml:space="preserve">Newhouse, D, </w:t>
      </w:r>
      <w:proofErr w:type="spellStart"/>
      <w:r w:rsidRPr="00910CF9">
        <w:rPr>
          <w:rFonts w:ascii="Cambria" w:hAnsi="Cambria"/>
          <w:sz w:val="24"/>
        </w:rPr>
        <w:t>Voyaguer</w:t>
      </w:r>
      <w:proofErr w:type="spellEnd"/>
      <w:r w:rsidRPr="00910CF9">
        <w:rPr>
          <w:rFonts w:ascii="Cambria" w:hAnsi="Cambria"/>
          <w:sz w:val="24"/>
        </w:rPr>
        <w:t xml:space="preserve">, C.J., </w:t>
      </w:r>
      <w:proofErr w:type="spellStart"/>
      <w:r w:rsidRPr="00910CF9">
        <w:rPr>
          <w:rFonts w:ascii="Cambria" w:hAnsi="Cambria"/>
          <w:sz w:val="24"/>
        </w:rPr>
        <w:t>Beavon</w:t>
      </w:r>
      <w:proofErr w:type="spellEnd"/>
      <w:r w:rsidRPr="00910CF9">
        <w:rPr>
          <w:rFonts w:ascii="Cambria" w:hAnsi="Cambria"/>
          <w:sz w:val="24"/>
        </w:rPr>
        <w:t>, D.J.K. (</w:t>
      </w:r>
      <w:proofErr w:type="spellStart"/>
      <w:r w:rsidRPr="00910CF9">
        <w:rPr>
          <w:rFonts w:ascii="Cambria" w:hAnsi="Cambria"/>
          <w:sz w:val="24"/>
        </w:rPr>
        <w:t>Eds</w:t>
      </w:r>
      <w:proofErr w:type="spellEnd"/>
      <w:r w:rsidRPr="00910CF9">
        <w:rPr>
          <w:rFonts w:ascii="Cambria" w:hAnsi="Cambria"/>
          <w:sz w:val="24"/>
        </w:rPr>
        <w:t xml:space="preserve">) (2005) </w:t>
      </w:r>
      <w:r w:rsidRPr="00910CF9">
        <w:rPr>
          <w:rFonts w:ascii="Cambria" w:hAnsi="Cambria"/>
          <w:i/>
          <w:sz w:val="24"/>
        </w:rPr>
        <w:t xml:space="preserve">Hidden in plain sight: </w:t>
      </w:r>
      <w:r w:rsidRPr="00910CF9">
        <w:rPr>
          <w:rFonts w:ascii="Cambria" w:hAnsi="Cambria"/>
          <w:i/>
          <w:sz w:val="24"/>
          <w:lang w:val="en-AU"/>
        </w:rPr>
        <w:t>contributions of Aboriginal peoples to Canadian identity and culture.</w:t>
      </w:r>
      <w:r w:rsidRPr="00910CF9">
        <w:rPr>
          <w:rFonts w:ascii="Cambria" w:hAnsi="Cambria"/>
          <w:sz w:val="24"/>
          <w:lang w:val="en-AU"/>
        </w:rPr>
        <w:t xml:space="preserve">  Toronto: University of Toronto Press.</w:t>
      </w:r>
    </w:p>
    <w:p w:rsidR="00E03B42" w:rsidRPr="00910CF9" w:rsidRDefault="00E03B42" w:rsidP="00911A31">
      <w:pPr>
        <w:rPr>
          <w:rFonts w:ascii="Cambria" w:hAnsi="Cambria"/>
          <w:sz w:val="24"/>
          <w:lang w:val="en-AU"/>
        </w:rPr>
      </w:pPr>
      <w:proofErr w:type="spellStart"/>
      <w:proofErr w:type="gramStart"/>
      <w:r w:rsidRPr="00910CF9">
        <w:rPr>
          <w:rFonts w:ascii="Cambria" w:hAnsi="Cambria"/>
          <w:sz w:val="24"/>
          <w:lang w:val="en-AU"/>
        </w:rPr>
        <w:t>Posluns</w:t>
      </w:r>
      <w:proofErr w:type="spellEnd"/>
      <w:r w:rsidRPr="00910CF9">
        <w:rPr>
          <w:rFonts w:ascii="Cambria" w:hAnsi="Cambria"/>
          <w:sz w:val="24"/>
          <w:lang w:val="en-AU"/>
        </w:rPr>
        <w:t>, M. (2007) Speaking with authority: the emergence of the vocabulary of First Nations self-government.</w:t>
      </w:r>
      <w:proofErr w:type="gramEnd"/>
      <w:r w:rsidRPr="00910CF9">
        <w:rPr>
          <w:rFonts w:ascii="Cambria" w:hAnsi="Cambria"/>
          <w:sz w:val="24"/>
          <w:lang w:val="en-AU"/>
        </w:rPr>
        <w:t xml:space="preserve">  New York: </w:t>
      </w:r>
      <w:proofErr w:type="spellStart"/>
      <w:r w:rsidRPr="00910CF9">
        <w:rPr>
          <w:rFonts w:ascii="Cambria" w:hAnsi="Cambria"/>
          <w:sz w:val="24"/>
          <w:lang w:val="en-AU"/>
        </w:rPr>
        <w:t>Routledge</w:t>
      </w:r>
      <w:proofErr w:type="spellEnd"/>
      <w:r w:rsidRPr="00910CF9">
        <w:rPr>
          <w:rFonts w:ascii="Cambria" w:hAnsi="Cambria"/>
          <w:sz w:val="24"/>
          <w:lang w:val="en-AU"/>
        </w:rPr>
        <w:t xml:space="preserve">. </w:t>
      </w:r>
    </w:p>
    <w:p w:rsidR="00E03B42" w:rsidRPr="00910CF9" w:rsidRDefault="00E03B42" w:rsidP="00910CF9">
      <w:pPr>
        <w:autoSpaceDE w:val="0"/>
        <w:autoSpaceDN w:val="0"/>
        <w:adjustRightInd w:val="0"/>
        <w:rPr>
          <w:rFonts w:ascii="Cambria" w:hAnsi="Cambria"/>
          <w:sz w:val="24"/>
        </w:rPr>
      </w:pPr>
      <w:r w:rsidRPr="00910CF9">
        <w:rPr>
          <w:rFonts w:ascii="Cambria" w:hAnsi="Cambria"/>
          <w:sz w:val="24"/>
        </w:rPr>
        <w:t xml:space="preserve">Proctor, J. D. (1998). The Social Construction of Nature: Relativist Accusations, Pragmatist and Critical Realist Responses. </w:t>
      </w:r>
      <w:r w:rsidRPr="00910CF9">
        <w:rPr>
          <w:rFonts w:ascii="Cambria" w:hAnsi="Cambria"/>
          <w:i/>
          <w:iCs/>
          <w:sz w:val="24"/>
        </w:rPr>
        <w:t>Annals of the Association of American Geographers, 88</w:t>
      </w:r>
      <w:r w:rsidRPr="00910CF9">
        <w:rPr>
          <w:rFonts w:ascii="Cambria" w:hAnsi="Cambria"/>
          <w:sz w:val="24"/>
        </w:rPr>
        <w:t>, 352-376.</w:t>
      </w:r>
    </w:p>
    <w:p w:rsidR="00E03B42" w:rsidRDefault="00E03B42" w:rsidP="00441784">
      <w:pPr>
        <w:rPr>
          <w:rFonts w:ascii="Cambria" w:hAnsi="Cambria"/>
          <w:sz w:val="24"/>
        </w:rPr>
      </w:pPr>
      <w:r w:rsidRPr="00910CF9">
        <w:rPr>
          <w:rFonts w:ascii="Cambria" w:hAnsi="Cambria"/>
          <w:b/>
          <w:sz w:val="24"/>
        </w:rPr>
        <w:t>Grading Scheme:</w:t>
      </w:r>
      <w:r>
        <w:rPr>
          <w:rFonts w:ascii="Cambria" w:hAnsi="Cambria"/>
          <w:sz w:val="24"/>
        </w:rPr>
        <w:t xml:space="preserve"> </w:t>
      </w:r>
    </w:p>
    <w:p w:rsidR="00E03B42" w:rsidRDefault="00E03B42" w:rsidP="00441784">
      <w:pPr>
        <w:rPr>
          <w:rFonts w:ascii="Cambria" w:hAnsi="Cambria"/>
          <w:sz w:val="24"/>
        </w:rPr>
      </w:pPr>
      <w:r>
        <w:rPr>
          <w:rFonts w:ascii="Cambria" w:hAnsi="Cambria"/>
          <w:sz w:val="24"/>
        </w:rPr>
        <w:t xml:space="preserve">Each student will be asked to self-assess.  In addition, I will assess using the performance based criteria (adapted from </w:t>
      </w:r>
      <w:proofErr w:type="gramStart"/>
      <w:r>
        <w:rPr>
          <w:rFonts w:ascii="Cambria" w:hAnsi="Cambria"/>
          <w:sz w:val="24"/>
        </w:rPr>
        <w:t>UC  Santa</w:t>
      </w:r>
      <w:proofErr w:type="gramEnd"/>
      <w:r>
        <w:rPr>
          <w:rFonts w:ascii="Cambria" w:hAnsi="Cambria"/>
          <w:sz w:val="24"/>
        </w:rPr>
        <w:t xml:space="preserve"> Monica)</w:t>
      </w:r>
    </w:p>
    <w:p w:rsidR="00E03B42" w:rsidRDefault="00E03B42" w:rsidP="00910CF9">
      <w:pPr>
        <w:spacing w:before="100" w:beforeAutospacing="1" w:after="100" w:afterAutospacing="1"/>
        <w:rPr>
          <w:rFonts w:ascii="Times New Roman" w:hAnsi="Times New Roman"/>
          <w:b/>
          <w:bCs/>
          <w:sz w:val="27"/>
        </w:rPr>
      </w:pPr>
      <w:r>
        <w:rPr>
          <w:rFonts w:ascii="Times New Roman" w:hAnsi="Times New Roman"/>
          <w:b/>
          <w:bCs/>
          <w:sz w:val="27"/>
        </w:rPr>
        <w:t>A - an HONOR GRADE awarded for EXCELLENCE</w:t>
      </w:r>
    </w:p>
    <w:p w:rsidR="00E03B42" w:rsidRDefault="00E03B42" w:rsidP="00910CF9">
      <w:pPr>
        <w:numPr>
          <w:ilvl w:val="0"/>
          <w:numId w:val="3"/>
        </w:numPr>
        <w:spacing w:before="100" w:beforeAutospacing="1" w:after="100" w:afterAutospacing="1" w:line="240" w:lineRule="auto"/>
        <w:rPr>
          <w:rFonts w:ascii="Times New Roman" w:hAnsi="Times New Roman"/>
          <w:sz w:val="24"/>
        </w:rPr>
      </w:pPr>
      <w:proofErr w:type="gramStart"/>
      <w:r>
        <w:rPr>
          <w:rFonts w:ascii="Times New Roman" w:hAnsi="Times New Roman"/>
          <w:sz w:val="24"/>
        </w:rPr>
        <w:t>consistently</w:t>
      </w:r>
      <w:proofErr w:type="gramEnd"/>
      <w:r>
        <w:rPr>
          <w:rFonts w:ascii="Times New Roman" w:hAnsi="Times New Roman"/>
          <w:sz w:val="24"/>
        </w:rPr>
        <w:t xml:space="preserve"> accurate, complete and prompt written and oral work related to the course. </w:t>
      </w:r>
    </w:p>
    <w:p w:rsidR="00E03B42" w:rsidRDefault="00E03B42"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resourcefully with abstract ideas of the course </w:t>
      </w:r>
    </w:p>
    <w:p w:rsidR="00E03B42" w:rsidRDefault="00E03B42"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superior performance in the skills related to the course </w:t>
      </w:r>
    </w:p>
    <w:p w:rsidR="00E03B42" w:rsidRDefault="00E03B42" w:rsidP="00910CF9">
      <w:pPr>
        <w:numPr>
          <w:ilvl w:val="0"/>
          <w:numId w:val="3"/>
        </w:numPr>
        <w:spacing w:before="100" w:beforeAutospacing="1" w:after="100" w:afterAutospacing="1" w:line="240" w:lineRule="auto"/>
        <w:rPr>
          <w:rFonts w:ascii="Times New Roman" w:hAnsi="Times New Roman"/>
          <w:sz w:val="24"/>
        </w:rPr>
      </w:pPr>
      <w:proofErr w:type="gramStart"/>
      <w:r>
        <w:rPr>
          <w:rFonts w:ascii="Times New Roman" w:hAnsi="Times New Roman"/>
          <w:sz w:val="24"/>
        </w:rPr>
        <w:t>promise</w:t>
      </w:r>
      <w:proofErr w:type="gramEnd"/>
      <w:r>
        <w:rPr>
          <w:rFonts w:ascii="Times New Roman" w:hAnsi="Times New Roman"/>
          <w:sz w:val="24"/>
        </w:rPr>
        <w:t xml:space="preserve"> of success in fields related to the subject matter of the course. </w:t>
      </w:r>
    </w:p>
    <w:p w:rsidR="00E03B42" w:rsidRDefault="00E03B42" w:rsidP="00910CF9">
      <w:pPr>
        <w:spacing w:before="100" w:beforeAutospacing="1" w:after="100" w:afterAutospacing="1"/>
        <w:rPr>
          <w:rFonts w:ascii="Times New Roman" w:hAnsi="Times New Roman"/>
          <w:b/>
          <w:bCs/>
          <w:sz w:val="27"/>
        </w:rPr>
      </w:pPr>
      <w:r>
        <w:rPr>
          <w:rFonts w:ascii="Times New Roman" w:hAnsi="Times New Roman"/>
          <w:b/>
          <w:bCs/>
          <w:sz w:val="27"/>
        </w:rPr>
        <w:t>B - an HONOR GRADE awarded for COMPETENCE</w:t>
      </w:r>
    </w:p>
    <w:p w:rsidR="00E03B42" w:rsidRDefault="00E03B42"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accurate, complete, and prompt written and oral work related to the course </w:t>
      </w:r>
    </w:p>
    <w:p w:rsidR="00E03B42" w:rsidRDefault="00E03B42"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competently with abstract ideas of the course </w:t>
      </w:r>
    </w:p>
    <w:p w:rsidR="00E03B42" w:rsidRDefault="00E03B42"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good performance in the skills related to the course </w:t>
      </w:r>
    </w:p>
    <w:p w:rsidR="00E03B42" w:rsidRDefault="00E03B42" w:rsidP="00910CF9">
      <w:pPr>
        <w:numPr>
          <w:ilvl w:val="0"/>
          <w:numId w:val="4"/>
        </w:numPr>
        <w:spacing w:before="100" w:beforeAutospacing="1" w:after="100" w:afterAutospacing="1" w:line="240" w:lineRule="auto"/>
        <w:rPr>
          <w:rFonts w:ascii="Times New Roman" w:hAnsi="Times New Roman"/>
          <w:sz w:val="24"/>
        </w:rPr>
      </w:pPr>
      <w:proofErr w:type="gramStart"/>
      <w:r>
        <w:rPr>
          <w:rFonts w:ascii="Times New Roman" w:hAnsi="Times New Roman"/>
          <w:sz w:val="24"/>
        </w:rPr>
        <w:t>promise</w:t>
      </w:r>
      <w:proofErr w:type="gramEnd"/>
      <w:r>
        <w:rPr>
          <w:rFonts w:ascii="Times New Roman" w:hAnsi="Times New Roman"/>
          <w:sz w:val="24"/>
        </w:rPr>
        <w:t xml:space="preserve"> of continued success in sequential courses of the given subject. </w:t>
      </w:r>
    </w:p>
    <w:p w:rsidR="00E03B42" w:rsidRDefault="00E03B42" w:rsidP="00910CF9">
      <w:pPr>
        <w:spacing w:before="100" w:beforeAutospacing="1" w:after="100" w:afterAutospacing="1"/>
        <w:rPr>
          <w:rFonts w:ascii="Times New Roman" w:hAnsi="Times New Roman"/>
          <w:b/>
          <w:bCs/>
          <w:sz w:val="27"/>
        </w:rPr>
      </w:pPr>
      <w:r>
        <w:rPr>
          <w:rFonts w:ascii="Times New Roman" w:hAnsi="Times New Roman"/>
          <w:b/>
          <w:bCs/>
          <w:sz w:val="27"/>
        </w:rPr>
        <w:t xml:space="preserve">C - </w:t>
      </w:r>
      <w:proofErr w:type="gramStart"/>
      <w:r>
        <w:rPr>
          <w:rFonts w:ascii="Times New Roman" w:hAnsi="Times New Roman"/>
          <w:b/>
          <w:bCs/>
          <w:sz w:val="27"/>
        </w:rPr>
        <w:t>a</w:t>
      </w:r>
      <w:proofErr w:type="gramEnd"/>
      <w:r>
        <w:rPr>
          <w:rFonts w:ascii="Times New Roman" w:hAnsi="Times New Roman"/>
          <w:b/>
          <w:bCs/>
          <w:sz w:val="27"/>
        </w:rPr>
        <w:t xml:space="preserve"> STANDARD COLLEGE GRADE awarded for SUCCESSFUL PERFORMANCE </w:t>
      </w:r>
    </w:p>
    <w:p w:rsidR="00E03B42" w:rsidRDefault="00E03B42"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accurate, complete, and prompt written and oral work related to the course </w:t>
      </w:r>
    </w:p>
    <w:p w:rsidR="00E03B42" w:rsidRDefault="00E03B42"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successfully with abstract ideas of the course </w:t>
      </w:r>
    </w:p>
    <w:p w:rsidR="00E03B42" w:rsidRDefault="00E03B42"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satisfactory performance in the skills related to the course </w:t>
      </w:r>
    </w:p>
    <w:p w:rsidR="00E03B42" w:rsidRDefault="00E03B42" w:rsidP="00910CF9">
      <w:pPr>
        <w:numPr>
          <w:ilvl w:val="0"/>
          <w:numId w:val="5"/>
        </w:numPr>
        <w:spacing w:before="100" w:beforeAutospacing="1" w:after="100" w:afterAutospacing="1" w:line="240" w:lineRule="auto"/>
        <w:rPr>
          <w:rFonts w:ascii="Times New Roman" w:hAnsi="Times New Roman"/>
          <w:sz w:val="24"/>
        </w:rPr>
      </w:pPr>
      <w:proofErr w:type="gramStart"/>
      <w:r>
        <w:rPr>
          <w:rFonts w:ascii="Times New Roman" w:hAnsi="Times New Roman"/>
          <w:sz w:val="24"/>
        </w:rPr>
        <w:t>promise</w:t>
      </w:r>
      <w:proofErr w:type="gramEnd"/>
      <w:r>
        <w:rPr>
          <w:rFonts w:ascii="Times New Roman" w:hAnsi="Times New Roman"/>
          <w:sz w:val="24"/>
        </w:rPr>
        <w:t xml:space="preserve"> of sufficient success to warrant continued participation in the sequential courses of the given subject. </w:t>
      </w:r>
    </w:p>
    <w:p w:rsidR="00E03B42" w:rsidRDefault="00E03B42" w:rsidP="00910CF9">
      <w:pPr>
        <w:spacing w:before="100" w:beforeAutospacing="1" w:after="100" w:afterAutospacing="1"/>
        <w:rPr>
          <w:rFonts w:ascii="Times New Roman" w:hAnsi="Times New Roman"/>
          <w:b/>
          <w:bCs/>
          <w:sz w:val="27"/>
        </w:rPr>
      </w:pPr>
      <w:r>
        <w:rPr>
          <w:rFonts w:ascii="Times New Roman" w:hAnsi="Times New Roman"/>
          <w:b/>
          <w:bCs/>
          <w:sz w:val="27"/>
        </w:rPr>
        <w:lastRenderedPageBreak/>
        <w:t xml:space="preserve">D - </w:t>
      </w:r>
      <w:proofErr w:type="gramStart"/>
      <w:r>
        <w:rPr>
          <w:rFonts w:ascii="Times New Roman" w:hAnsi="Times New Roman"/>
          <w:b/>
          <w:bCs/>
          <w:sz w:val="27"/>
        </w:rPr>
        <w:t>a</w:t>
      </w:r>
      <w:proofErr w:type="gramEnd"/>
      <w:r>
        <w:rPr>
          <w:rFonts w:ascii="Times New Roman" w:hAnsi="Times New Roman"/>
          <w:b/>
          <w:bCs/>
          <w:sz w:val="27"/>
        </w:rPr>
        <w:t xml:space="preserve"> SUBSTANDARD GRADE awarded for MEETING ONLY MINIMUM REQUIREMENTS </w:t>
      </w:r>
    </w:p>
    <w:p w:rsidR="00E03B42" w:rsidRDefault="00E03B42"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inaccurate, incomplete, or late written and oral work related to the course </w:t>
      </w:r>
    </w:p>
    <w:p w:rsidR="00E03B42" w:rsidRDefault="00E03B42"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lack of evidence of ability to deal adequately with abstract ideas of the course </w:t>
      </w:r>
    </w:p>
    <w:p w:rsidR="00E03B42" w:rsidRDefault="00E03B42"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barely satisfactory performance in the skills related to the course </w:t>
      </w:r>
    </w:p>
    <w:p w:rsidR="00E03B42" w:rsidRPr="00910CF9" w:rsidRDefault="00E03B42" w:rsidP="00441784">
      <w:pPr>
        <w:numPr>
          <w:ilvl w:val="0"/>
          <w:numId w:val="6"/>
        </w:numPr>
        <w:spacing w:before="100" w:beforeAutospacing="1" w:after="100" w:afterAutospacing="1" w:line="240" w:lineRule="auto"/>
        <w:rPr>
          <w:rFonts w:ascii="Times New Roman" w:hAnsi="Times New Roman"/>
          <w:sz w:val="24"/>
        </w:rPr>
      </w:pPr>
      <w:proofErr w:type="gramStart"/>
      <w:r>
        <w:rPr>
          <w:rFonts w:ascii="Times New Roman" w:hAnsi="Times New Roman"/>
          <w:sz w:val="24"/>
        </w:rPr>
        <w:t>insufficient</w:t>
      </w:r>
      <w:proofErr w:type="gramEnd"/>
      <w:r>
        <w:rPr>
          <w:rFonts w:ascii="Times New Roman" w:hAnsi="Times New Roman"/>
          <w:sz w:val="24"/>
        </w:rPr>
        <w:t xml:space="preserve"> understanding of the subject matter to warrant continued participation in the sequential courses of the given subject.</w:t>
      </w:r>
    </w:p>
    <w:p w:rsidR="00E03B42" w:rsidRPr="00441784" w:rsidRDefault="00E03B42" w:rsidP="00441784">
      <w:pPr>
        <w:rPr>
          <w:rFonts w:ascii="Cambria" w:hAnsi="Cambria"/>
          <w:sz w:val="24"/>
        </w:rPr>
      </w:pPr>
    </w:p>
    <w:sectPr w:rsidR="00E03B42" w:rsidRPr="00441784" w:rsidSect="00735D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F5" w:rsidRDefault="002D15F5" w:rsidP="00911A31">
      <w:pPr>
        <w:spacing w:after="0" w:line="240" w:lineRule="auto"/>
      </w:pPr>
      <w:r>
        <w:separator/>
      </w:r>
    </w:p>
  </w:endnote>
  <w:endnote w:type="continuationSeparator" w:id="0">
    <w:p w:rsidR="002D15F5" w:rsidRDefault="002D15F5" w:rsidP="00911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42" w:rsidRDefault="0075192C">
    <w:pPr>
      <w:pStyle w:val="Footer"/>
    </w:pPr>
    <w:fldSimple w:instr=" PAGE   \* MERGEFORMAT ">
      <w:r w:rsidR="005E4E88">
        <w:rPr>
          <w:noProof/>
        </w:rPr>
        <w:t>1</w:t>
      </w:r>
    </w:fldSimple>
    <w:r w:rsidR="00E03B42">
      <w:t>, Luna Syllabus</w:t>
    </w:r>
  </w:p>
  <w:p w:rsidR="00E03B42" w:rsidRDefault="00E03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F5" w:rsidRDefault="002D15F5" w:rsidP="00911A31">
      <w:pPr>
        <w:spacing w:after="0" w:line="240" w:lineRule="auto"/>
      </w:pPr>
      <w:r>
        <w:separator/>
      </w:r>
    </w:p>
  </w:footnote>
  <w:footnote w:type="continuationSeparator" w:id="0">
    <w:p w:rsidR="002D15F5" w:rsidRDefault="002D15F5" w:rsidP="00911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42" w:rsidRDefault="00E03B42" w:rsidP="00441784">
    <w:pPr>
      <w:pStyle w:val="Header"/>
      <w:rPr>
        <w:b/>
        <w:bCs/>
      </w:rPr>
    </w:pPr>
    <w:proofErr w:type="spellStart"/>
    <w:r>
      <w:rPr>
        <w:rFonts w:ascii="Arial Narrow" w:hAnsi="Arial Narrow"/>
        <w:b/>
        <w:bCs/>
        <w:sz w:val="28"/>
      </w:rPr>
      <w:t>Xwlemi</w:t>
    </w:r>
    <w:proofErr w:type="spellEnd"/>
    <w:r>
      <w:rPr>
        <w:rFonts w:ascii="Arial Narrow" w:hAnsi="Arial Narrow"/>
        <w:b/>
        <w:bCs/>
        <w:sz w:val="28"/>
      </w:rPr>
      <w:t xml:space="preserve"> </w:t>
    </w:r>
    <w:proofErr w:type="spellStart"/>
    <w:r>
      <w:rPr>
        <w:rFonts w:ascii="Arial Narrow" w:hAnsi="Arial Narrow"/>
        <w:b/>
        <w:bCs/>
        <w:sz w:val="28"/>
      </w:rPr>
      <w:t>Elh</w:t>
    </w:r>
    <w:proofErr w:type="spellEnd"/>
    <w:r>
      <w:rPr>
        <w:rFonts w:ascii="Arial Narrow" w:hAnsi="Arial Narrow"/>
        <w:b/>
        <w:bCs/>
        <w:sz w:val="28"/>
      </w:rPr>
      <w:t xml:space="preserve"> &gt; Tal &gt; </w:t>
    </w:r>
    <w:proofErr w:type="spellStart"/>
    <w:r>
      <w:rPr>
        <w:rFonts w:ascii="Arial Narrow" w:hAnsi="Arial Narrow"/>
        <w:b/>
        <w:bCs/>
        <w:sz w:val="28"/>
      </w:rPr>
      <w:t>Nexw</w:t>
    </w:r>
    <w:proofErr w:type="spellEnd"/>
    <w:r>
      <w:rPr>
        <w:rFonts w:ascii="Arial Narrow" w:hAnsi="Arial Narrow"/>
        <w:b/>
        <w:bCs/>
        <w:sz w:val="28"/>
      </w:rPr>
      <w:t xml:space="preserve"> </w:t>
    </w:r>
    <w:proofErr w:type="spellStart"/>
    <w:r>
      <w:rPr>
        <w:rFonts w:ascii="Arial Narrow" w:hAnsi="Arial Narrow"/>
        <w:b/>
        <w:bCs/>
        <w:sz w:val="28"/>
      </w:rPr>
      <w:t>Squl</w:t>
    </w:r>
    <w:proofErr w:type="spellEnd"/>
    <w:r>
      <w:rPr>
        <w:rFonts w:ascii="Arial Narrow" w:hAnsi="Arial Narrow"/>
        <w:b/>
        <w:bCs/>
        <w:sz w:val="28"/>
      </w:rPr>
      <w:tab/>
    </w:r>
    <w:r>
      <w:rPr>
        <w:rFonts w:ascii="Arial Narrow" w:hAnsi="Arial Narrow"/>
        <w:b/>
        <w:bCs/>
        <w:sz w:val="28"/>
      </w:rPr>
      <w:tab/>
    </w:r>
    <w:r>
      <w:rPr>
        <w:rFonts w:ascii="Arial Narrow" w:eastAsia="Batang" w:hAnsi="Arial Narrow"/>
        <w:b/>
        <w:bCs/>
        <w:iCs/>
        <w:sz w:val="28"/>
      </w:rPr>
      <w:t>Northwest Indian College</w:t>
    </w:r>
  </w:p>
  <w:p w:rsidR="00E03B42" w:rsidRDefault="00E03B42">
    <w:pPr>
      <w:pStyle w:val="Header"/>
    </w:pPr>
  </w:p>
  <w:p w:rsidR="00E03B42" w:rsidRDefault="00E03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F7C"/>
    <w:multiLevelType w:val="multilevel"/>
    <w:tmpl w:val="8A624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911FF4"/>
    <w:multiLevelType w:val="multilevel"/>
    <w:tmpl w:val="3F621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DE51AD"/>
    <w:multiLevelType w:val="hybridMultilevel"/>
    <w:tmpl w:val="3CFC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25A87"/>
    <w:multiLevelType w:val="hybridMultilevel"/>
    <w:tmpl w:val="04CA10E4"/>
    <w:lvl w:ilvl="0" w:tplc="FBA80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67118DE"/>
    <w:multiLevelType w:val="multilevel"/>
    <w:tmpl w:val="49048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F86DBF"/>
    <w:multiLevelType w:val="multilevel"/>
    <w:tmpl w:val="0756D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55F"/>
    <w:rsid w:val="00075454"/>
    <w:rsid w:val="000A7B99"/>
    <w:rsid w:val="0014555F"/>
    <w:rsid w:val="00197662"/>
    <w:rsid w:val="00245A75"/>
    <w:rsid w:val="002D15F5"/>
    <w:rsid w:val="002D1690"/>
    <w:rsid w:val="002F35A7"/>
    <w:rsid w:val="003643C6"/>
    <w:rsid w:val="00380B8A"/>
    <w:rsid w:val="003C670E"/>
    <w:rsid w:val="003E089E"/>
    <w:rsid w:val="00441784"/>
    <w:rsid w:val="004F42D1"/>
    <w:rsid w:val="005B3FC1"/>
    <w:rsid w:val="005D7D6F"/>
    <w:rsid w:val="005E4E88"/>
    <w:rsid w:val="005E6B8E"/>
    <w:rsid w:val="005F2ECD"/>
    <w:rsid w:val="006632D4"/>
    <w:rsid w:val="006A766D"/>
    <w:rsid w:val="007235CE"/>
    <w:rsid w:val="00735D79"/>
    <w:rsid w:val="0075192C"/>
    <w:rsid w:val="007668E0"/>
    <w:rsid w:val="0084491D"/>
    <w:rsid w:val="008F583A"/>
    <w:rsid w:val="009043A9"/>
    <w:rsid w:val="00910CF9"/>
    <w:rsid w:val="00911A31"/>
    <w:rsid w:val="009323CE"/>
    <w:rsid w:val="00A84540"/>
    <w:rsid w:val="00AB4F64"/>
    <w:rsid w:val="00B222DC"/>
    <w:rsid w:val="00B7142D"/>
    <w:rsid w:val="00B73595"/>
    <w:rsid w:val="00BE5BA1"/>
    <w:rsid w:val="00D5718C"/>
    <w:rsid w:val="00D704E6"/>
    <w:rsid w:val="00DB4916"/>
    <w:rsid w:val="00E03B42"/>
    <w:rsid w:val="00E44C18"/>
    <w:rsid w:val="00FC4F2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9"/>
    <w:pPr>
      <w:spacing w:after="200" w:line="276" w:lineRule="auto"/>
    </w:pPr>
    <w:rPr>
      <w:sz w:val="22"/>
      <w:szCs w:val="22"/>
    </w:rPr>
  </w:style>
  <w:style w:type="paragraph" w:styleId="Heading3">
    <w:name w:val="heading 3"/>
    <w:basedOn w:val="Normal"/>
    <w:next w:val="Normal"/>
    <w:link w:val="Heading3Char"/>
    <w:uiPriority w:val="99"/>
    <w:qFormat/>
    <w:rsid w:val="004F42D1"/>
    <w:pPr>
      <w:keepNext/>
      <w:spacing w:after="0" w:line="240" w:lineRule="auto"/>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F42D1"/>
    <w:rPr>
      <w:rFonts w:ascii="Times New Roman" w:hAnsi="Times New Roman" w:cs="Times New Roman"/>
      <w:b/>
      <w:bCs/>
      <w:sz w:val="24"/>
    </w:rPr>
  </w:style>
  <w:style w:type="paragraph" w:styleId="FootnoteText">
    <w:name w:val="footnote text"/>
    <w:basedOn w:val="Normal"/>
    <w:link w:val="FootnoteTextChar"/>
    <w:uiPriority w:val="99"/>
    <w:semiHidden/>
    <w:rsid w:val="00911A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911A31"/>
    <w:rPr>
      <w:rFonts w:ascii="Times New Roman" w:hAnsi="Times New Roman" w:cs="Times New Roman"/>
      <w:sz w:val="20"/>
    </w:rPr>
  </w:style>
  <w:style w:type="character" w:styleId="FootnoteReference">
    <w:name w:val="footnote reference"/>
    <w:basedOn w:val="DefaultParagraphFont"/>
    <w:uiPriority w:val="99"/>
    <w:semiHidden/>
    <w:rsid w:val="00911A31"/>
    <w:rPr>
      <w:rFonts w:cs="Times New Roman"/>
      <w:vertAlign w:val="superscript"/>
    </w:rPr>
  </w:style>
  <w:style w:type="character" w:styleId="Hyperlink">
    <w:name w:val="Hyperlink"/>
    <w:basedOn w:val="DefaultParagraphFont"/>
    <w:uiPriority w:val="99"/>
    <w:rsid w:val="00911A31"/>
    <w:rPr>
      <w:rFonts w:cs="Times New Roman"/>
      <w:color w:val="0000FF"/>
      <w:u w:val="single"/>
    </w:rPr>
  </w:style>
  <w:style w:type="paragraph" w:styleId="ListParagraph">
    <w:name w:val="List Paragraph"/>
    <w:basedOn w:val="Normal"/>
    <w:uiPriority w:val="99"/>
    <w:qFormat/>
    <w:rsid w:val="00911A31"/>
    <w:pPr>
      <w:ind w:left="720"/>
      <w:contextualSpacing/>
    </w:pPr>
  </w:style>
  <w:style w:type="table" w:styleId="TableGrid">
    <w:name w:val="Table Grid"/>
    <w:basedOn w:val="TableNormal"/>
    <w:uiPriority w:val="99"/>
    <w:rsid w:val="006A7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42D1"/>
    <w:pPr>
      <w:spacing w:before="100" w:beforeAutospacing="1" w:after="100" w:afterAutospacing="1" w:line="240" w:lineRule="auto"/>
    </w:pPr>
    <w:rPr>
      <w:rFonts w:ascii="Arial Unicode MS" w:hAnsi="Arial Unicode MS" w:cs="Arial Unicode MS"/>
      <w:sz w:val="24"/>
      <w:szCs w:val="24"/>
    </w:rPr>
  </w:style>
  <w:style w:type="paragraph" w:styleId="Header">
    <w:name w:val="header"/>
    <w:basedOn w:val="Normal"/>
    <w:link w:val="HeaderChar"/>
    <w:uiPriority w:val="99"/>
    <w:rsid w:val="004417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441784"/>
    <w:rPr>
      <w:rFonts w:ascii="Times New Roman" w:hAnsi="Times New Roman" w:cs="Times New Roman"/>
      <w:sz w:val="24"/>
    </w:rPr>
  </w:style>
  <w:style w:type="paragraph" w:styleId="Footer">
    <w:name w:val="footer"/>
    <w:basedOn w:val="Normal"/>
    <w:link w:val="FooterChar"/>
    <w:uiPriority w:val="99"/>
    <w:semiHidden/>
    <w:rsid w:val="0044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84"/>
    <w:rPr>
      <w:rFonts w:cs="Times New Roman"/>
    </w:rPr>
  </w:style>
  <w:style w:type="paragraph" w:styleId="BalloonText">
    <w:name w:val="Balloon Text"/>
    <w:basedOn w:val="Normal"/>
    <w:link w:val="BalloonTextChar"/>
    <w:uiPriority w:val="99"/>
    <w:semiHidden/>
    <w:rsid w:val="0044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84"/>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orman@n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enorman</dc:creator>
  <cp:lastModifiedBy>enorman</cp:lastModifiedBy>
  <cp:revision>2</cp:revision>
  <cp:lastPrinted>2011-04-06T15:55:00Z</cp:lastPrinted>
  <dcterms:created xsi:type="dcterms:W3CDTF">2011-09-19T17:46:00Z</dcterms:created>
  <dcterms:modified xsi:type="dcterms:W3CDTF">2011-09-19T17:46:00Z</dcterms:modified>
</cp:coreProperties>
</file>