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62"/>
      </w:tblGrid>
      <w:tr w:rsidR="00FA6A33" w:rsidRPr="00CA750C" w:rsidTr="00AC6AC6">
        <w:trPr>
          <w:jc w:val="center"/>
        </w:trPr>
        <w:tc>
          <w:tcPr>
            <w:tcW w:w="4889" w:type="dxa"/>
            <w:tcBorders>
              <w:top w:val="single" w:sz="4" w:space="0" w:color="auto"/>
              <w:left w:val="single" w:sz="4" w:space="0" w:color="auto"/>
              <w:bottom w:val="single" w:sz="4" w:space="0" w:color="auto"/>
              <w:right w:val="single" w:sz="4" w:space="0" w:color="auto"/>
            </w:tcBorders>
            <w:hideMark/>
          </w:tcPr>
          <w:p w:rsidR="00FA6A33" w:rsidRPr="00CA750C" w:rsidRDefault="007E6AFD">
            <w:pPr>
              <w:jc w:val="center"/>
              <w:rPr>
                <w:rFonts w:ascii="Times" w:eastAsia="Times" w:hAnsi="Times"/>
              </w:rPr>
            </w:pPr>
            <w:r w:rsidRPr="00CA750C">
              <w:rPr>
                <w:rFonts w:ascii="Times" w:eastAsia="Times" w:hAnsi="Times"/>
                <w:noProof/>
              </w:rPr>
              <w:drawing>
                <wp:anchor distT="0" distB="0" distL="114300" distR="114300" simplePos="0" relativeHeight="251657728" behindDoc="0" locked="0" layoutInCell="1" allowOverlap="0">
                  <wp:simplePos x="0" y="0"/>
                  <wp:positionH relativeFrom="margin">
                    <wp:posOffset>-62865</wp:posOffset>
                  </wp:positionH>
                  <wp:positionV relativeFrom="margin">
                    <wp:posOffset>77470</wp:posOffset>
                  </wp:positionV>
                  <wp:extent cx="2883535" cy="495300"/>
                  <wp:effectExtent l="0" t="0" r="0" b="0"/>
                  <wp:wrapNone/>
                  <wp:docPr id="5" name="Picture 1" descr="NWIC_Main_Horizont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IC_Main_Horizontal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3535" cy="495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4687" w:type="dxa"/>
            <w:tcBorders>
              <w:top w:val="single" w:sz="4" w:space="0" w:color="auto"/>
              <w:left w:val="single" w:sz="4" w:space="0" w:color="auto"/>
              <w:bottom w:val="single" w:sz="4" w:space="0" w:color="auto"/>
              <w:right w:val="single" w:sz="4" w:space="0" w:color="auto"/>
            </w:tcBorders>
            <w:hideMark/>
          </w:tcPr>
          <w:p w:rsidR="00FA6A33" w:rsidRPr="00CA750C" w:rsidRDefault="00FA6A33">
            <w:pPr>
              <w:jc w:val="center"/>
              <w:rPr>
                <w:b/>
              </w:rPr>
            </w:pPr>
            <w:r w:rsidRPr="00CA750C">
              <w:rPr>
                <w:b/>
              </w:rPr>
              <w:t xml:space="preserve">Guidance in Early Childhood </w:t>
            </w:r>
          </w:p>
          <w:p w:rsidR="00FA6A33" w:rsidRPr="00CA750C" w:rsidRDefault="00FA6A33">
            <w:pPr>
              <w:jc w:val="center"/>
            </w:pPr>
            <w:r w:rsidRPr="00CA750C">
              <w:t>ECED 106</w:t>
            </w:r>
            <w:r w:rsidR="00C80F0B" w:rsidRPr="00CA750C">
              <w:t xml:space="preserve"> VCH</w:t>
            </w:r>
          </w:p>
          <w:p w:rsidR="00FA6A33" w:rsidRPr="00CA750C" w:rsidRDefault="00FA6A33">
            <w:pPr>
              <w:jc w:val="center"/>
            </w:pPr>
            <w:r w:rsidRPr="00CA750C">
              <w:t>3 Credits</w:t>
            </w:r>
          </w:p>
          <w:p w:rsidR="00FA6A33" w:rsidRPr="00CA750C" w:rsidRDefault="003537D1" w:rsidP="009210B0">
            <w:pPr>
              <w:jc w:val="center"/>
              <w:rPr>
                <w:rFonts w:ascii="Times" w:eastAsia="Times" w:hAnsi="Times"/>
              </w:rPr>
            </w:pPr>
            <w:r w:rsidRPr="00CA750C">
              <w:t>Fall</w:t>
            </w:r>
            <w:r w:rsidR="00FA6A33" w:rsidRPr="00CA750C">
              <w:t xml:space="preserve"> 201</w:t>
            </w:r>
            <w:r w:rsidR="00FB4236" w:rsidRPr="00CA750C">
              <w:t>8</w:t>
            </w:r>
          </w:p>
        </w:tc>
      </w:tr>
      <w:tr w:rsidR="00FA6A33" w:rsidRPr="00CA750C" w:rsidTr="00AC6AC6">
        <w:trPr>
          <w:trHeight w:val="1124"/>
          <w:jc w:val="center"/>
        </w:trPr>
        <w:tc>
          <w:tcPr>
            <w:tcW w:w="4889" w:type="dxa"/>
            <w:tcBorders>
              <w:top w:val="single" w:sz="4" w:space="0" w:color="auto"/>
              <w:left w:val="single" w:sz="4" w:space="0" w:color="auto"/>
              <w:bottom w:val="single" w:sz="4" w:space="0" w:color="auto"/>
              <w:right w:val="single" w:sz="4" w:space="0" w:color="auto"/>
            </w:tcBorders>
            <w:hideMark/>
          </w:tcPr>
          <w:p w:rsidR="00FB4236" w:rsidRPr="00CA750C" w:rsidRDefault="00FA6A33">
            <w:pPr>
              <w:jc w:val="center"/>
            </w:pPr>
            <w:r w:rsidRPr="00CA750C">
              <w:t xml:space="preserve">Class Dates: </w:t>
            </w:r>
            <w:r w:rsidR="003537D1" w:rsidRPr="00CA750C">
              <w:t>Sep</w:t>
            </w:r>
            <w:r w:rsidR="00C2747B" w:rsidRPr="00CA750C">
              <w:t>t</w:t>
            </w:r>
            <w:r w:rsidRPr="00CA750C">
              <w:t xml:space="preserve"> </w:t>
            </w:r>
            <w:r w:rsidR="009210B0" w:rsidRPr="00CA750C">
              <w:t>1</w:t>
            </w:r>
            <w:r w:rsidR="005C16BD">
              <w:t>7</w:t>
            </w:r>
            <w:r w:rsidRPr="00CA750C">
              <w:t xml:space="preserve"> – </w:t>
            </w:r>
            <w:r w:rsidR="003537D1" w:rsidRPr="00CA750C">
              <w:t>Dec</w:t>
            </w:r>
            <w:r w:rsidRPr="00CA750C">
              <w:t xml:space="preserve"> </w:t>
            </w:r>
            <w:r w:rsidR="009210B0" w:rsidRPr="00CA750C">
              <w:t>0</w:t>
            </w:r>
            <w:r w:rsidR="005D0EDB" w:rsidRPr="00CA750C">
              <w:t>7</w:t>
            </w:r>
            <w:r w:rsidRPr="00CA750C">
              <w:t>, 201</w:t>
            </w:r>
            <w:r w:rsidR="005D0EDB" w:rsidRPr="00CA750C">
              <w:t>8</w:t>
            </w:r>
          </w:p>
          <w:p w:rsidR="00FA6A33" w:rsidRPr="00CA750C" w:rsidRDefault="00FB4236">
            <w:pPr>
              <w:jc w:val="center"/>
            </w:pPr>
            <w:r w:rsidRPr="00CA750C">
              <w:t>C</w:t>
            </w:r>
            <w:r w:rsidR="00FA6A33" w:rsidRPr="00CA750C">
              <w:t xml:space="preserve">lass Days:  Wednesdays </w:t>
            </w:r>
          </w:p>
          <w:p w:rsidR="00FA6A33" w:rsidRPr="00CA750C" w:rsidRDefault="00FA6A33">
            <w:pPr>
              <w:jc w:val="center"/>
            </w:pPr>
            <w:r w:rsidRPr="00CA750C">
              <w:t>Class Times:  5:</w:t>
            </w:r>
            <w:r w:rsidR="002F6D50" w:rsidRPr="00CA750C">
              <w:t>0</w:t>
            </w:r>
            <w:r w:rsidRPr="00CA750C">
              <w:t>0 pm – 6:</w:t>
            </w:r>
            <w:r w:rsidR="002F6D50" w:rsidRPr="00CA750C">
              <w:t>1</w:t>
            </w:r>
            <w:r w:rsidRPr="00CA750C">
              <w:t>5 pm</w:t>
            </w:r>
          </w:p>
          <w:p w:rsidR="00FA6A33" w:rsidRPr="00CA750C" w:rsidRDefault="00FA6A33">
            <w:pPr>
              <w:jc w:val="center"/>
              <w:rPr>
                <w:rFonts w:eastAsia="Times"/>
                <w:color w:val="000000"/>
              </w:rPr>
            </w:pPr>
            <w:r w:rsidRPr="00CA750C">
              <w:rPr>
                <w:color w:val="000000"/>
              </w:rPr>
              <w:t xml:space="preserve">Class Website:  </w:t>
            </w:r>
            <w:hyperlink r:id="rId8" w:history="1">
              <w:r w:rsidRPr="00CA750C">
                <w:rPr>
                  <w:rStyle w:val="Hyperlink"/>
                </w:rPr>
                <w:t>https://nwic.instructure.com</w:t>
              </w:r>
            </w:hyperlink>
          </w:p>
        </w:tc>
        <w:tc>
          <w:tcPr>
            <w:tcW w:w="4687" w:type="dxa"/>
            <w:tcBorders>
              <w:top w:val="single" w:sz="4" w:space="0" w:color="auto"/>
              <w:left w:val="single" w:sz="4" w:space="0" w:color="auto"/>
              <w:bottom w:val="single" w:sz="4" w:space="0" w:color="auto"/>
              <w:right w:val="single" w:sz="4" w:space="0" w:color="auto"/>
            </w:tcBorders>
            <w:hideMark/>
          </w:tcPr>
          <w:p w:rsidR="00FB4236" w:rsidRPr="00CA750C" w:rsidRDefault="00FB4236" w:rsidP="00FB4236">
            <w:pPr>
              <w:jc w:val="center"/>
              <w:rPr>
                <w:rFonts w:ascii="Times" w:eastAsia="Times" w:hAnsi="Times"/>
              </w:rPr>
            </w:pPr>
            <w:r w:rsidRPr="00CA750C">
              <w:t>Instructor Name: Shasta Pettijohn</w:t>
            </w:r>
          </w:p>
          <w:p w:rsidR="00FA2DAE" w:rsidRDefault="00FB4236" w:rsidP="00FA2DAE">
            <w:pPr>
              <w:jc w:val="center"/>
            </w:pPr>
            <w:r w:rsidRPr="00CA750C">
              <w:t xml:space="preserve">Office Hours: </w:t>
            </w:r>
            <w:r w:rsidR="00FA2DAE">
              <w:t xml:space="preserve">Wednesdays &amp; Thursdays </w:t>
            </w:r>
          </w:p>
          <w:p w:rsidR="00FB4236" w:rsidRPr="00CA750C" w:rsidRDefault="00FA2DAE" w:rsidP="00FB4236">
            <w:pPr>
              <w:jc w:val="center"/>
            </w:pPr>
            <w:r>
              <w:t>2:00 – 3:30 pm</w:t>
            </w:r>
          </w:p>
          <w:p w:rsidR="00FB4236" w:rsidRPr="00CA750C" w:rsidRDefault="00FB4236" w:rsidP="00FB4236">
            <w:pPr>
              <w:jc w:val="center"/>
            </w:pPr>
            <w:r w:rsidRPr="00CA750C">
              <w:t>Telephone Number: 509-675-1722</w:t>
            </w:r>
          </w:p>
          <w:p w:rsidR="00FA6A33" w:rsidRPr="00CA750C" w:rsidRDefault="00FB4236" w:rsidP="00FB4236">
            <w:pPr>
              <w:jc w:val="center"/>
              <w:rPr>
                <w:rFonts w:ascii="Times" w:eastAsia="Times" w:hAnsi="Times"/>
              </w:rPr>
            </w:pPr>
            <w:r w:rsidRPr="00CA750C">
              <w:t xml:space="preserve">Email Address: </w:t>
            </w:r>
            <w:hyperlink r:id="rId9" w:history="1">
              <w:r w:rsidRPr="00CA750C">
                <w:rPr>
                  <w:rStyle w:val="Hyperlink"/>
                </w:rPr>
                <w:t>spettijohn@nwic.edu</w:t>
              </w:r>
            </w:hyperlink>
          </w:p>
        </w:tc>
      </w:tr>
    </w:tbl>
    <w:p w:rsidR="003E728E" w:rsidRPr="00CA750C" w:rsidRDefault="003E728E" w:rsidP="00FA6A33">
      <w:pPr>
        <w:rPr>
          <w:b/>
        </w:rPr>
      </w:pPr>
    </w:p>
    <w:p w:rsidR="00AB4A86" w:rsidRPr="000C5B00" w:rsidRDefault="002639E5" w:rsidP="00AB4A86">
      <w:pPr>
        <w:pStyle w:val="BodyText2"/>
        <w:rPr>
          <w:rFonts w:ascii="Times New Roman" w:hAnsi="Times New Roman" w:cs="Times New Roman"/>
          <w:color w:val="auto"/>
          <w:sz w:val="28"/>
          <w:szCs w:val="28"/>
          <w:u w:val="single"/>
        </w:rPr>
      </w:pPr>
      <w:r w:rsidRPr="000C5B00">
        <w:rPr>
          <w:rFonts w:ascii="Times New Roman" w:hAnsi="Times New Roman" w:cs="Times New Roman"/>
          <w:color w:val="auto"/>
          <w:sz w:val="28"/>
          <w:szCs w:val="28"/>
          <w:u w:val="single"/>
        </w:rPr>
        <w:t>Course Description</w:t>
      </w:r>
    </w:p>
    <w:p w:rsidR="00AB4A86" w:rsidRPr="00CA750C" w:rsidRDefault="00AB4A86" w:rsidP="00AB4A86">
      <w:pPr>
        <w:pStyle w:val="BodyText2"/>
        <w:rPr>
          <w:rFonts w:ascii="Times New Roman" w:hAnsi="Times New Roman" w:cs="Times New Roman"/>
          <w:color w:val="auto"/>
        </w:rPr>
      </w:pPr>
      <w:r w:rsidRPr="00CA750C">
        <w:rPr>
          <w:rFonts w:ascii="Times New Roman" w:hAnsi="Times New Roman" w:cs="Times New Roman"/>
          <w:color w:val="auto"/>
        </w:rPr>
        <w:t xml:space="preserve">Identify interactions and practices that build secure relationships. Examine theories and practices that provide positive direct and indirect guidance for young children. Develop skills to connect with children, support or restore their ability to think well, and promote social competence. </w:t>
      </w:r>
    </w:p>
    <w:p w:rsidR="002C5283" w:rsidRPr="00CA750C" w:rsidRDefault="002C5283" w:rsidP="00AB4A86">
      <w:pPr>
        <w:pStyle w:val="BodyText2"/>
        <w:rPr>
          <w:rFonts w:ascii="Times New Roman" w:hAnsi="Times New Roman" w:cs="Times New Roman"/>
          <w:color w:val="auto"/>
        </w:rPr>
      </w:pPr>
    </w:p>
    <w:p w:rsidR="009A18DD" w:rsidRPr="000C5B00" w:rsidRDefault="002C5283" w:rsidP="00AB4A86">
      <w:pPr>
        <w:pStyle w:val="BodyText2"/>
        <w:rPr>
          <w:rFonts w:ascii="Times New Roman" w:hAnsi="Times New Roman" w:cs="Times New Roman"/>
          <w:color w:val="auto"/>
          <w:sz w:val="28"/>
          <w:u w:val="single"/>
        </w:rPr>
      </w:pPr>
      <w:r w:rsidRPr="000C5B00">
        <w:rPr>
          <w:rFonts w:ascii="Times New Roman" w:hAnsi="Times New Roman" w:cs="Times New Roman"/>
          <w:color w:val="auto"/>
          <w:sz w:val="28"/>
          <w:u w:val="single"/>
        </w:rPr>
        <w:t>Course Modality Definition &amp; Expectations</w:t>
      </w:r>
    </w:p>
    <w:p w:rsidR="002C5283" w:rsidRPr="00CA750C" w:rsidRDefault="002C5283" w:rsidP="00AB4A86">
      <w:pPr>
        <w:pStyle w:val="BodyText2"/>
        <w:rPr>
          <w:rFonts w:ascii="Times New Roman" w:hAnsi="Times New Roman" w:cs="Times New Roman"/>
          <w:color w:val="auto"/>
        </w:rPr>
      </w:pPr>
      <w:r w:rsidRPr="00CA750C">
        <w:rPr>
          <w:rFonts w:ascii="Times New Roman" w:hAnsi="Times New Roman" w:cs="Times New Roman"/>
          <w:color w:val="auto"/>
        </w:rPr>
        <w:t xml:space="preserve">This is a hybrid class, meaning there is a decrease in hours of face-to-face time per week and a commensurate increase in time spent out of class on class work, as an independent component online in the Canvas course.  Students are expected to go through each module in a comprehensive manner, paying attention to all supplemental handouts, reading assignments, and instructional videos.   </w:t>
      </w:r>
    </w:p>
    <w:p w:rsidR="003372AE" w:rsidRPr="00CA750C" w:rsidRDefault="003372AE" w:rsidP="00F77CB1">
      <w:pPr>
        <w:rPr>
          <w:b/>
        </w:rPr>
      </w:pPr>
    </w:p>
    <w:p w:rsidR="00F77CB1" w:rsidRPr="000C5B00" w:rsidRDefault="002639E5" w:rsidP="00F77CB1">
      <w:pPr>
        <w:rPr>
          <w:sz w:val="28"/>
          <w:szCs w:val="28"/>
          <w:u w:val="single"/>
        </w:rPr>
      </w:pPr>
      <w:r w:rsidRPr="000C5B00">
        <w:rPr>
          <w:sz w:val="28"/>
          <w:szCs w:val="28"/>
          <w:u w:val="single"/>
        </w:rPr>
        <w:t>Texts</w:t>
      </w:r>
    </w:p>
    <w:p w:rsidR="005D0EDB" w:rsidRPr="005C16BD" w:rsidRDefault="005D0EDB" w:rsidP="00F77CB1">
      <w:pPr>
        <w:rPr>
          <w:sz w:val="28"/>
          <w:szCs w:val="28"/>
        </w:rPr>
      </w:pPr>
      <w:r w:rsidRPr="005C16BD">
        <w:rPr>
          <w:i/>
          <w:iCs/>
        </w:rPr>
        <w:t>Education for a Civil Society: How Guidance Teaches Young Children Democratic Life Skills</w:t>
      </w:r>
      <w:r w:rsidRPr="005C16BD">
        <w:rPr>
          <w:shd w:val="clear" w:color="auto" w:fill="FFFFFF"/>
        </w:rPr>
        <w:t xml:space="preserve">. </w:t>
      </w:r>
      <w:proofErr w:type="spellStart"/>
      <w:r w:rsidRPr="005C16BD">
        <w:rPr>
          <w:shd w:val="clear" w:color="auto" w:fill="FFFFFF"/>
        </w:rPr>
        <w:t>Gartrell</w:t>
      </w:r>
      <w:proofErr w:type="spellEnd"/>
      <w:r w:rsidRPr="005C16BD">
        <w:rPr>
          <w:shd w:val="clear" w:color="auto" w:fill="FFFFFF"/>
        </w:rPr>
        <w:t>, Daniel. </w:t>
      </w:r>
      <w:r w:rsidR="00E74D34" w:rsidRPr="005C16BD">
        <w:rPr>
          <w:shd w:val="clear" w:color="auto" w:fill="FFFFFF"/>
        </w:rPr>
        <w:t xml:space="preserve">NAEYC. </w:t>
      </w:r>
      <w:r w:rsidR="00E74D34" w:rsidRPr="005C16BD">
        <w:rPr>
          <w:iCs/>
        </w:rPr>
        <w:t>Washington DC.</w:t>
      </w:r>
      <w:r w:rsidRPr="005C16BD">
        <w:rPr>
          <w:shd w:val="clear" w:color="auto" w:fill="FFFFFF"/>
        </w:rPr>
        <w:t xml:space="preserve"> 2012. ISBN 978-1</w:t>
      </w:r>
      <w:r w:rsidR="00E74D34" w:rsidRPr="005C16BD">
        <w:rPr>
          <w:shd w:val="clear" w:color="auto" w:fill="FFFFFF"/>
        </w:rPr>
        <w:t>-</w:t>
      </w:r>
      <w:r w:rsidRPr="005C16BD">
        <w:rPr>
          <w:shd w:val="clear" w:color="auto" w:fill="FFFFFF"/>
        </w:rPr>
        <w:t>928896</w:t>
      </w:r>
      <w:r w:rsidR="00E74D34" w:rsidRPr="005C16BD">
        <w:rPr>
          <w:shd w:val="clear" w:color="auto" w:fill="FFFFFF"/>
        </w:rPr>
        <w:t>-</w:t>
      </w:r>
      <w:r w:rsidRPr="005C16BD">
        <w:rPr>
          <w:shd w:val="clear" w:color="auto" w:fill="FFFFFF"/>
        </w:rPr>
        <w:t>87</w:t>
      </w:r>
      <w:r w:rsidR="00E74D34" w:rsidRPr="005C16BD">
        <w:rPr>
          <w:shd w:val="clear" w:color="auto" w:fill="FFFFFF"/>
        </w:rPr>
        <w:t>-</w:t>
      </w:r>
      <w:r w:rsidRPr="005C16BD">
        <w:rPr>
          <w:shd w:val="clear" w:color="auto" w:fill="FFFFFF"/>
        </w:rPr>
        <w:t>6</w:t>
      </w:r>
    </w:p>
    <w:p w:rsidR="005D0EDB" w:rsidRPr="00CA750C" w:rsidRDefault="005D0EDB" w:rsidP="00F77CB1">
      <w:pPr>
        <w:rPr>
          <w:sz w:val="28"/>
          <w:szCs w:val="28"/>
        </w:rPr>
      </w:pPr>
    </w:p>
    <w:p w:rsidR="00E53E35" w:rsidRPr="00CA750C" w:rsidRDefault="00E53E35" w:rsidP="00F77CB1">
      <w:pPr>
        <w:rPr>
          <w:iCs/>
        </w:rPr>
      </w:pPr>
      <w:r w:rsidRPr="00CA750C">
        <w:rPr>
          <w:i/>
          <w:iCs/>
        </w:rPr>
        <w:t>Designs for Living and Learning: Transforming Early Childhood Environments.</w:t>
      </w:r>
      <w:r w:rsidRPr="00CA750C">
        <w:rPr>
          <w:iCs/>
        </w:rPr>
        <w:t xml:space="preserve"> Deb Curtis and Margie Carter. </w:t>
      </w:r>
      <w:r w:rsidR="003D5BEE" w:rsidRPr="00CA750C">
        <w:rPr>
          <w:iCs/>
        </w:rPr>
        <w:t xml:space="preserve"> </w:t>
      </w:r>
      <w:proofErr w:type="spellStart"/>
      <w:r w:rsidRPr="00CA750C">
        <w:rPr>
          <w:iCs/>
        </w:rPr>
        <w:t>Redleaf</w:t>
      </w:r>
      <w:proofErr w:type="spellEnd"/>
      <w:r w:rsidRPr="00CA750C">
        <w:rPr>
          <w:iCs/>
        </w:rPr>
        <w:t xml:space="preserve"> Press. </w:t>
      </w:r>
      <w:smartTag w:uri="urn:schemas-microsoft-com:office:smarttags" w:element="place">
        <w:smartTag w:uri="urn:schemas-microsoft-com:office:smarttags" w:element="City">
          <w:r w:rsidRPr="00CA750C">
            <w:rPr>
              <w:iCs/>
            </w:rPr>
            <w:t>St. Paul</w:t>
          </w:r>
        </w:smartTag>
        <w:r w:rsidRPr="00CA750C">
          <w:rPr>
            <w:iCs/>
          </w:rPr>
          <w:t xml:space="preserve">, </w:t>
        </w:r>
        <w:smartTag w:uri="urn:schemas-microsoft-com:office:smarttags" w:element="State">
          <w:r w:rsidRPr="00CA750C">
            <w:rPr>
              <w:iCs/>
            </w:rPr>
            <w:t>MN</w:t>
          </w:r>
        </w:smartTag>
      </w:smartTag>
      <w:r w:rsidRPr="00CA750C">
        <w:rPr>
          <w:iCs/>
        </w:rPr>
        <w:t>. 2003. ISBN 1-929610-29-7</w:t>
      </w:r>
    </w:p>
    <w:p w:rsidR="00E53E35" w:rsidRPr="00CA750C" w:rsidRDefault="00E53E35" w:rsidP="00F77CB1">
      <w:pPr>
        <w:rPr>
          <w:i/>
          <w:iCs/>
        </w:rPr>
      </w:pPr>
    </w:p>
    <w:p w:rsidR="00F77CB1" w:rsidRPr="00CA750C" w:rsidRDefault="00E53E35" w:rsidP="00F77CB1">
      <w:r w:rsidRPr="00CA750C">
        <w:rPr>
          <w:i/>
          <w:iCs/>
        </w:rPr>
        <w:t>Relationships, The Heart of Quality Care</w:t>
      </w:r>
      <w:r w:rsidRPr="00CA750C">
        <w:rPr>
          <w:iCs/>
        </w:rPr>
        <w:t>. Amy C. Baker and Lynn A. Manfred/</w:t>
      </w:r>
      <w:proofErr w:type="spellStart"/>
      <w:r w:rsidRPr="00CA750C">
        <w:rPr>
          <w:iCs/>
        </w:rPr>
        <w:t>Petitt</w:t>
      </w:r>
      <w:proofErr w:type="spellEnd"/>
      <w:r w:rsidRPr="00CA750C">
        <w:rPr>
          <w:iCs/>
        </w:rPr>
        <w:t xml:space="preserve">. NAEYC. </w:t>
      </w:r>
      <w:smartTag w:uri="urn:schemas-microsoft-com:office:smarttags" w:element="place">
        <w:smartTag w:uri="urn:schemas-microsoft-com:office:smarttags" w:element="City">
          <w:r w:rsidRPr="00CA750C">
            <w:rPr>
              <w:iCs/>
            </w:rPr>
            <w:t>Washington</w:t>
          </w:r>
        </w:smartTag>
        <w:r w:rsidRPr="00CA750C">
          <w:rPr>
            <w:iCs/>
          </w:rPr>
          <w:t xml:space="preserve"> </w:t>
        </w:r>
        <w:smartTag w:uri="urn:schemas-microsoft-com:office:smarttags" w:element="State">
          <w:r w:rsidRPr="00CA750C">
            <w:rPr>
              <w:iCs/>
            </w:rPr>
            <w:t>DC</w:t>
          </w:r>
        </w:smartTag>
      </w:smartTag>
      <w:r w:rsidRPr="00CA750C">
        <w:rPr>
          <w:iCs/>
        </w:rPr>
        <w:t>. 2004. ISBN 1-928896-19-7.</w:t>
      </w:r>
    </w:p>
    <w:p w:rsidR="00F77CB1" w:rsidRPr="00CA750C" w:rsidRDefault="00F77CB1" w:rsidP="00F77CB1"/>
    <w:p w:rsidR="0066330B" w:rsidRPr="000C5B00" w:rsidRDefault="002639E5" w:rsidP="0066330B">
      <w:pPr>
        <w:rPr>
          <w:color w:val="000000"/>
          <w:sz w:val="28"/>
          <w:szCs w:val="28"/>
          <w:u w:val="single"/>
        </w:rPr>
      </w:pPr>
      <w:r w:rsidRPr="000C5B00">
        <w:rPr>
          <w:color w:val="000000"/>
          <w:sz w:val="28"/>
          <w:szCs w:val="28"/>
          <w:u w:val="single"/>
        </w:rPr>
        <w:t>Instructor Discretion</w:t>
      </w:r>
    </w:p>
    <w:p w:rsidR="003D5BEE" w:rsidRPr="00CA750C" w:rsidRDefault="0066330B" w:rsidP="003372AE">
      <w:pPr>
        <w:rPr>
          <w:color w:val="000000"/>
        </w:rPr>
      </w:pPr>
      <w:r w:rsidRPr="00CA750C">
        <w:rPr>
          <w:color w:val="000000"/>
        </w:rPr>
        <w:t>As the instructor of this course I reserve the right to make alterations to the tentative schedule outlined in this syllabus. If at any time I find it to be relevant or pertinent to the course or the student, I may substitute and / or change reading assignments or writing assignments as I deem necessary in order to create a more effective learning environment or learning opportunity for the student. If such a change is made, it will be done in a timely manner so as not to impede the learning process.</w:t>
      </w:r>
      <w:r w:rsidR="00C71E18" w:rsidRPr="00CA750C">
        <w:rPr>
          <w:color w:val="000000"/>
        </w:rPr>
        <w:t xml:space="preserve"> </w:t>
      </w:r>
    </w:p>
    <w:p w:rsidR="009D2044" w:rsidRPr="00CA750C" w:rsidRDefault="009D2044" w:rsidP="003372AE">
      <w:pPr>
        <w:rPr>
          <w:sz w:val="28"/>
          <w:szCs w:val="28"/>
        </w:rPr>
      </w:pPr>
    </w:p>
    <w:p w:rsidR="003372AE" w:rsidRPr="000C5B00" w:rsidRDefault="003372AE" w:rsidP="003372AE">
      <w:pPr>
        <w:rPr>
          <w:color w:val="000000"/>
          <w:u w:val="single"/>
        </w:rPr>
      </w:pPr>
      <w:r w:rsidRPr="000C5B00">
        <w:rPr>
          <w:sz w:val="28"/>
          <w:szCs w:val="28"/>
          <w:u w:val="single"/>
        </w:rPr>
        <w:t>Course Outcomes</w:t>
      </w:r>
    </w:p>
    <w:p w:rsidR="003372AE" w:rsidRPr="00CA750C" w:rsidRDefault="003372AE" w:rsidP="003372AE">
      <w:pPr>
        <w:numPr>
          <w:ilvl w:val="0"/>
          <w:numId w:val="5"/>
        </w:numPr>
      </w:pPr>
      <w:r w:rsidRPr="00CA750C">
        <w:t>Demonstrate the a</w:t>
      </w:r>
      <w:r w:rsidR="00244265" w:rsidRPr="00CA750C">
        <w:t>bility to use guidance to respond to challenging behavior.</w:t>
      </w:r>
    </w:p>
    <w:p w:rsidR="001E1229" w:rsidRPr="00CA750C" w:rsidRDefault="003372AE" w:rsidP="001E1229">
      <w:pPr>
        <w:numPr>
          <w:ilvl w:val="0"/>
          <w:numId w:val="5"/>
        </w:numPr>
      </w:pPr>
      <w:r w:rsidRPr="00CA750C">
        <w:t xml:space="preserve">Demonstrate </w:t>
      </w:r>
      <w:r w:rsidR="00244265" w:rsidRPr="00CA750C">
        <w:t>a</w:t>
      </w:r>
      <w:r w:rsidRPr="00CA750C">
        <w:t xml:space="preserve"> commitment to adult-child connection and attachment as the foundation for guidan</w:t>
      </w:r>
      <w:r w:rsidR="001E1229" w:rsidRPr="00CA750C">
        <w:t>ce in early childhood.</w:t>
      </w:r>
    </w:p>
    <w:p w:rsidR="001E1229" w:rsidRPr="00CA750C" w:rsidRDefault="001E1229" w:rsidP="001E1229">
      <w:pPr>
        <w:numPr>
          <w:ilvl w:val="0"/>
          <w:numId w:val="5"/>
        </w:numPr>
      </w:pPr>
      <w:r w:rsidRPr="00CA750C">
        <w:lastRenderedPageBreak/>
        <w:t>Demonstrate a</w:t>
      </w:r>
      <w:r w:rsidR="003372AE" w:rsidRPr="00CA750C">
        <w:t xml:space="preserve"> commitment to </w:t>
      </w:r>
      <w:r w:rsidRPr="00CA750C">
        <w:t>developing</w:t>
      </w:r>
      <w:r w:rsidR="003372AE" w:rsidRPr="00CA750C">
        <w:t xml:space="preserve"> environments for early childhood programs that provide significant guidance and support to children. </w:t>
      </w:r>
    </w:p>
    <w:p w:rsidR="003372AE" w:rsidRPr="00CA750C" w:rsidRDefault="001E1229" w:rsidP="001E1229">
      <w:pPr>
        <w:numPr>
          <w:ilvl w:val="0"/>
          <w:numId w:val="5"/>
        </w:numPr>
      </w:pPr>
      <w:r w:rsidRPr="00CA750C">
        <w:t>Demonstrate a</w:t>
      </w:r>
      <w:r w:rsidR="003372AE" w:rsidRPr="00CA750C">
        <w:t xml:space="preserve"> </w:t>
      </w:r>
      <w:r w:rsidRPr="00CA750C">
        <w:t>commitment to developing</w:t>
      </w:r>
      <w:r w:rsidR="003372AE" w:rsidRPr="00CA750C">
        <w:t xml:space="preserve"> place-based environments that reflect cultural values, identity, and sense of belonging.  </w:t>
      </w:r>
    </w:p>
    <w:p w:rsidR="003372AE" w:rsidRPr="00CA750C" w:rsidRDefault="003372AE" w:rsidP="003372AE">
      <w:pPr>
        <w:numPr>
          <w:ilvl w:val="0"/>
          <w:numId w:val="5"/>
        </w:numPr>
      </w:pPr>
      <w:r w:rsidRPr="00CA750C">
        <w:t xml:space="preserve">Formulate a personal philosophy of guidance in early childhood. </w:t>
      </w:r>
    </w:p>
    <w:p w:rsidR="003372AE" w:rsidRPr="00CA750C" w:rsidRDefault="003372AE" w:rsidP="00F77CB1">
      <w:pPr>
        <w:tabs>
          <w:tab w:val="right" w:pos="10080"/>
        </w:tabs>
        <w:rPr>
          <w:b/>
          <w:szCs w:val="20"/>
        </w:rPr>
      </w:pPr>
    </w:p>
    <w:p w:rsidR="00921CE1" w:rsidRPr="000C5B00" w:rsidRDefault="00921CE1" w:rsidP="00482E6C">
      <w:pPr>
        <w:pStyle w:val="BodyText3"/>
        <w:spacing w:after="0"/>
        <w:rPr>
          <w:sz w:val="28"/>
          <w:szCs w:val="28"/>
          <w:u w:val="single"/>
        </w:rPr>
      </w:pPr>
      <w:r w:rsidRPr="000C5B00">
        <w:rPr>
          <w:sz w:val="28"/>
          <w:szCs w:val="28"/>
          <w:u w:val="single"/>
        </w:rPr>
        <w:t>Program Outcomes</w:t>
      </w:r>
    </w:p>
    <w:p w:rsidR="00921CE1" w:rsidRPr="00CA750C" w:rsidRDefault="00921CE1" w:rsidP="00482E6C">
      <w:pPr>
        <w:numPr>
          <w:ilvl w:val="0"/>
          <w:numId w:val="21"/>
        </w:numPr>
        <w:tabs>
          <w:tab w:val="num" w:pos="720"/>
        </w:tabs>
        <w:ind w:left="720"/>
        <w:rPr>
          <w:bCs/>
          <w:color w:val="000000"/>
          <w:szCs w:val="20"/>
        </w:rPr>
      </w:pPr>
      <w:r w:rsidRPr="00CA750C">
        <w:rPr>
          <w:bCs/>
          <w:color w:val="000000"/>
        </w:rPr>
        <w:t>Promoting child development and learning.</w:t>
      </w:r>
    </w:p>
    <w:p w:rsidR="00921CE1" w:rsidRPr="00CA750C" w:rsidRDefault="00921CE1" w:rsidP="00482E6C">
      <w:pPr>
        <w:pStyle w:val="NormalWeb"/>
        <w:numPr>
          <w:ilvl w:val="0"/>
          <w:numId w:val="21"/>
        </w:numPr>
        <w:tabs>
          <w:tab w:val="num" w:pos="720"/>
        </w:tabs>
        <w:spacing w:before="0" w:beforeAutospacing="0" w:after="0" w:afterAutospacing="0"/>
        <w:ind w:left="720"/>
      </w:pPr>
      <w:r w:rsidRPr="00CA750C">
        <w:t>Building family and community partnerships.</w:t>
      </w:r>
    </w:p>
    <w:p w:rsidR="00921CE1" w:rsidRPr="00CA750C" w:rsidRDefault="00921CE1" w:rsidP="00482E6C">
      <w:pPr>
        <w:pStyle w:val="NormalWeb"/>
        <w:numPr>
          <w:ilvl w:val="0"/>
          <w:numId w:val="21"/>
        </w:numPr>
        <w:tabs>
          <w:tab w:val="num" w:pos="720"/>
        </w:tabs>
        <w:spacing w:before="0" w:beforeAutospacing="0" w:after="0" w:afterAutospacing="0"/>
        <w:ind w:left="720"/>
      </w:pPr>
      <w:r w:rsidRPr="00CA750C">
        <w:t>Observing, documenting, and assessing.</w:t>
      </w:r>
    </w:p>
    <w:p w:rsidR="00921CE1" w:rsidRPr="00CA750C" w:rsidRDefault="00921CE1" w:rsidP="00921CE1">
      <w:pPr>
        <w:pStyle w:val="NormalWeb"/>
        <w:numPr>
          <w:ilvl w:val="0"/>
          <w:numId w:val="21"/>
        </w:numPr>
        <w:tabs>
          <w:tab w:val="num" w:pos="720"/>
        </w:tabs>
        <w:spacing w:before="0" w:beforeAutospacing="0" w:after="0" w:afterAutospacing="0"/>
        <w:ind w:left="720"/>
      </w:pPr>
      <w:r w:rsidRPr="00CA750C">
        <w:t>Teaching and learning.</w:t>
      </w:r>
    </w:p>
    <w:p w:rsidR="00921CE1" w:rsidRPr="00CA750C" w:rsidRDefault="00921CE1" w:rsidP="00921CE1">
      <w:pPr>
        <w:pStyle w:val="NormalWeb"/>
        <w:numPr>
          <w:ilvl w:val="0"/>
          <w:numId w:val="21"/>
        </w:numPr>
        <w:tabs>
          <w:tab w:val="num" w:pos="720"/>
        </w:tabs>
        <w:spacing w:before="0" w:beforeAutospacing="0" w:after="0" w:afterAutospacing="0"/>
        <w:ind w:left="720"/>
      </w:pPr>
      <w:r w:rsidRPr="00CA750C">
        <w:t>Integrity, advocacy, and commitment to the field of Early Childhood Education.</w:t>
      </w:r>
    </w:p>
    <w:p w:rsidR="00AF0C19" w:rsidRPr="00CA750C" w:rsidRDefault="00AF0C19" w:rsidP="00AF0C19">
      <w:pPr>
        <w:rPr>
          <w:bCs/>
        </w:rPr>
      </w:pPr>
    </w:p>
    <w:p w:rsidR="0066330B" w:rsidRPr="000C5B00" w:rsidRDefault="0066330B" w:rsidP="0066330B">
      <w:pPr>
        <w:pStyle w:val="BodyText3"/>
        <w:spacing w:after="0"/>
        <w:rPr>
          <w:sz w:val="28"/>
          <w:szCs w:val="28"/>
          <w:u w:val="single"/>
        </w:rPr>
      </w:pPr>
      <w:r w:rsidRPr="000C5B00">
        <w:rPr>
          <w:sz w:val="28"/>
          <w:szCs w:val="28"/>
          <w:u w:val="single"/>
        </w:rPr>
        <w:t>Alig</w:t>
      </w:r>
      <w:r w:rsidR="002639E5" w:rsidRPr="000C5B00">
        <w:rPr>
          <w:sz w:val="28"/>
          <w:szCs w:val="28"/>
          <w:u w:val="single"/>
        </w:rPr>
        <w:t>ned with Institutional Outcomes</w:t>
      </w:r>
    </w:p>
    <w:p w:rsidR="0066330B" w:rsidRPr="00CA750C" w:rsidRDefault="0066330B" w:rsidP="0066330B">
      <w:pPr>
        <w:pStyle w:val="BodyText3"/>
        <w:numPr>
          <w:ilvl w:val="0"/>
          <w:numId w:val="18"/>
        </w:numPr>
        <w:spacing w:after="0"/>
        <w:rPr>
          <w:color w:val="000000"/>
          <w:sz w:val="24"/>
          <w:szCs w:val="24"/>
        </w:rPr>
      </w:pPr>
      <w:r w:rsidRPr="00CA750C">
        <w:rPr>
          <w:bCs/>
          <w:sz w:val="24"/>
          <w:szCs w:val="24"/>
        </w:rPr>
        <w:t>Native Leadership</w:t>
      </w:r>
      <w:r w:rsidRPr="00CA750C">
        <w:rPr>
          <w:color w:val="000000"/>
          <w:sz w:val="24"/>
          <w:szCs w:val="24"/>
        </w:rPr>
        <w:t> – To Acquire a Quality Education </w:t>
      </w:r>
    </w:p>
    <w:p w:rsidR="0066330B" w:rsidRPr="00CA750C" w:rsidRDefault="0066330B" w:rsidP="0066330B">
      <w:pPr>
        <w:pStyle w:val="BodyText3"/>
        <w:spacing w:after="0"/>
        <w:ind w:left="720"/>
        <w:rPr>
          <w:sz w:val="24"/>
          <w:szCs w:val="24"/>
        </w:rPr>
      </w:pPr>
      <w:r w:rsidRPr="00CA750C">
        <w:rPr>
          <w:color w:val="000000"/>
          <w:sz w:val="24"/>
          <w:szCs w:val="24"/>
        </w:rPr>
        <w:t>Educated Native leaders are essential to the survival and advancement of Tribes.  NWIC graduates are leaders in their own right and have the ability to communicate in diverse situations, listen deeply, think critically, and organize and articulate ideas.</w:t>
      </w:r>
    </w:p>
    <w:p w:rsidR="0066330B" w:rsidRPr="00CA750C" w:rsidRDefault="0066330B" w:rsidP="0066330B">
      <w:pPr>
        <w:pStyle w:val="BodyText3"/>
        <w:numPr>
          <w:ilvl w:val="0"/>
          <w:numId w:val="18"/>
        </w:numPr>
        <w:spacing w:after="0"/>
        <w:rPr>
          <w:sz w:val="24"/>
          <w:szCs w:val="24"/>
        </w:rPr>
      </w:pPr>
      <w:r w:rsidRPr="00CA750C">
        <w:rPr>
          <w:sz w:val="24"/>
          <w:szCs w:val="24"/>
        </w:rPr>
        <w:t>Way of Life – To Give Back</w:t>
      </w:r>
    </w:p>
    <w:p w:rsidR="0066330B" w:rsidRPr="00CA750C" w:rsidRDefault="0066330B" w:rsidP="0066330B">
      <w:pPr>
        <w:pStyle w:val="BodyText3"/>
        <w:spacing w:after="0"/>
        <w:ind w:left="720"/>
        <w:rPr>
          <w:sz w:val="24"/>
          <w:szCs w:val="24"/>
        </w:rPr>
      </w:pPr>
      <w:r w:rsidRPr="00CA750C">
        <w:rPr>
          <w:sz w:val="24"/>
          <w:szCs w:val="24"/>
        </w:rPr>
        <w:t>Education is relevant when Indigenous ways of thinking, learning, and doing are infused into the educational framework.  NWIC graduates possess the knowledge of how Tribal values are interpreted and practiced through healthy lifestyles, language, and decision making.</w:t>
      </w:r>
    </w:p>
    <w:p w:rsidR="0066330B" w:rsidRPr="00CA750C" w:rsidRDefault="0066330B" w:rsidP="0066330B">
      <w:pPr>
        <w:pStyle w:val="BodyText3"/>
        <w:numPr>
          <w:ilvl w:val="0"/>
          <w:numId w:val="18"/>
        </w:numPr>
        <w:spacing w:after="0"/>
        <w:rPr>
          <w:sz w:val="24"/>
          <w:szCs w:val="24"/>
        </w:rPr>
      </w:pPr>
      <w:r w:rsidRPr="00CA750C">
        <w:rPr>
          <w:sz w:val="24"/>
          <w:szCs w:val="24"/>
        </w:rPr>
        <w:t>Inherent Rights –  To Apply Indigenous Knowledge</w:t>
      </w:r>
    </w:p>
    <w:p w:rsidR="0066330B" w:rsidRPr="00CA750C" w:rsidRDefault="0066330B" w:rsidP="0066330B">
      <w:pPr>
        <w:pStyle w:val="BodyText3"/>
        <w:spacing w:after="0"/>
        <w:ind w:left="720"/>
        <w:rPr>
          <w:sz w:val="24"/>
          <w:szCs w:val="24"/>
        </w:rPr>
      </w:pPr>
      <w:r w:rsidRPr="00CA750C">
        <w:rPr>
          <w:sz w:val="24"/>
          <w:szCs w:val="24"/>
        </w:rPr>
        <w:t>Knowledge of Tribal history, language and culture is integral to the advancement of sovereignty and self-determination.  NWIC graduates actively engage in the decolonization process using an Indigenous perceptive and are able to differentiate between inherent rights and acquired rights.</w:t>
      </w:r>
    </w:p>
    <w:p w:rsidR="0066330B" w:rsidRPr="00CA750C" w:rsidRDefault="0066330B" w:rsidP="0066330B">
      <w:pPr>
        <w:pStyle w:val="BodyText3"/>
        <w:numPr>
          <w:ilvl w:val="0"/>
          <w:numId w:val="18"/>
        </w:numPr>
        <w:spacing w:after="0"/>
        <w:rPr>
          <w:sz w:val="24"/>
          <w:szCs w:val="24"/>
        </w:rPr>
      </w:pPr>
      <w:r w:rsidRPr="00CA750C">
        <w:rPr>
          <w:sz w:val="24"/>
          <w:szCs w:val="24"/>
        </w:rPr>
        <w:t>Community Minded – To Utilize Education Through Work</w:t>
      </w:r>
    </w:p>
    <w:p w:rsidR="0066330B" w:rsidRPr="00CA750C" w:rsidRDefault="0066330B" w:rsidP="0066330B">
      <w:pPr>
        <w:pStyle w:val="BodyText3"/>
        <w:spacing w:after="0"/>
        <w:ind w:left="720"/>
        <w:rPr>
          <w:sz w:val="24"/>
          <w:szCs w:val="24"/>
        </w:rPr>
      </w:pPr>
      <w:r w:rsidRPr="00CA750C">
        <w:rPr>
          <w:sz w:val="24"/>
          <w:szCs w:val="24"/>
        </w:rPr>
        <w:t>Indigenous knowledge advances the capacity of tribes.  NWIC graduates acquire the skills to identify their role as a community member, including how they are integral to advancing the collective good of the community.</w:t>
      </w:r>
    </w:p>
    <w:p w:rsidR="00366EFB" w:rsidRPr="00CA750C" w:rsidRDefault="00366EFB" w:rsidP="001F130A">
      <w:pPr>
        <w:rPr>
          <w:szCs w:val="20"/>
        </w:rPr>
      </w:pPr>
    </w:p>
    <w:p w:rsidR="002C5283" w:rsidRPr="00CA750C" w:rsidRDefault="002C5283" w:rsidP="002C5283">
      <w:pPr>
        <w:rPr>
          <w:sz w:val="28"/>
          <w:szCs w:val="28"/>
          <w:u w:val="single"/>
        </w:rPr>
      </w:pPr>
      <w:r w:rsidRPr="00CA750C">
        <w:rPr>
          <w:color w:val="000000"/>
          <w:sz w:val="28"/>
          <w:szCs w:val="28"/>
          <w:u w:val="single"/>
        </w:rPr>
        <w:t>Late Homework Submission Policy</w:t>
      </w:r>
    </w:p>
    <w:p w:rsidR="002C5283" w:rsidRPr="00CA750C" w:rsidRDefault="002C5283" w:rsidP="002C5283">
      <w:pPr>
        <w:rPr>
          <w:color w:val="000000"/>
          <w:shd w:val="clear" w:color="auto" w:fill="FFFFFF"/>
        </w:rPr>
      </w:pPr>
      <w:r w:rsidRPr="00CA750C">
        <w:rPr>
          <w:color w:val="000000"/>
          <w:shd w:val="clear" w:color="auto" w:fill="FFFFFF"/>
        </w:rPr>
        <w:t>Pay special attention to each assignment’s due date.  If you have an emergency or community obligation, you may contact me </w:t>
      </w:r>
      <w:r w:rsidRPr="00CA750C">
        <w:rPr>
          <w:color w:val="000000"/>
          <w:u w:val="single"/>
          <w:shd w:val="clear" w:color="auto" w:fill="FFFFFF"/>
        </w:rPr>
        <w:t xml:space="preserve">in advance </w:t>
      </w:r>
      <w:r w:rsidRPr="00CA750C">
        <w:rPr>
          <w:color w:val="000000"/>
          <w:shd w:val="clear" w:color="auto" w:fill="FFFFFF"/>
        </w:rPr>
        <w:t>to request an extension for an assignment (though you will not receive full credit for your work).  If extensions are not requested in advance, the assignment will be graded as late.  Homework assignment extensions are typically </w:t>
      </w:r>
      <w:r w:rsidRPr="00CA750C">
        <w:rPr>
          <w:color w:val="000000"/>
          <w:u w:val="single"/>
          <w:shd w:val="clear" w:color="auto" w:fill="FFFFFF"/>
        </w:rPr>
        <w:t>not</w:t>
      </w:r>
      <w:r w:rsidRPr="00CA750C">
        <w:rPr>
          <w:color w:val="000000"/>
          <w:shd w:val="clear" w:color="auto" w:fill="FFFFFF"/>
        </w:rPr>
        <w:t> granted during the final week of the quarter.</w:t>
      </w:r>
    </w:p>
    <w:p w:rsidR="002C5283" w:rsidRPr="00CA750C" w:rsidRDefault="002C5283" w:rsidP="002C5283">
      <w:pPr>
        <w:rPr>
          <w:color w:val="000000"/>
          <w:shd w:val="clear" w:color="auto" w:fill="FFFFFF"/>
        </w:rPr>
      </w:pPr>
    </w:p>
    <w:p w:rsidR="002C5283" w:rsidRPr="00CA750C" w:rsidRDefault="002C5283" w:rsidP="002C5283">
      <w:pPr>
        <w:rPr>
          <w:sz w:val="28"/>
          <w:szCs w:val="28"/>
          <w:u w:val="single"/>
        </w:rPr>
      </w:pPr>
      <w:r w:rsidRPr="00CA750C">
        <w:rPr>
          <w:sz w:val="28"/>
          <w:szCs w:val="28"/>
          <w:u w:val="single"/>
        </w:rPr>
        <w:t>Children in Class</w:t>
      </w:r>
    </w:p>
    <w:p w:rsidR="002C5283" w:rsidRPr="00CA750C" w:rsidRDefault="002C5283" w:rsidP="002C5283">
      <w:r w:rsidRPr="00CA750C">
        <w:t>We value young people and we value learning.</w:t>
      </w:r>
      <w:r w:rsidRPr="00CA750C">
        <w:rPr>
          <w:b/>
        </w:rPr>
        <w:t xml:space="preserve"> </w:t>
      </w:r>
      <w:r w:rsidRPr="00CA750C">
        <w:t xml:space="preserve">Your learning and our discussions during class time will be more challenging if children are present. Please find child care for your precious children during our class time. If children must be present, please give them an activity so they are busy and engaged while we meet. (Infants and breastfeeding moms are welcome, of course!) </w:t>
      </w:r>
    </w:p>
    <w:p w:rsidR="002C5283" w:rsidRPr="00CA750C" w:rsidRDefault="002C5283" w:rsidP="002C5283"/>
    <w:p w:rsidR="002C5283" w:rsidRPr="00CA750C" w:rsidRDefault="002C5283" w:rsidP="002C5283"/>
    <w:p w:rsidR="002C5283" w:rsidRPr="00CA750C" w:rsidRDefault="002C5283" w:rsidP="002C5283"/>
    <w:p w:rsidR="002C5283" w:rsidRPr="00CA750C" w:rsidRDefault="002C5283" w:rsidP="002C5283">
      <w:pPr>
        <w:rPr>
          <w:sz w:val="28"/>
          <w:u w:val="single"/>
        </w:rPr>
      </w:pPr>
      <w:r w:rsidRPr="00CA750C">
        <w:rPr>
          <w:sz w:val="28"/>
          <w:u w:val="single"/>
        </w:rPr>
        <w:t xml:space="preserve">Academic Dishonesty </w:t>
      </w:r>
    </w:p>
    <w:p w:rsidR="002C5283" w:rsidRPr="00CA750C" w:rsidRDefault="002C5283" w:rsidP="002C5283">
      <w:r w:rsidRPr="00CA750C">
        <w:t xml:space="preserve">Plagiarism is a type of academic dishonesty. Plagiarism occurs when a person falsely presents written course work as his or her own product. This is most likely to occur in the following ways: </w:t>
      </w:r>
    </w:p>
    <w:p w:rsidR="002C5283" w:rsidRPr="00CA750C" w:rsidRDefault="002C5283" w:rsidP="002C5283">
      <w:pPr>
        <w:pStyle w:val="ListParagraph"/>
        <w:numPr>
          <w:ilvl w:val="0"/>
          <w:numId w:val="26"/>
        </w:numPr>
        <w:rPr>
          <w:rFonts w:ascii="Times New Roman" w:hAnsi="Times New Roman"/>
          <w:color w:val="000000"/>
          <w:sz w:val="36"/>
          <w:u w:val="single"/>
        </w:rPr>
      </w:pPr>
      <w:r w:rsidRPr="00CA750C">
        <w:rPr>
          <w:rFonts w:ascii="Times New Roman" w:hAnsi="Times New Roman"/>
          <w:sz w:val="24"/>
        </w:rPr>
        <w:t xml:space="preserve">Submitting the exact text of someone else without the use of quotation marks and without giving proper credit to the author.  </w:t>
      </w:r>
    </w:p>
    <w:p w:rsidR="002C5283" w:rsidRPr="00CA750C" w:rsidRDefault="002C5283" w:rsidP="002C5283">
      <w:pPr>
        <w:pStyle w:val="ListParagraph"/>
        <w:numPr>
          <w:ilvl w:val="0"/>
          <w:numId w:val="26"/>
        </w:numPr>
        <w:rPr>
          <w:rFonts w:ascii="Times New Roman" w:hAnsi="Times New Roman"/>
          <w:color w:val="000000"/>
          <w:sz w:val="36"/>
          <w:u w:val="single"/>
        </w:rPr>
      </w:pPr>
      <w:r w:rsidRPr="00CA750C">
        <w:rPr>
          <w:rFonts w:ascii="Times New Roman" w:hAnsi="Times New Roman"/>
          <w:sz w:val="24"/>
        </w:rPr>
        <w:t>Presenting ideas or using the material of someone else even when it is in the student’s own words, without giving appropriate acknowledgment.</w:t>
      </w:r>
    </w:p>
    <w:p w:rsidR="002C5283" w:rsidRPr="00CA750C" w:rsidRDefault="002C5283" w:rsidP="002C5283">
      <w:pPr>
        <w:pStyle w:val="ListParagraph"/>
        <w:numPr>
          <w:ilvl w:val="0"/>
          <w:numId w:val="26"/>
        </w:numPr>
        <w:rPr>
          <w:rFonts w:ascii="Times New Roman" w:hAnsi="Times New Roman"/>
          <w:color w:val="000000"/>
          <w:sz w:val="36"/>
          <w:u w:val="single"/>
        </w:rPr>
      </w:pPr>
      <w:r w:rsidRPr="00CA750C">
        <w:rPr>
          <w:rFonts w:ascii="Times New Roman" w:hAnsi="Times New Roman"/>
          <w:sz w:val="24"/>
        </w:rPr>
        <w:t xml:space="preserve">Submitting an assignment written by someone else but representing it as the student’s own work. </w:t>
      </w:r>
    </w:p>
    <w:p w:rsidR="002C5283" w:rsidRPr="00CA750C" w:rsidRDefault="002C5283" w:rsidP="002C5283">
      <w:pPr>
        <w:rPr>
          <w:color w:val="000000"/>
          <w:sz w:val="32"/>
          <w:u w:val="single"/>
        </w:rPr>
      </w:pPr>
      <w:r w:rsidRPr="00CA750C">
        <w:t>Academic dishonesty in connection with any Northwest Indian College activity threatens personal, academic and institutional integrity and is not tolerated.</w:t>
      </w:r>
    </w:p>
    <w:p w:rsidR="002C5283" w:rsidRPr="00CA750C" w:rsidRDefault="002C5283" w:rsidP="002C5283">
      <w:pPr>
        <w:rPr>
          <w:sz w:val="28"/>
          <w:szCs w:val="28"/>
        </w:rPr>
      </w:pPr>
    </w:p>
    <w:p w:rsidR="002C5283" w:rsidRPr="00CA750C" w:rsidRDefault="002C5283" w:rsidP="002C5283">
      <w:pPr>
        <w:rPr>
          <w:sz w:val="28"/>
          <w:szCs w:val="28"/>
          <w:u w:val="single"/>
        </w:rPr>
      </w:pPr>
      <w:r w:rsidRPr="00CA750C">
        <w:rPr>
          <w:sz w:val="28"/>
          <w:szCs w:val="28"/>
          <w:u w:val="single"/>
        </w:rPr>
        <w:t>Additional Class Policies</w:t>
      </w:r>
    </w:p>
    <w:p w:rsidR="002C5283" w:rsidRPr="00CA750C" w:rsidRDefault="002C5283" w:rsidP="002C5283">
      <w:pPr>
        <w:numPr>
          <w:ilvl w:val="0"/>
          <w:numId w:val="19"/>
        </w:numPr>
      </w:pPr>
      <w:r w:rsidRPr="00CA750C">
        <w:t>Come on time, stay the whole time, and participate in class as if you were in a classroom.</w:t>
      </w:r>
    </w:p>
    <w:p w:rsidR="002C5283" w:rsidRPr="00CA750C" w:rsidRDefault="002C5283" w:rsidP="002C5283">
      <w:pPr>
        <w:numPr>
          <w:ilvl w:val="0"/>
          <w:numId w:val="19"/>
        </w:numPr>
      </w:pPr>
      <w:r w:rsidRPr="00CA750C">
        <w:t>Take responsibility for making a good online learning environment for your co-students. This means being engaged and visible. If you must leave for a moment, excuse yourself via chat box entry.</w:t>
      </w:r>
    </w:p>
    <w:p w:rsidR="002C5283" w:rsidRPr="00CA750C" w:rsidRDefault="002C5283" w:rsidP="002C5283">
      <w:pPr>
        <w:numPr>
          <w:ilvl w:val="0"/>
          <w:numId w:val="19"/>
        </w:numPr>
      </w:pPr>
      <w:r w:rsidRPr="00CA750C">
        <w:t xml:space="preserve">Turn off cell phones or put ringer on silent. Do not text or phone during class, but instead bring your whole attention to our community of learners. </w:t>
      </w:r>
    </w:p>
    <w:p w:rsidR="002C5283" w:rsidRPr="00CA750C" w:rsidRDefault="002C5283" w:rsidP="002C5283">
      <w:pPr>
        <w:rPr>
          <w:color w:val="000000"/>
        </w:rPr>
      </w:pPr>
    </w:p>
    <w:p w:rsidR="002C5283" w:rsidRPr="00CA750C" w:rsidRDefault="002C5283" w:rsidP="002C5283">
      <w:pPr>
        <w:rPr>
          <w:color w:val="000000"/>
          <w:sz w:val="28"/>
          <w:u w:val="single"/>
        </w:rPr>
      </w:pPr>
      <w:r w:rsidRPr="00CA750C">
        <w:rPr>
          <w:color w:val="000000"/>
          <w:sz w:val="28"/>
          <w:u w:val="single"/>
        </w:rPr>
        <w:t>Technology Help</w:t>
      </w:r>
    </w:p>
    <w:p w:rsidR="002C5283" w:rsidRPr="00CA750C" w:rsidRDefault="002C5283" w:rsidP="002C5283">
      <w:pPr>
        <w:rPr>
          <w:color w:val="000000"/>
        </w:rPr>
      </w:pPr>
      <w:r w:rsidRPr="00CA750C">
        <w:rPr>
          <w:color w:val="000000"/>
        </w:rPr>
        <w:t>For help with Canvas contact:</w:t>
      </w:r>
    </w:p>
    <w:p w:rsidR="002C5283" w:rsidRPr="00CA750C" w:rsidRDefault="00BF354C" w:rsidP="002C5283">
      <w:hyperlink r:id="rId10" w:tooltip="Spencer Ellsworth" w:history="1">
        <w:r w:rsidR="002C5283" w:rsidRPr="00CA750C">
          <w:rPr>
            <w:rStyle w:val="Hyperlink"/>
          </w:rPr>
          <w:t>Spencer Ellsworth</w:t>
        </w:r>
      </w:hyperlink>
      <w:r w:rsidR="002C5283" w:rsidRPr="00CA750C">
        <w:t xml:space="preserve">, </w:t>
      </w:r>
      <w:r w:rsidR="002C5283" w:rsidRPr="00CA750C">
        <w:rPr>
          <w:bCs/>
        </w:rPr>
        <w:t>E-Learning Coordinator / Faculty</w:t>
      </w:r>
    </w:p>
    <w:p w:rsidR="002C5283" w:rsidRPr="00CA750C" w:rsidRDefault="002C5283" w:rsidP="002C5283">
      <w:r w:rsidRPr="00CA750C">
        <w:rPr>
          <w:bCs/>
        </w:rPr>
        <w:t>Work Phone</w:t>
      </w:r>
      <w:r w:rsidRPr="00CA750C">
        <w:t>: (360) 392-4299</w:t>
      </w:r>
    </w:p>
    <w:p w:rsidR="002C5283" w:rsidRPr="00CA750C" w:rsidRDefault="002C5283" w:rsidP="002C5283">
      <w:pPr>
        <w:rPr>
          <w:color w:val="000000"/>
          <w:u w:val="single"/>
        </w:rPr>
      </w:pPr>
      <w:r w:rsidRPr="00CA750C">
        <w:rPr>
          <w:bCs/>
        </w:rPr>
        <w:t>Work Email</w:t>
      </w:r>
      <w:r w:rsidRPr="00CA750C">
        <w:rPr>
          <w:color w:val="000000"/>
        </w:rPr>
        <w:t xml:space="preserve">: </w:t>
      </w:r>
      <w:hyperlink r:id="rId11" w:tooltip="Spencer Ellsworth work email." w:history="1">
        <w:r w:rsidRPr="00CA750C">
          <w:rPr>
            <w:rStyle w:val="Hyperlink"/>
          </w:rPr>
          <w:t>sellsworth@nwic.edu</w:t>
        </w:r>
      </w:hyperlink>
    </w:p>
    <w:p w:rsidR="002C5283" w:rsidRPr="00CA750C" w:rsidRDefault="002C5283" w:rsidP="002C5283">
      <w:pPr>
        <w:rPr>
          <w:color w:val="000000"/>
          <w:u w:val="single"/>
        </w:rPr>
      </w:pPr>
    </w:p>
    <w:p w:rsidR="002C5283" w:rsidRPr="00CA750C" w:rsidRDefault="002C5283" w:rsidP="002C5283">
      <w:pPr>
        <w:rPr>
          <w:color w:val="000000"/>
        </w:rPr>
      </w:pPr>
      <w:r w:rsidRPr="00CA750C">
        <w:rPr>
          <w:color w:val="000000"/>
        </w:rPr>
        <w:t>For other technology help contact:</w:t>
      </w:r>
    </w:p>
    <w:p w:rsidR="002C5283" w:rsidRPr="00CA750C" w:rsidRDefault="002C5283" w:rsidP="002C5283">
      <w:pPr>
        <w:rPr>
          <w:color w:val="000000"/>
        </w:rPr>
      </w:pPr>
      <w:r w:rsidRPr="00CA750C">
        <w:rPr>
          <w:bCs/>
          <w:color w:val="000000"/>
        </w:rPr>
        <w:t>Information Services &amp; Media Center </w:t>
      </w:r>
    </w:p>
    <w:p w:rsidR="002C5283" w:rsidRPr="00CA750C" w:rsidRDefault="002C5283" w:rsidP="002C5283">
      <w:r w:rsidRPr="00CA750C">
        <w:rPr>
          <w:bCs/>
        </w:rPr>
        <w:t>Work Phone</w:t>
      </w:r>
      <w:r w:rsidRPr="00CA750C">
        <w:t xml:space="preserve">: </w:t>
      </w:r>
      <w:r w:rsidRPr="00CA750C">
        <w:rPr>
          <w:b/>
          <w:bCs/>
        </w:rPr>
        <w:t> </w:t>
      </w:r>
      <w:r w:rsidRPr="00CA750C">
        <w:t>360-392-4342</w:t>
      </w:r>
    </w:p>
    <w:p w:rsidR="002C5283" w:rsidRPr="00CA750C" w:rsidRDefault="002C5283" w:rsidP="002C5283">
      <w:r w:rsidRPr="00CA750C">
        <w:rPr>
          <w:bCs/>
        </w:rPr>
        <w:t>Email</w:t>
      </w:r>
      <w:r w:rsidRPr="00CA750C">
        <w:t xml:space="preserve">: </w:t>
      </w:r>
      <w:hyperlink r:id="rId12" w:history="1">
        <w:r w:rsidRPr="00CA750C">
          <w:rPr>
            <w:rStyle w:val="Hyperlink"/>
          </w:rPr>
          <w:t>is@nwic.edu</w:t>
        </w:r>
      </w:hyperlink>
    </w:p>
    <w:p w:rsidR="002C5283" w:rsidRPr="00CA750C" w:rsidRDefault="002C5283" w:rsidP="002C5283">
      <w:pPr>
        <w:rPr>
          <w:color w:val="000000"/>
          <w:sz w:val="28"/>
          <w:u w:val="single"/>
        </w:rPr>
      </w:pPr>
    </w:p>
    <w:p w:rsidR="002C5283" w:rsidRPr="00CA750C" w:rsidRDefault="002C5283" w:rsidP="002C5283">
      <w:r w:rsidRPr="00CA750C">
        <w:rPr>
          <w:sz w:val="28"/>
          <w:u w:val="single"/>
        </w:rPr>
        <w:t>Disability Services</w:t>
      </w:r>
      <w:r w:rsidRPr="00CA750C">
        <w:rPr>
          <w:sz w:val="28"/>
        </w:rPr>
        <w:t xml:space="preserve"> </w:t>
      </w:r>
    </w:p>
    <w:p w:rsidR="002C5283" w:rsidRPr="00CA750C" w:rsidRDefault="002C5283" w:rsidP="002C5283">
      <w:r w:rsidRPr="00CA750C">
        <w:t xml:space="preserve">NWIC supports individuals with disabilities in undertaking and completing a college degree or program. </w:t>
      </w:r>
      <w:hyperlink r:id="rId13" w:history="1">
        <w:r w:rsidRPr="00CA750C">
          <w:rPr>
            <w:rStyle w:val="Hyperlink"/>
          </w:rPr>
          <w:t>TRiO Student Support Services</w:t>
        </w:r>
      </w:hyperlink>
      <w:r w:rsidRPr="00CA750C">
        <w:t xml:space="preserve"> will provide the tools necessary to help students reach their academic and career goals.  For more information, contact </w:t>
      </w:r>
      <w:hyperlink r:id="rId14" w:history="1">
        <w:r w:rsidRPr="00CA750C">
          <w:rPr>
            <w:rStyle w:val="Hyperlink"/>
          </w:rPr>
          <w:t>trio@nwic.edu</w:t>
        </w:r>
      </w:hyperlink>
      <w:r w:rsidRPr="00CA750C">
        <w:t xml:space="preserve"> 360-392-3442. Or contact the Dean of Student Life:</w:t>
      </w:r>
      <w:r w:rsidRPr="00CA750C">
        <w:rPr>
          <w:bCs/>
        </w:rPr>
        <w:t xml:space="preserve"> Phone</w:t>
      </w:r>
      <w:r w:rsidRPr="00CA750C">
        <w:t xml:space="preserve"> (360) 392-4255.</w:t>
      </w:r>
    </w:p>
    <w:p w:rsidR="002C5283" w:rsidRPr="00CA750C" w:rsidRDefault="002C5283" w:rsidP="002C5283"/>
    <w:p w:rsidR="002C5283" w:rsidRPr="00CA750C" w:rsidRDefault="002C5283" w:rsidP="002C5283">
      <w:pPr>
        <w:rPr>
          <w:sz w:val="28"/>
          <w:szCs w:val="28"/>
          <w:u w:val="single"/>
        </w:rPr>
      </w:pPr>
    </w:p>
    <w:p w:rsidR="002C5283" w:rsidRPr="00CA750C" w:rsidRDefault="002C5283" w:rsidP="002C5283">
      <w:pPr>
        <w:rPr>
          <w:sz w:val="28"/>
          <w:szCs w:val="28"/>
          <w:u w:val="single"/>
        </w:rPr>
      </w:pPr>
    </w:p>
    <w:p w:rsidR="002C5283" w:rsidRPr="00CA750C" w:rsidRDefault="002C5283" w:rsidP="002C5283">
      <w:pPr>
        <w:rPr>
          <w:sz w:val="28"/>
          <w:szCs w:val="28"/>
          <w:u w:val="single"/>
        </w:rPr>
      </w:pPr>
    </w:p>
    <w:p w:rsidR="00B01587" w:rsidRPr="00CA750C" w:rsidRDefault="00B01587" w:rsidP="00B01587">
      <w:pPr>
        <w:tabs>
          <w:tab w:val="left" w:pos="2448"/>
        </w:tabs>
        <w:rPr>
          <w:rStyle w:val="apple-style-span"/>
          <w:color w:val="000000"/>
          <w:shd w:val="clear" w:color="auto" w:fill="FFFFFF"/>
        </w:rPr>
      </w:pPr>
    </w:p>
    <w:p w:rsidR="00B01587" w:rsidRPr="009F752F" w:rsidRDefault="00B01587" w:rsidP="00B01587">
      <w:pPr>
        <w:rPr>
          <w:color w:val="000000"/>
          <w:sz w:val="28"/>
          <w:szCs w:val="28"/>
          <w:u w:val="single"/>
        </w:rPr>
      </w:pPr>
      <w:r w:rsidRPr="009F752F">
        <w:rPr>
          <w:color w:val="000000"/>
          <w:sz w:val="28"/>
          <w:szCs w:val="28"/>
          <w:u w:val="single"/>
        </w:rPr>
        <w:t>Required Assignments / Points:</w:t>
      </w:r>
    </w:p>
    <w:p w:rsidR="00B01587" w:rsidRPr="00CA750C" w:rsidRDefault="00B01587" w:rsidP="00B01587">
      <w:pPr>
        <w:rPr>
          <w:color w:val="000000"/>
        </w:rPr>
      </w:pPr>
    </w:p>
    <w:p w:rsidR="00B01587" w:rsidRPr="00CA750C" w:rsidRDefault="00B01587" w:rsidP="00B01587">
      <w:pPr>
        <w:rPr>
          <w:color w:val="000000"/>
        </w:rPr>
      </w:pPr>
      <w:r w:rsidRPr="00CA750C">
        <w:rPr>
          <w:color w:val="000000"/>
        </w:rPr>
        <w:tab/>
        <w:t>Syllabus Agreement</w:t>
      </w:r>
      <w:r w:rsidRPr="00CA750C">
        <w:rPr>
          <w:color w:val="000000"/>
        </w:rPr>
        <w:tab/>
      </w:r>
      <w:r w:rsidRPr="00CA750C">
        <w:rPr>
          <w:color w:val="000000"/>
        </w:rPr>
        <w:tab/>
      </w:r>
      <w:r w:rsidR="00F625B4" w:rsidRPr="00CA750C">
        <w:rPr>
          <w:color w:val="000000"/>
        </w:rPr>
        <w:tab/>
      </w:r>
      <w:r w:rsidRPr="00CA750C">
        <w:rPr>
          <w:color w:val="000000"/>
        </w:rPr>
        <w:t>05 points</w:t>
      </w:r>
    </w:p>
    <w:p w:rsidR="00B01587" w:rsidRDefault="00B01587" w:rsidP="00B01587">
      <w:pPr>
        <w:rPr>
          <w:color w:val="000000"/>
        </w:rPr>
      </w:pPr>
      <w:r w:rsidRPr="00CA750C">
        <w:rPr>
          <w:color w:val="000000"/>
        </w:rPr>
        <w:tab/>
        <w:t>Story about Guidance</w:t>
      </w:r>
      <w:r w:rsidRPr="00CA750C">
        <w:rPr>
          <w:color w:val="000000"/>
        </w:rPr>
        <w:tab/>
      </w:r>
      <w:r w:rsidRPr="00CA750C">
        <w:rPr>
          <w:color w:val="000000"/>
        </w:rPr>
        <w:tab/>
      </w:r>
      <w:r w:rsidR="00F625B4" w:rsidRPr="00CA750C">
        <w:rPr>
          <w:color w:val="000000"/>
        </w:rPr>
        <w:tab/>
      </w:r>
      <w:r w:rsidRPr="00CA750C">
        <w:rPr>
          <w:color w:val="000000"/>
        </w:rPr>
        <w:t>10 points</w:t>
      </w:r>
    </w:p>
    <w:p w:rsidR="00AC7F5D" w:rsidRPr="00CA750C" w:rsidRDefault="00AC7F5D" w:rsidP="00B01587">
      <w:pPr>
        <w:rPr>
          <w:color w:val="000000"/>
        </w:rPr>
      </w:pPr>
      <w:r>
        <w:rPr>
          <w:color w:val="000000"/>
        </w:rPr>
        <w:tab/>
        <w:t>Book or Article for Project #1</w:t>
      </w:r>
      <w:r>
        <w:rPr>
          <w:color w:val="000000"/>
        </w:rPr>
        <w:tab/>
        <w:t>05 points</w:t>
      </w:r>
    </w:p>
    <w:p w:rsidR="00B01587" w:rsidRPr="00CA750C" w:rsidRDefault="00B01587" w:rsidP="00B01587">
      <w:pPr>
        <w:rPr>
          <w:color w:val="000000"/>
        </w:rPr>
      </w:pPr>
      <w:r w:rsidRPr="00CA750C">
        <w:rPr>
          <w:color w:val="000000"/>
        </w:rPr>
        <w:tab/>
      </w:r>
      <w:r w:rsidR="00F625B4" w:rsidRPr="00CA750C">
        <w:rPr>
          <w:color w:val="000000"/>
        </w:rPr>
        <w:t xml:space="preserve">Project </w:t>
      </w:r>
      <w:r w:rsidR="00CA750C" w:rsidRPr="00CA750C">
        <w:rPr>
          <w:color w:val="000000"/>
        </w:rPr>
        <w:t>#</w:t>
      </w:r>
      <w:r w:rsidR="00F625B4" w:rsidRPr="00CA750C">
        <w:rPr>
          <w:color w:val="000000"/>
        </w:rPr>
        <w:t>1: Compare &amp; Contrast</w:t>
      </w:r>
      <w:r w:rsidRPr="00CA750C">
        <w:rPr>
          <w:color w:val="000000"/>
        </w:rPr>
        <w:tab/>
      </w:r>
      <w:r w:rsidR="00F625B4" w:rsidRPr="00CA750C">
        <w:rPr>
          <w:color w:val="000000"/>
        </w:rPr>
        <w:t>35</w:t>
      </w:r>
      <w:r w:rsidRPr="00CA750C">
        <w:rPr>
          <w:color w:val="000000"/>
        </w:rPr>
        <w:t xml:space="preserve"> points</w:t>
      </w:r>
    </w:p>
    <w:p w:rsidR="00B01587" w:rsidRPr="00CA750C" w:rsidRDefault="00B01587" w:rsidP="00B01587">
      <w:pPr>
        <w:rPr>
          <w:color w:val="000000"/>
        </w:rPr>
      </w:pPr>
      <w:r w:rsidRPr="00CA750C">
        <w:rPr>
          <w:color w:val="000000"/>
        </w:rPr>
        <w:tab/>
        <w:t>QQQ – Chapters 1 &amp; 2</w:t>
      </w:r>
      <w:r w:rsidRPr="00CA750C">
        <w:rPr>
          <w:color w:val="000000"/>
        </w:rPr>
        <w:tab/>
      </w:r>
      <w:r w:rsidR="00F625B4" w:rsidRPr="00CA750C">
        <w:rPr>
          <w:color w:val="000000"/>
        </w:rPr>
        <w:tab/>
      </w:r>
      <w:r w:rsidRPr="00CA750C">
        <w:rPr>
          <w:color w:val="000000"/>
        </w:rPr>
        <w:t>10 points</w:t>
      </w:r>
    </w:p>
    <w:p w:rsidR="00B01587" w:rsidRPr="00CA750C" w:rsidRDefault="00B01587" w:rsidP="00B01587">
      <w:pPr>
        <w:rPr>
          <w:color w:val="000000"/>
        </w:rPr>
      </w:pPr>
      <w:r w:rsidRPr="00CA750C">
        <w:rPr>
          <w:color w:val="000000"/>
        </w:rPr>
        <w:tab/>
        <w:t>QQQ – Chapters 3 &amp; 4</w:t>
      </w:r>
      <w:r w:rsidRPr="00CA750C">
        <w:rPr>
          <w:color w:val="000000"/>
        </w:rPr>
        <w:tab/>
      </w:r>
      <w:r w:rsidR="00F625B4" w:rsidRPr="00CA750C">
        <w:rPr>
          <w:color w:val="000000"/>
        </w:rPr>
        <w:tab/>
      </w:r>
      <w:r w:rsidRPr="00CA750C">
        <w:rPr>
          <w:color w:val="000000"/>
        </w:rPr>
        <w:t>10 points</w:t>
      </w:r>
    </w:p>
    <w:p w:rsidR="00B01587" w:rsidRPr="00CA750C" w:rsidRDefault="00F625B4" w:rsidP="00B01587">
      <w:pPr>
        <w:ind w:firstLine="720"/>
        <w:rPr>
          <w:color w:val="000000"/>
        </w:rPr>
      </w:pPr>
      <w:r w:rsidRPr="00CA750C">
        <w:rPr>
          <w:color w:val="000000"/>
        </w:rPr>
        <w:t>QQQ – Chapters 5 &amp; 6</w:t>
      </w:r>
      <w:r w:rsidRPr="00CA750C">
        <w:rPr>
          <w:color w:val="000000"/>
        </w:rPr>
        <w:tab/>
      </w:r>
      <w:r w:rsidRPr="00CA750C">
        <w:rPr>
          <w:color w:val="000000"/>
        </w:rPr>
        <w:tab/>
      </w:r>
      <w:r w:rsidR="00B01587" w:rsidRPr="00CA750C">
        <w:rPr>
          <w:color w:val="000000"/>
        </w:rPr>
        <w:t>10 points</w:t>
      </w:r>
    </w:p>
    <w:p w:rsidR="00B01587" w:rsidRPr="00CA750C" w:rsidRDefault="00F8742E" w:rsidP="00B01587">
      <w:pPr>
        <w:rPr>
          <w:color w:val="000000"/>
        </w:rPr>
      </w:pPr>
      <w:r w:rsidRPr="00CA750C">
        <w:rPr>
          <w:color w:val="000000"/>
        </w:rPr>
        <w:tab/>
        <w:t xml:space="preserve">Project </w:t>
      </w:r>
      <w:r w:rsidR="00CA750C" w:rsidRPr="00CA750C">
        <w:rPr>
          <w:color w:val="000000"/>
        </w:rPr>
        <w:t>#</w:t>
      </w:r>
      <w:r w:rsidRPr="00CA750C">
        <w:rPr>
          <w:color w:val="000000"/>
        </w:rPr>
        <w:t>2</w:t>
      </w:r>
      <w:r w:rsidR="009F752F">
        <w:rPr>
          <w:color w:val="000000"/>
        </w:rPr>
        <w:tab/>
      </w:r>
      <w:r w:rsidR="009F752F">
        <w:rPr>
          <w:color w:val="000000"/>
        </w:rPr>
        <w:tab/>
      </w:r>
      <w:r w:rsidR="00F625B4" w:rsidRPr="00CA750C">
        <w:rPr>
          <w:color w:val="000000"/>
        </w:rPr>
        <w:tab/>
      </w:r>
      <w:r w:rsidR="00B01587" w:rsidRPr="00CA750C">
        <w:rPr>
          <w:color w:val="000000"/>
        </w:rPr>
        <w:tab/>
        <w:t>35 points</w:t>
      </w:r>
    </w:p>
    <w:p w:rsidR="00B01587" w:rsidRPr="00CA750C" w:rsidRDefault="00B01587" w:rsidP="00B01587">
      <w:pPr>
        <w:rPr>
          <w:color w:val="000000"/>
        </w:rPr>
      </w:pPr>
      <w:r w:rsidRPr="00CA750C">
        <w:rPr>
          <w:color w:val="000000"/>
        </w:rPr>
        <w:tab/>
        <w:t>Coded Floor Plan</w:t>
      </w:r>
      <w:r w:rsidRPr="00CA750C">
        <w:rPr>
          <w:color w:val="000000"/>
        </w:rPr>
        <w:tab/>
      </w:r>
      <w:r w:rsidRPr="00CA750C">
        <w:rPr>
          <w:color w:val="000000"/>
        </w:rPr>
        <w:tab/>
      </w:r>
      <w:r w:rsidR="00F625B4" w:rsidRPr="00CA750C">
        <w:rPr>
          <w:color w:val="000000"/>
        </w:rPr>
        <w:tab/>
      </w:r>
      <w:r w:rsidRPr="00CA750C">
        <w:rPr>
          <w:color w:val="000000"/>
        </w:rPr>
        <w:t>10 points</w:t>
      </w:r>
    </w:p>
    <w:p w:rsidR="00B01587" w:rsidRPr="00CA750C" w:rsidRDefault="009F752F" w:rsidP="00B01587">
      <w:pPr>
        <w:rPr>
          <w:color w:val="000000"/>
        </w:rPr>
      </w:pPr>
      <w:r>
        <w:rPr>
          <w:color w:val="000000"/>
        </w:rPr>
        <w:tab/>
        <w:t>Convince U</w:t>
      </w:r>
      <w:r w:rsidR="00B01587" w:rsidRPr="00CA750C">
        <w:rPr>
          <w:color w:val="000000"/>
        </w:rPr>
        <w:t>s to Read</w:t>
      </w:r>
      <w:r w:rsidR="00B01587" w:rsidRPr="00CA750C">
        <w:rPr>
          <w:color w:val="000000"/>
        </w:rPr>
        <w:tab/>
      </w:r>
      <w:r w:rsidR="00B01587" w:rsidRPr="00CA750C">
        <w:rPr>
          <w:color w:val="000000"/>
        </w:rPr>
        <w:tab/>
      </w:r>
      <w:r w:rsidR="00F625B4" w:rsidRPr="00CA750C">
        <w:rPr>
          <w:color w:val="000000"/>
        </w:rPr>
        <w:tab/>
      </w:r>
      <w:r w:rsidR="00AC7F5D">
        <w:rPr>
          <w:color w:val="000000"/>
        </w:rPr>
        <w:t>1</w:t>
      </w:r>
      <w:r w:rsidR="00B01587" w:rsidRPr="00CA750C">
        <w:rPr>
          <w:color w:val="000000"/>
        </w:rPr>
        <w:t>0 points</w:t>
      </w:r>
    </w:p>
    <w:p w:rsidR="00B01587" w:rsidRPr="00CA750C" w:rsidRDefault="00B01587" w:rsidP="00B01587">
      <w:pPr>
        <w:rPr>
          <w:color w:val="000000"/>
        </w:rPr>
      </w:pPr>
      <w:r w:rsidRPr="00CA750C">
        <w:rPr>
          <w:color w:val="000000"/>
        </w:rPr>
        <w:tab/>
        <w:t xml:space="preserve">Project </w:t>
      </w:r>
      <w:r w:rsidR="00CA750C" w:rsidRPr="00CA750C">
        <w:rPr>
          <w:color w:val="000000"/>
        </w:rPr>
        <w:t>#</w:t>
      </w:r>
      <w:r w:rsidRPr="00CA750C">
        <w:rPr>
          <w:color w:val="000000"/>
        </w:rPr>
        <w:t>3</w:t>
      </w:r>
      <w:r w:rsidR="002C5283" w:rsidRPr="00CA750C">
        <w:rPr>
          <w:color w:val="000000"/>
        </w:rPr>
        <w:tab/>
      </w:r>
      <w:r w:rsidR="002C5283" w:rsidRPr="00CA750C">
        <w:rPr>
          <w:color w:val="000000"/>
        </w:rPr>
        <w:tab/>
      </w:r>
      <w:r w:rsidRPr="00CA750C">
        <w:rPr>
          <w:color w:val="000000"/>
        </w:rPr>
        <w:tab/>
      </w:r>
      <w:r w:rsidR="00F625B4" w:rsidRPr="00CA750C">
        <w:rPr>
          <w:color w:val="000000"/>
        </w:rPr>
        <w:tab/>
      </w:r>
      <w:r w:rsidR="00285E5E" w:rsidRPr="00CA750C">
        <w:rPr>
          <w:color w:val="000000"/>
        </w:rPr>
        <w:t>35</w:t>
      </w:r>
      <w:r w:rsidRPr="00CA750C">
        <w:rPr>
          <w:color w:val="000000"/>
        </w:rPr>
        <w:t xml:space="preserve"> points</w:t>
      </w:r>
    </w:p>
    <w:p w:rsidR="002C5283" w:rsidRPr="00CA750C" w:rsidRDefault="002C5283" w:rsidP="00B01587">
      <w:pPr>
        <w:rPr>
          <w:color w:val="000000"/>
        </w:rPr>
      </w:pPr>
      <w:r w:rsidRPr="00CA750C">
        <w:rPr>
          <w:color w:val="000000"/>
        </w:rPr>
        <w:tab/>
        <w:t>Final Paper</w:t>
      </w:r>
      <w:r w:rsidRPr="00CA750C">
        <w:rPr>
          <w:color w:val="000000"/>
        </w:rPr>
        <w:tab/>
      </w:r>
      <w:r w:rsidRPr="00CA750C">
        <w:rPr>
          <w:color w:val="000000"/>
        </w:rPr>
        <w:tab/>
      </w:r>
      <w:r w:rsidRPr="00CA750C">
        <w:rPr>
          <w:color w:val="000000"/>
        </w:rPr>
        <w:tab/>
      </w:r>
      <w:r w:rsidRPr="00CA750C">
        <w:rPr>
          <w:color w:val="000000"/>
        </w:rPr>
        <w:tab/>
        <w:t>20 points</w:t>
      </w:r>
    </w:p>
    <w:p w:rsidR="00B01587" w:rsidRPr="00CA750C" w:rsidRDefault="00B01587" w:rsidP="00B01587">
      <w:pPr>
        <w:rPr>
          <w:color w:val="000000"/>
        </w:rPr>
      </w:pPr>
      <w:r w:rsidRPr="00CA750C">
        <w:rPr>
          <w:color w:val="000000"/>
        </w:rPr>
        <w:tab/>
        <w:t>Course Evaluation</w:t>
      </w:r>
      <w:r w:rsidRPr="00CA750C">
        <w:rPr>
          <w:color w:val="000000"/>
        </w:rPr>
        <w:tab/>
      </w:r>
      <w:r w:rsidRPr="00CA750C">
        <w:rPr>
          <w:color w:val="000000"/>
        </w:rPr>
        <w:tab/>
      </w:r>
      <w:r w:rsidR="00F625B4" w:rsidRPr="00CA750C">
        <w:rPr>
          <w:color w:val="000000"/>
        </w:rPr>
        <w:tab/>
      </w:r>
      <w:r w:rsidRPr="00CA750C">
        <w:rPr>
          <w:color w:val="000000"/>
        </w:rPr>
        <w:t>05 points</w:t>
      </w:r>
    </w:p>
    <w:p w:rsidR="00B26A80" w:rsidRPr="00CA750C" w:rsidRDefault="00B26A80" w:rsidP="00B01587">
      <w:pPr>
        <w:rPr>
          <w:color w:val="000000"/>
        </w:rPr>
      </w:pPr>
      <w:r w:rsidRPr="00CA750C">
        <w:rPr>
          <w:color w:val="000000"/>
        </w:rPr>
        <w:tab/>
        <w:t>Attendance</w:t>
      </w:r>
      <w:r w:rsidR="001E1229" w:rsidRPr="00CA750C">
        <w:rPr>
          <w:color w:val="000000"/>
        </w:rPr>
        <w:t>/Participation</w:t>
      </w:r>
      <w:r w:rsidRPr="00CA750C">
        <w:rPr>
          <w:color w:val="000000"/>
        </w:rPr>
        <w:t xml:space="preserve"> </w:t>
      </w:r>
      <w:r w:rsidRPr="00CA750C">
        <w:rPr>
          <w:color w:val="000000"/>
        </w:rPr>
        <w:tab/>
      </w:r>
      <w:r w:rsidRPr="00CA750C">
        <w:rPr>
          <w:color w:val="000000"/>
        </w:rPr>
        <w:tab/>
        <w:t>20 points</w:t>
      </w:r>
    </w:p>
    <w:p w:rsidR="00B01587" w:rsidRPr="00CA750C" w:rsidRDefault="00B01587" w:rsidP="00B01587">
      <w:pPr>
        <w:ind w:firstLine="720"/>
        <w:rPr>
          <w:b/>
          <w:color w:val="000000"/>
        </w:rPr>
      </w:pPr>
      <w:r w:rsidRPr="00CA750C">
        <w:rPr>
          <w:b/>
          <w:color w:val="000000"/>
        </w:rPr>
        <w:t>Total</w:t>
      </w:r>
      <w:r w:rsidRPr="00CA750C">
        <w:rPr>
          <w:b/>
          <w:color w:val="000000"/>
        </w:rPr>
        <w:tab/>
      </w:r>
      <w:r w:rsidRPr="00CA750C">
        <w:rPr>
          <w:b/>
          <w:color w:val="000000"/>
        </w:rPr>
        <w:tab/>
      </w:r>
      <w:r w:rsidRPr="00CA750C">
        <w:rPr>
          <w:b/>
          <w:color w:val="000000"/>
        </w:rPr>
        <w:tab/>
      </w:r>
      <w:r w:rsidRPr="00CA750C">
        <w:rPr>
          <w:b/>
          <w:color w:val="000000"/>
        </w:rPr>
        <w:tab/>
      </w:r>
      <w:r w:rsidR="00F625B4" w:rsidRPr="00CA750C">
        <w:rPr>
          <w:b/>
          <w:color w:val="000000"/>
        </w:rPr>
        <w:tab/>
      </w:r>
      <w:r w:rsidR="00475493" w:rsidRPr="00CA750C">
        <w:rPr>
          <w:b/>
          <w:color w:val="000000"/>
        </w:rPr>
        <w:t>2</w:t>
      </w:r>
      <w:r w:rsidR="00AC7F5D">
        <w:rPr>
          <w:b/>
          <w:color w:val="000000"/>
        </w:rPr>
        <w:t>20</w:t>
      </w:r>
      <w:r w:rsidRPr="00CA750C">
        <w:rPr>
          <w:b/>
          <w:color w:val="000000"/>
        </w:rPr>
        <w:t xml:space="preserve"> points</w:t>
      </w:r>
      <w:r w:rsidRPr="00CA750C">
        <w:rPr>
          <w:b/>
          <w:color w:val="000000"/>
        </w:rPr>
        <w:tab/>
      </w:r>
    </w:p>
    <w:p w:rsidR="00B01587" w:rsidRPr="00CA750C" w:rsidRDefault="00B01587" w:rsidP="00B01587">
      <w:pPr>
        <w:tabs>
          <w:tab w:val="left" w:pos="2448"/>
        </w:tabs>
        <w:rPr>
          <w:b/>
          <w:color w:val="000000"/>
        </w:rPr>
      </w:pPr>
    </w:p>
    <w:p w:rsidR="00E3073D" w:rsidRPr="009F752F" w:rsidRDefault="002639E5" w:rsidP="00E3073D">
      <w:pPr>
        <w:rPr>
          <w:color w:val="000000"/>
          <w:sz w:val="28"/>
          <w:szCs w:val="28"/>
          <w:u w:val="single"/>
        </w:rPr>
      </w:pPr>
      <w:r w:rsidRPr="009F752F">
        <w:rPr>
          <w:color w:val="000000"/>
          <w:sz w:val="28"/>
          <w:szCs w:val="28"/>
          <w:u w:val="single"/>
        </w:rPr>
        <w:t>Grading Scale</w:t>
      </w:r>
    </w:p>
    <w:p w:rsidR="00E3073D" w:rsidRPr="00CA750C" w:rsidRDefault="00E3073D" w:rsidP="00E3073D">
      <w:pPr>
        <w:rPr>
          <w:color w:val="000000"/>
        </w:rPr>
      </w:pPr>
    </w:p>
    <w:tbl>
      <w:tblPr>
        <w:tblW w:w="0" w:type="auto"/>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2"/>
        <w:gridCol w:w="2952"/>
        <w:gridCol w:w="2952"/>
      </w:tblGrid>
      <w:tr w:rsidR="00E3073D" w:rsidRPr="00CA750C" w:rsidTr="00E3073D">
        <w:tc>
          <w:tcPr>
            <w:tcW w:w="2952" w:type="dxa"/>
            <w:tcBorders>
              <w:top w:val="single" w:sz="4" w:space="0" w:color="auto"/>
              <w:left w:val="single" w:sz="4" w:space="0" w:color="auto"/>
              <w:bottom w:val="single" w:sz="4" w:space="0" w:color="auto"/>
              <w:right w:val="single" w:sz="4" w:space="0" w:color="auto"/>
            </w:tcBorders>
          </w:tcPr>
          <w:p w:rsidR="00E3073D" w:rsidRPr="00CA750C" w:rsidRDefault="00E3073D">
            <w:pPr>
              <w:rPr>
                <w:rFonts w:ascii="Times" w:eastAsia="Times" w:hAnsi="Times"/>
                <w:color w:val="000000"/>
                <w:sz w:val="22"/>
                <w:szCs w:val="22"/>
              </w:rPr>
            </w:pPr>
          </w:p>
        </w:tc>
        <w:tc>
          <w:tcPr>
            <w:tcW w:w="2952" w:type="dxa"/>
            <w:tcBorders>
              <w:top w:val="single" w:sz="4" w:space="0" w:color="auto"/>
              <w:left w:val="single" w:sz="4" w:space="0" w:color="auto"/>
              <w:bottom w:val="single" w:sz="4" w:space="0" w:color="auto"/>
              <w:right w:val="single" w:sz="4" w:space="0" w:color="auto"/>
            </w:tcBorders>
            <w:hideMark/>
          </w:tcPr>
          <w:p w:rsidR="00E3073D" w:rsidRPr="00CA750C" w:rsidRDefault="00E3073D">
            <w:pPr>
              <w:rPr>
                <w:rFonts w:ascii="Times" w:eastAsia="Times" w:hAnsi="Times"/>
                <w:color w:val="000000"/>
                <w:sz w:val="22"/>
                <w:szCs w:val="22"/>
              </w:rPr>
            </w:pPr>
            <w:r w:rsidRPr="00CA750C">
              <w:rPr>
                <w:color w:val="000000"/>
                <w:sz w:val="22"/>
                <w:szCs w:val="22"/>
              </w:rPr>
              <w:t>A = 93-100 %</w:t>
            </w:r>
          </w:p>
        </w:tc>
        <w:tc>
          <w:tcPr>
            <w:tcW w:w="2952" w:type="dxa"/>
            <w:tcBorders>
              <w:top w:val="single" w:sz="4" w:space="0" w:color="auto"/>
              <w:left w:val="single" w:sz="4" w:space="0" w:color="auto"/>
              <w:bottom w:val="single" w:sz="4" w:space="0" w:color="auto"/>
              <w:right w:val="single" w:sz="4" w:space="0" w:color="auto"/>
            </w:tcBorders>
            <w:hideMark/>
          </w:tcPr>
          <w:p w:rsidR="00E3073D" w:rsidRPr="00CA750C" w:rsidRDefault="00E3073D">
            <w:pPr>
              <w:rPr>
                <w:rFonts w:ascii="Times" w:eastAsia="Times" w:hAnsi="Times"/>
                <w:color w:val="000000"/>
                <w:sz w:val="22"/>
                <w:szCs w:val="22"/>
              </w:rPr>
            </w:pPr>
            <w:r w:rsidRPr="00CA750C">
              <w:rPr>
                <w:color w:val="000000"/>
                <w:sz w:val="22"/>
                <w:szCs w:val="22"/>
              </w:rPr>
              <w:t>A- = 90-92 %</w:t>
            </w:r>
          </w:p>
        </w:tc>
      </w:tr>
      <w:tr w:rsidR="00E3073D" w:rsidRPr="00CA750C" w:rsidTr="00E3073D">
        <w:tc>
          <w:tcPr>
            <w:tcW w:w="2952" w:type="dxa"/>
            <w:tcBorders>
              <w:top w:val="single" w:sz="4" w:space="0" w:color="auto"/>
              <w:left w:val="single" w:sz="4" w:space="0" w:color="auto"/>
              <w:bottom w:val="single" w:sz="4" w:space="0" w:color="auto"/>
              <w:right w:val="single" w:sz="4" w:space="0" w:color="auto"/>
            </w:tcBorders>
            <w:hideMark/>
          </w:tcPr>
          <w:p w:rsidR="00E3073D" w:rsidRPr="00CA750C" w:rsidRDefault="00E3073D">
            <w:pPr>
              <w:rPr>
                <w:rFonts w:ascii="Times" w:eastAsia="Times" w:hAnsi="Times"/>
                <w:color w:val="000000"/>
                <w:sz w:val="22"/>
                <w:szCs w:val="22"/>
              </w:rPr>
            </w:pPr>
            <w:r w:rsidRPr="00CA750C">
              <w:rPr>
                <w:color w:val="000000"/>
                <w:sz w:val="22"/>
                <w:szCs w:val="22"/>
              </w:rPr>
              <w:t>B+ = 87-89 %</w:t>
            </w:r>
          </w:p>
        </w:tc>
        <w:tc>
          <w:tcPr>
            <w:tcW w:w="2952" w:type="dxa"/>
            <w:tcBorders>
              <w:top w:val="single" w:sz="4" w:space="0" w:color="auto"/>
              <w:left w:val="single" w:sz="4" w:space="0" w:color="auto"/>
              <w:bottom w:val="single" w:sz="4" w:space="0" w:color="auto"/>
              <w:right w:val="single" w:sz="4" w:space="0" w:color="auto"/>
            </w:tcBorders>
            <w:hideMark/>
          </w:tcPr>
          <w:p w:rsidR="00E3073D" w:rsidRPr="00CA750C" w:rsidRDefault="00E3073D">
            <w:pPr>
              <w:rPr>
                <w:rFonts w:ascii="Times" w:eastAsia="Times" w:hAnsi="Times"/>
                <w:color w:val="000000"/>
                <w:sz w:val="22"/>
                <w:szCs w:val="22"/>
              </w:rPr>
            </w:pPr>
            <w:r w:rsidRPr="00CA750C">
              <w:rPr>
                <w:color w:val="000000"/>
                <w:sz w:val="22"/>
                <w:szCs w:val="22"/>
              </w:rPr>
              <w:t>B = 83-86 %</w:t>
            </w:r>
          </w:p>
        </w:tc>
        <w:tc>
          <w:tcPr>
            <w:tcW w:w="2952" w:type="dxa"/>
            <w:tcBorders>
              <w:top w:val="single" w:sz="4" w:space="0" w:color="auto"/>
              <w:left w:val="single" w:sz="4" w:space="0" w:color="auto"/>
              <w:bottom w:val="single" w:sz="4" w:space="0" w:color="auto"/>
              <w:right w:val="single" w:sz="4" w:space="0" w:color="auto"/>
            </w:tcBorders>
            <w:hideMark/>
          </w:tcPr>
          <w:p w:rsidR="00E3073D" w:rsidRPr="00CA750C" w:rsidRDefault="00E3073D">
            <w:pPr>
              <w:rPr>
                <w:rFonts w:ascii="Times" w:eastAsia="Times" w:hAnsi="Times"/>
                <w:color w:val="000000"/>
                <w:sz w:val="22"/>
                <w:szCs w:val="22"/>
              </w:rPr>
            </w:pPr>
            <w:r w:rsidRPr="00CA750C">
              <w:rPr>
                <w:color w:val="000000"/>
                <w:sz w:val="22"/>
                <w:szCs w:val="22"/>
              </w:rPr>
              <w:t>B- = 80-82 %</w:t>
            </w:r>
          </w:p>
        </w:tc>
      </w:tr>
      <w:tr w:rsidR="00E3073D" w:rsidRPr="00CA750C" w:rsidTr="00E3073D">
        <w:tc>
          <w:tcPr>
            <w:tcW w:w="2952" w:type="dxa"/>
            <w:tcBorders>
              <w:top w:val="single" w:sz="4" w:space="0" w:color="auto"/>
              <w:left w:val="single" w:sz="4" w:space="0" w:color="auto"/>
              <w:bottom w:val="single" w:sz="4" w:space="0" w:color="auto"/>
              <w:right w:val="single" w:sz="4" w:space="0" w:color="auto"/>
            </w:tcBorders>
            <w:hideMark/>
          </w:tcPr>
          <w:p w:rsidR="00E3073D" w:rsidRPr="00CA750C" w:rsidRDefault="00E3073D">
            <w:pPr>
              <w:rPr>
                <w:rFonts w:ascii="Times" w:eastAsia="Times" w:hAnsi="Times"/>
                <w:color w:val="000000"/>
                <w:sz w:val="22"/>
                <w:szCs w:val="22"/>
              </w:rPr>
            </w:pPr>
            <w:r w:rsidRPr="00CA750C">
              <w:rPr>
                <w:color w:val="000000"/>
                <w:sz w:val="22"/>
                <w:szCs w:val="22"/>
              </w:rPr>
              <w:t>C+ = 77-79 %</w:t>
            </w:r>
          </w:p>
        </w:tc>
        <w:tc>
          <w:tcPr>
            <w:tcW w:w="2952" w:type="dxa"/>
            <w:tcBorders>
              <w:top w:val="single" w:sz="4" w:space="0" w:color="auto"/>
              <w:left w:val="single" w:sz="4" w:space="0" w:color="auto"/>
              <w:bottom w:val="single" w:sz="4" w:space="0" w:color="auto"/>
              <w:right w:val="single" w:sz="4" w:space="0" w:color="auto"/>
            </w:tcBorders>
            <w:hideMark/>
          </w:tcPr>
          <w:p w:rsidR="00E3073D" w:rsidRPr="00CA750C" w:rsidRDefault="00E3073D">
            <w:pPr>
              <w:rPr>
                <w:rFonts w:ascii="Times" w:eastAsia="Times" w:hAnsi="Times"/>
                <w:color w:val="000000"/>
                <w:sz w:val="22"/>
                <w:szCs w:val="22"/>
              </w:rPr>
            </w:pPr>
            <w:r w:rsidRPr="00CA750C">
              <w:rPr>
                <w:color w:val="000000"/>
                <w:sz w:val="22"/>
                <w:szCs w:val="22"/>
              </w:rPr>
              <w:t>C = 73-76 %</w:t>
            </w:r>
          </w:p>
        </w:tc>
        <w:tc>
          <w:tcPr>
            <w:tcW w:w="2952" w:type="dxa"/>
            <w:tcBorders>
              <w:top w:val="single" w:sz="4" w:space="0" w:color="auto"/>
              <w:left w:val="single" w:sz="4" w:space="0" w:color="auto"/>
              <w:bottom w:val="single" w:sz="4" w:space="0" w:color="auto"/>
              <w:right w:val="single" w:sz="4" w:space="0" w:color="auto"/>
            </w:tcBorders>
            <w:hideMark/>
          </w:tcPr>
          <w:p w:rsidR="00E3073D" w:rsidRPr="00CA750C" w:rsidRDefault="00E3073D">
            <w:pPr>
              <w:rPr>
                <w:rFonts w:ascii="Times" w:eastAsia="Times" w:hAnsi="Times"/>
                <w:color w:val="000000"/>
                <w:sz w:val="22"/>
                <w:szCs w:val="22"/>
              </w:rPr>
            </w:pPr>
            <w:r w:rsidRPr="00CA750C">
              <w:rPr>
                <w:color w:val="000000"/>
                <w:sz w:val="22"/>
                <w:szCs w:val="22"/>
              </w:rPr>
              <w:t>C- = 70-72 %</w:t>
            </w:r>
          </w:p>
        </w:tc>
      </w:tr>
      <w:tr w:rsidR="00E3073D" w:rsidRPr="00CA750C" w:rsidTr="00E3073D">
        <w:tc>
          <w:tcPr>
            <w:tcW w:w="2952" w:type="dxa"/>
            <w:tcBorders>
              <w:top w:val="single" w:sz="4" w:space="0" w:color="auto"/>
              <w:left w:val="single" w:sz="4" w:space="0" w:color="auto"/>
              <w:bottom w:val="single" w:sz="4" w:space="0" w:color="auto"/>
              <w:right w:val="single" w:sz="4" w:space="0" w:color="auto"/>
            </w:tcBorders>
            <w:hideMark/>
          </w:tcPr>
          <w:p w:rsidR="00E3073D" w:rsidRPr="00CA750C" w:rsidRDefault="00E3073D">
            <w:pPr>
              <w:rPr>
                <w:rFonts w:ascii="Times" w:eastAsia="Times" w:hAnsi="Times"/>
                <w:color w:val="000000"/>
                <w:sz w:val="22"/>
                <w:szCs w:val="22"/>
              </w:rPr>
            </w:pPr>
            <w:r w:rsidRPr="00CA750C">
              <w:rPr>
                <w:color w:val="000000"/>
                <w:sz w:val="22"/>
                <w:szCs w:val="22"/>
              </w:rPr>
              <w:t>D+ = 67-69 %</w:t>
            </w:r>
          </w:p>
        </w:tc>
        <w:tc>
          <w:tcPr>
            <w:tcW w:w="2952" w:type="dxa"/>
            <w:tcBorders>
              <w:top w:val="single" w:sz="4" w:space="0" w:color="auto"/>
              <w:left w:val="single" w:sz="4" w:space="0" w:color="auto"/>
              <w:bottom w:val="single" w:sz="4" w:space="0" w:color="auto"/>
              <w:right w:val="single" w:sz="4" w:space="0" w:color="auto"/>
            </w:tcBorders>
            <w:hideMark/>
          </w:tcPr>
          <w:p w:rsidR="00E3073D" w:rsidRPr="00CA750C" w:rsidRDefault="00E3073D">
            <w:pPr>
              <w:rPr>
                <w:rFonts w:ascii="Times" w:eastAsia="Times" w:hAnsi="Times"/>
                <w:color w:val="000000"/>
                <w:sz w:val="22"/>
                <w:szCs w:val="22"/>
              </w:rPr>
            </w:pPr>
            <w:r w:rsidRPr="00CA750C">
              <w:rPr>
                <w:color w:val="000000"/>
                <w:sz w:val="22"/>
                <w:szCs w:val="22"/>
              </w:rPr>
              <w:t>D = 63-66 %</w:t>
            </w:r>
          </w:p>
        </w:tc>
        <w:tc>
          <w:tcPr>
            <w:tcW w:w="2952" w:type="dxa"/>
            <w:tcBorders>
              <w:top w:val="single" w:sz="4" w:space="0" w:color="auto"/>
              <w:left w:val="single" w:sz="4" w:space="0" w:color="auto"/>
              <w:bottom w:val="single" w:sz="4" w:space="0" w:color="auto"/>
              <w:right w:val="single" w:sz="4" w:space="0" w:color="auto"/>
            </w:tcBorders>
            <w:hideMark/>
          </w:tcPr>
          <w:p w:rsidR="00E3073D" w:rsidRPr="00CA750C" w:rsidRDefault="00E3073D">
            <w:pPr>
              <w:rPr>
                <w:rFonts w:ascii="Times" w:eastAsia="Times" w:hAnsi="Times"/>
                <w:color w:val="000000"/>
                <w:sz w:val="22"/>
                <w:szCs w:val="22"/>
              </w:rPr>
            </w:pPr>
            <w:r w:rsidRPr="00CA750C">
              <w:rPr>
                <w:color w:val="000000"/>
                <w:sz w:val="22"/>
                <w:szCs w:val="22"/>
              </w:rPr>
              <w:t>D- = 60-62 %</w:t>
            </w:r>
          </w:p>
        </w:tc>
      </w:tr>
    </w:tbl>
    <w:p w:rsidR="00E3073D" w:rsidRPr="00CA750C" w:rsidRDefault="00E3073D" w:rsidP="00E3073D">
      <w:pPr>
        <w:rPr>
          <w:rFonts w:ascii="Times" w:eastAsia="Times" w:hAnsi="Times"/>
          <w:color w:val="000000"/>
          <w:szCs w:val="20"/>
        </w:rPr>
      </w:pPr>
    </w:p>
    <w:p w:rsidR="00DA1697" w:rsidRPr="009F752F" w:rsidRDefault="002639E5" w:rsidP="00DA1697">
      <w:pPr>
        <w:rPr>
          <w:color w:val="000000"/>
          <w:sz w:val="28"/>
          <w:szCs w:val="28"/>
          <w:u w:val="single"/>
        </w:rPr>
      </w:pPr>
      <w:r w:rsidRPr="009F752F">
        <w:rPr>
          <w:color w:val="000000"/>
          <w:sz w:val="28"/>
          <w:szCs w:val="28"/>
          <w:u w:val="single"/>
        </w:rPr>
        <w:t>Assignment Schedule</w:t>
      </w:r>
    </w:p>
    <w:p w:rsidR="001F130A" w:rsidRPr="00CA750C" w:rsidRDefault="001F130A" w:rsidP="001F13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2485"/>
        <w:gridCol w:w="2805"/>
        <w:gridCol w:w="3159"/>
      </w:tblGrid>
      <w:tr w:rsidR="00D87679" w:rsidRPr="00CA750C" w:rsidTr="007F45FC">
        <w:tc>
          <w:tcPr>
            <w:tcW w:w="901" w:type="dxa"/>
            <w:shd w:val="clear" w:color="auto" w:fill="auto"/>
          </w:tcPr>
          <w:p w:rsidR="00D87679" w:rsidRPr="00CA750C" w:rsidRDefault="00D87679" w:rsidP="00D87679">
            <w:pPr>
              <w:rPr>
                <w:b/>
                <w:bCs/>
                <w:sz w:val="28"/>
              </w:rPr>
            </w:pPr>
            <w:r w:rsidRPr="00CA750C">
              <w:rPr>
                <w:b/>
                <w:bCs/>
                <w:sz w:val="28"/>
              </w:rPr>
              <w:t>Week</w:t>
            </w:r>
          </w:p>
        </w:tc>
        <w:tc>
          <w:tcPr>
            <w:tcW w:w="2537" w:type="dxa"/>
            <w:shd w:val="clear" w:color="auto" w:fill="auto"/>
          </w:tcPr>
          <w:p w:rsidR="00D87679" w:rsidRPr="00CA750C" w:rsidRDefault="00D87679" w:rsidP="00D87679">
            <w:pPr>
              <w:rPr>
                <w:b/>
                <w:bCs/>
                <w:sz w:val="28"/>
              </w:rPr>
            </w:pPr>
            <w:r w:rsidRPr="00CA750C">
              <w:rPr>
                <w:b/>
                <w:bCs/>
                <w:sz w:val="28"/>
              </w:rPr>
              <w:t>Topic</w:t>
            </w:r>
            <w:r w:rsidR="00B01587" w:rsidRPr="00CA750C">
              <w:rPr>
                <w:b/>
                <w:bCs/>
                <w:sz w:val="28"/>
              </w:rPr>
              <w:t>s</w:t>
            </w:r>
          </w:p>
        </w:tc>
        <w:tc>
          <w:tcPr>
            <w:tcW w:w="2880" w:type="dxa"/>
            <w:shd w:val="clear" w:color="auto" w:fill="auto"/>
          </w:tcPr>
          <w:p w:rsidR="00D87679" w:rsidRPr="00CA750C" w:rsidRDefault="00D87679" w:rsidP="00D87679">
            <w:pPr>
              <w:rPr>
                <w:b/>
                <w:bCs/>
                <w:sz w:val="28"/>
              </w:rPr>
            </w:pPr>
            <w:r w:rsidRPr="00CA750C">
              <w:rPr>
                <w:b/>
                <w:bCs/>
                <w:sz w:val="28"/>
              </w:rPr>
              <w:t>Reading</w:t>
            </w:r>
          </w:p>
        </w:tc>
        <w:tc>
          <w:tcPr>
            <w:tcW w:w="3258" w:type="dxa"/>
            <w:shd w:val="clear" w:color="auto" w:fill="auto"/>
          </w:tcPr>
          <w:p w:rsidR="00D87679" w:rsidRPr="00CA750C" w:rsidRDefault="00D87679" w:rsidP="00D87679">
            <w:pPr>
              <w:rPr>
                <w:b/>
                <w:bCs/>
                <w:sz w:val="28"/>
              </w:rPr>
            </w:pPr>
            <w:r w:rsidRPr="00CA750C">
              <w:rPr>
                <w:b/>
                <w:bCs/>
                <w:sz w:val="28"/>
              </w:rPr>
              <w:t>Homework</w:t>
            </w:r>
            <w:r w:rsidR="004F59E4" w:rsidRPr="00CA750C">
              <w:rPr>
                <w:b/>
                <w:bCs/>
                <w:sz w:val="28"/>
              </w:rPr>
              <w:t xml:space="preserve"> Due</w:t>
            </w:r>
          </w:p>
        </w:tc>
      </w:tr>
      <w:tr w:rsidR="00D87679" w:rsidRPr="00CA750C" w:rsidTr="007F45FC">
        <w:tc>
          <w:tcPr>
            <w:tcW w:w="901" w:type="dxa"/>
            <w:shd w:val="clear" w:color="auto" w:fill="auto"/>
          </w:tcPr>
          <w:p w:rsidR="00D87679" w:rsidRPr="00CA750C" w:rsidRDefault="00D87679" w:rsidP="00A60410">
            <w:r w:rsidRPr="00CA750C">
              <w:t>1</w:t>
            </w:r>
          </w:p>
        </w:tc>
        <w:tc>
          <w:tcPr>
            <w:tcW w:w="2537" w:type="dxa"/>
            <w:shd w:val="clear" w:color="auto" w:fill="auto"/>
          </w:tcPr>
          <w:p w:rsidR="00D87679" w:rsidRPr="00CA750C" w:rsidRDefault="00D87679" w:rsidP="00EF04E9">
            <w:r w:rsidRPr="00CA750C">
              <w:rPr>
                <w:bCs/>
              </w:rPr>
              <w:t xml:space="preserve">Introductions &amp; Establishing Relationships; </w:t>
            </w:r>
            <w:r w:rsidR="000B5D84" w:rsidRPr="00CA750C">
              <w:rPr>
                <w:bCs/>
              </w:rPr>
              <w:t>Direct Guidance;</w:t>
            </w:r>
            <w:r w:rsidR="00EF04E9" w:rsidRPr="00CA750C">
              <w:rPr>
                <w:bCs/>
              </w:rPr>
              <w:t xml:space="preserve"> </w:t>
            </w:r>
            <w:r w:rsidR="00CA750C" w:rsidRPr="00CA750C">
              <w:rPr>
                <w:bCs/>
              </w:rPr>
              <w:t xml:space="preserve">managing challenging </w:t>
            </w:r>
            <w:r w:rsidR="00EF04E9" w:rsidRPr="00CA750C">
              <w:rPr>
                <w:bCs/>
              </w:rPr>
              <w:t>b</w:t>
            </w:r>
            <w:r w:rsidR="00CA750C" w:rsidRPr="00CA750C">
              <w:t>ehaviors</w:t>
            </w:r>
          </w:p>
          <w:p w:rsidR="00CA750C" w:rsidRPr="00CA750C" w:rsidRDefault="00CA750C" w:rsidP="00EF04E9">
            <w:pPr>
              <w:rPr>
                <w:b/>
                <w:bCs/>
                <w:sz w:val="28"/>
              </w:rPr>
            </w:pPr>
          </w:p>
        </w:tc>
        <w:tc>
          <w:tcPr>
            <w:tcW w:w="2880" w:type="dxa"/>
            <w:shd w:val="clear" w:color="auto" w:fill="auto"/>
          </w:tcPr>
          <w:p w:rsidR="00CF7E82" w:rsidRPr="00CA750C" w:rsidRDefault="00CF7E82" w:rsidP="00CF7E82">
            <w:r w:rsidRPr="00CA750C">
              <w:rPr>
                <w:bCs/>
              </w:rPr>
              <w:t xml:space="preserve">1. </w:t>
            </w:r>
            <w:r w:rsidR="005A1C9F" w:rsidRPr="00CA750C">
              <w:rPr>
                <w:bCs/>
              </w:rPr>
              <w:t xml:space="preserve">Course </w:t>
            </w:r>
            <w:r w:rsidR="000B5D84" w:rsidRPr="00CA750C">
              <w:rPr>
                <w:bCs/>
              </w:rPr>
              <w:t>Syllabus</w:t>
            </w:r>
          </w:p>
          <w:p w:rsidR="00D87679" w:rsidRPr="00CA750C" w:rsidRDefault="00475493" w:rsidP="001E1229">
            <w:pPr>
              <w:rPr>
                <w:b/>
                <w:bCs/>
                <w:sz w:val="28"/>
              </w:rPr>
            </w:pPr>
            <w:r w:rsidRPr="00CA750C">
              <w:t>2</w:t>
            </w:r>
            <w:r w:rsidR="00F625B4" w:rsidRPr="00CA750C">
              <w:t xml:space="preserve">. </w:t>
            </w:r>
            <w:r w:rsidR="00204457" w:rsidRPr="00CA750C">
              <w:rPr>
                <w:i/>
                <w:iCs/>
              </w:rPr>
              <w:t>Education for a Civil Society</w:t>
            </w:r>
            <w:r w:rsidR="00204457" w:rsidRPr="00CA750C">
              <w:t xml:space="preserve">, </w:t>
            </w:r>
            <w:r w:rsidR="001E1229" w:rsidRPr="00CA750C">
              <w:t xml:space="preserve">Chapters 1 &amp; 8. </w:t>
            </w:r>
          </w:p>
        </w:tc>
        <w:tc>
          <w:tcPr>
            <w:tcW w:w="3258" w:type="dxa"/>
            <w:shd w:val="clear" w:color="auto" w:fill="auto"/>
          </w:tcPr>
          <w:p w:rsidR="00F625B4" w:rsidRDefault="00CF7E82" w:rsidP="00475493">
            <w:r w:rsidRPr="00CA750C">
              <w:t xml:space="preserve">1. </w:t>
            </w:r>
            <w:r w:rsidR="00C16FDB" w:rsidRPr="00CA750C">
              <w:t>Syllabus Agreement</w:t>
            </w:r>
          </w:p>
          <w:p w:rsidR="00454C61" w:rsidRPr="00CA750C" w:rsidRDefault="00454C61" w:rsidP="00475493"/>
          <w:p w:rsidR="00493BC1" w:rsidRPr="00CA750C" w:rsidRDefault="00AC7F5D" w:rsidP="000F3CFD">
            <w:r>
              <w:rPr>
                <w:bCs/>
              </w:rPr>
              <w:t>2. Personal Introductions</w:t>
            </w:r>
          </w:p>
        </w:tc>
      </w:tr>
      <w:tr w:rsidR="00D87679" w:rsidRPr="00CA750C" w:rsidTr="007F45FC">
        <w:tc>
          <w:tcPr>
            <w:tcW w:w="901" w:type="dxa"/>
            <w:shd w:val="clear" w:color="auto" w:fill="auto"/>
          </w:tcPr>
          <w:p w:rsidR="00D87679" w:rsidRPr="00CA750C" w:rsidRDefault="00D87679" w:rsidP="00A60410">
            <w:r w:rsidRPr="00CA750C">
              <w:t>2</w:t>
            </w:r>
          </w:p>
        </w:tc>
        <w:tc>
          <w:tcPr>
            <w:tcW w:w="2537" w:type="dxa"/>
            <w:shd w:val="clear" w:color="auto" w:fill="auto"/>
          </w:tcPr>
          <w:p w:rsidR="00D87679" w:rsidRPr="00CA750C" w:rsidRDefault="00F625B4" w:rsidP="00F625B4">
            <w:r w:rsidRPr="00CA750C">
              <w:t>Emotional Connections;</w:t>
            </w:r>
            <w:r w:rsidR="00D87679" w:rsidRPr="00CA750C">
              <w:t xml:space="preserve"> Key to positive guidance;</w:t>
            </w:r>
            <w:r w:rsidR="00C16FDB" w:rsidRPr="00CA750C">
              <w:t xml:space="preserve"> H</w:t>
            </w:r>
            <w:r w:rsidR="00D87679" w:rsidRPr="00CA750C">
              <w:t>ow Children’s Emotions Work;</w:t>
            </w:r>
            <w:r w:rsidR="00C16FDB" w:rsidRPr="00CA750C">
              <w:t xml:space="preserve"> T</w:t>
            </w:r>
            <w:r w:rsidR="00D87679" w:rsidRPr="00CA750C">
              <w:t>he Limbic System</w:t>
            </w:r>
          </w:p>
          <w:p w:rsidR="00CA750C" w:rsidRPr="00CA750C" w:rsidRDefault="00CA750C" w:rsidP="00F625B4"/>
        </w:tc>
        <w:tc>
          <w:tcPr>
            <w:tcW w:w="2880" w:type="dxa"/>
            <w:shd w:val="clear" w:color="auto" w:fill="auto"/>
          </w:tcPr>
          <w:p w:rsidR="000669C3" w:rsidRPr="00CA750C" w:rsidRDefault="00F625B4" w:rsidP="00871F19">
            <w:pPr>
              <w:rPr>
                <w:bCs/>
              </w:rPr>
            </w:pPr>
            <w:r w:rsidRPr="00CA750C">
              <w:rPr>
                <w:bCs/>
              </w:rPr>
              <w:t xml:space="preserve">1. </w:t>
            </w:r>
            <w:r w:rsidR="00204457" w:rsidRPr="00CA750C">
              <w:rPr>
                <w:i/>
                <w:iCs/>
              </w:rPr>
              <w:t>Education for a Civil Society</w:t>
            </w:r>
            <w:r w:rsidR="00204457" w:rsidRPr="00CA750C">
              <w:t>, Chapters 9 &amp; 12</w:t>
            </w:r>
          </w:p>
        </w:tc>
        <w:tc>
          <w:tcPr>
            <w:tcW w:w="3258" w:type="dxa"/>
            <w:shd w:val="clear" w:color="auto" w:fill="auto"/>
          </w:tcPr>
          <w:p w:rsidR="00475493" w:rsidRDefault="00AC7F5D" w:rsidP="00475493">
            <w:r>
              <w:t xml:space="preserve">Discussion: </w:t>
            </w:r>
            <w:r w:rsidR="00F625B4" w:rsidRPr="00CA750C">
              <w:t>Story about Guidance</w:t>
            </w:r>
          </w:p>
          <w:p w:rsidR="00454C61" w:rsidRDefault="00454C61" w:rsidP="00475493"/>
          <w:p w:rsidR="00AC7F5D" w:rsidRPr="00CA750C" w:rsidRDefault="00AC7F5D" w:rsidP="00475493">
            <w:r>
              <w:t xml:space="preserve">Submit for approval: </w:t>
            </w:r>
            <w:r w:rsidR="009F752F">
              <w:t>b</w:t>
            </w:r>
            <w:r>
              <w:t>ook or article on Guidance for Project#1.</w:t>
            </w:r>
          </w:p>
          <w:p w:rsidR="004F59E4" w:rsidRPr="00CA750C" w:rsidRDefault="004F59E4" w:rsidP="00BF0692"/>
        </w:tc>
      </w:tr>
      <w:tr w:rsidR="00D87679" w:rsidRPr="00CA750C" w:rsidTr="007F45FC">
        <w:tc>
          <w:tcPr>
            <w:tcW w:w="901" w:type="dxa"/>
            <w:shd w:val="clear" w:color="auto" w:fill="auto"/>
          </w:tcPr>
          <w:p w:rsidR="00D87679" w:rsidRPr="00CA750C" w:rsidRDefault="00D87679" w:rsidP="00A60410">
            <w:r w:rsidRPr="00CA750C">
              <w:t>3</w:t>
            </w:r>
          </w:p>
        </w:tc>
        <w:tc>
          <w:tcPr>
            <w:tcW w:w="2537" w:type="dxa"/>
            <w:shd w:val="clear" w:color="auto" w:fill="auto"/>
          </w:tcPr>
          <w:p w:rsidR="00D87679" w:rsidRPr="00CA750C" w:rsidRDefault="00AC7F5D" w:rsidP="00D87679">
            <w:pPr>
              <w:rPr>
                <w:b/>
                <w:bCs/>
                <w:sz w:val="28"/>
              </w:rPr>
            </w:pPr>
            <w:r w:rsidRPr="00CA750C">
              <w:rPr>
                <w:bCs/>
              </w:rPr>
              <w:t>Comparing and Contrasting Guidance Strategies and Philosophies</w:t>
            </w:r>
          </w:p>
        </w:tc>
        <w:tc>
          <w:tcPr>
            <w:tcW w:w="2880" w:type="dxa"/>
            <w:shd w:val="clear" w:color="auto" w:fill="auto"/>
          </w:tcPr>
          <w:p w:rsidR="00D87679" w:rsidRPr="00CA750C" w:rsidRDefault="000669C3" w:rsidP="00F625B4">
            <w:pPr>
              <w:rPr>
                <w:b/>
                <w:bCs/>
                <w:sz w:val="28"/>
              </w:rPr>
            </w:pPr>
            <w:r w:rsidRPr="00CA750C">
              <w:t>1.</w:t>
            </w:r>
            <w:r w:rsidR="009E114A" w:rsidRPr="00CA750C">
              <w:t xml:space="preserve"> </w:t>
            </w:r>
            <w:r w:rsidR="00204457" w:rsidRPr="00CA750C">
              <w:rPr>
                <w:i/>
                <w:iCs/>
              </w:rPr>
              <w:t>Education for a Civil Society</w:t>
            </w:r>
            <w:r w:rsidR="00204457" w:rsidRPr="00CA750C">
              <w:t>, Chapters 10 &amp; 13</w:t>
            </w:r>
          </w:p>
        </w:tc>
        <w:tc>
          <w:tcPr>
            <w:tcW w:w="3258" w:type="dxa"/>
            <w:shd w:val="clear" w:color="auto" w:fill="auto"/>
          </w:tcPr>
          <w:p w:rsidR="001C17B3" w:rsidRPr="00CA750C" w:rsidRDefault="00AC7F5D" w:rsidP="009E114A">
            <w:pPr>
              <w:rPr>
                <w:bCs/>
              </w:rPr>
            </w:pPr>
            <w:r w:rsidRPr="00CA750C">
              <w:t>Project #1 Due</w:t>
            </w:r>
            <w:r w:rsidR="00EE56F9">
              <w:rPr>
                <w:color w:val="7030A0"/>
              </w:rPr>
              <w:t xml:space="preserve"> </w:t>
            </w:r>
            <w:r w:rsidRPr="00CA750C">
              <w:rPr>
                <w:color w:val="7030A0"/>
              </w:rPr>
              <w:t xml:space="preserve">                                                  </w:t>
            </w:r>
          </w:p>
          <w:p w:rsidR="00325460" w:rsidRPr="00CA750C" w:rsidRDefault="00325460" w:rsidP="009E114A"/>
        </w:tc>
      </w:tr>
      <w:tr w:rsidR="00D87679" w:rsidRPr="00CA750C" w:rsidTr="007F45FC">
        <w:tc>
          <w:tcPr>
            <w:tcW w:w="901" w:type="dxa"/>
            <w:shd w:val="clear" w:color="auto" w:fill="auto"/>
          </w:tcPr>
          <w:p w:rsidR="00D87679" w:rsidRPr="00CA750C" w:rsidRDefault="00D87679" w:rsidP="00A60410">
            <w:r w:rsidRPr="00CA750C">
              <w:lastRenderedPageBreak/>
              <w:t>4</w:t>
            </w:r>
          </w:p>
        </w:tc>
        <w:tc>
          <w:tcPr>
            <w:tcW w:w="2537" w:type="dxa"/>
            <w:shd w:val="clear" w:color="auto" w:fill="auto"/>
          </w:tcPr>
          <w:p w:rsidR="00D87679" w:rsidRPr="00CA750C" w:rsidRDefault="00475493" w:rsidP="00475493">
            <w:pPr>
              <w:rPr>
                <w:b/>
                <w:bCs/>
                <w:sz w:val="28"/>
              </w:rPr>
            </w:pPr>
            <w:r w:rsidRPr="00CA750C">
              <w:t>Importance of Adult Relationships</w:t>
            </w:r>
            <w:r w:rsidR="00D87679" w:rsidRPr="00CA750C">
              <w:t xml:space="preserve"> </w:t>
            </w:r>
          </w:p>
        </w:tc>
        <w:tc>
          <w:tcPr>
            <w:tcW w:w="2880" w:type="dxa"/>
            <w:shd w:val="clear" w:color="auto" w:fill="auto"/>
          </w:tcPr>
          <w:p w:rsidR="000669C3" w:rsidRPr="00CA750C" w:rsidRDefault="000669C3" w:rsidP="000669C3">
            <w:r w:rsidRPr="00CA750C">
              <w:rPr>
                <w:i/>
              </w:rPr>
              <w:t>Relationships,</w:t>
            </w:r>
            <w:r w:rsidRPr="00CA750C">
              <w:t xml:space="preserve"> </w:t>
            </w:r>
            <w:r w:rsidR="00383650" w:rsidRPr="00CA750C">
              <w:rPr>
                <w:i/>
              </w:rPr>
              <w:t>The Heart of Quality Care</w:t>
            </w:r>
            <w:r w:rsidR="00204457" w:rsidRPr="00CA750C">
              <w:rPr>
                <w:i/>
              </w:rPr>
              <w:t>,</w:t>
            </w:r>
            <w:r w:rsidR="00CF7E82" w:rsidRPr="00CA750C">
              <w:rPr>
                <w:i/>
              </w:rPr>
              <w:t xml:space="preserve"> </w:t>
            </w:r>
            <w:r w:rsidR="00CA750C" w:rsidRPr="00CA750C">
              <w:t xml:space="preserve">Chapters 1 &amp; </w:t>
            </w:r>
            <w:r w:rsidR="00666CB7" w:rsidRPr="00CA750C">
              <w:t>2</w:t>
            </w:r>
          </w:p>
          <w:p w:rsidR="00CA750C" w:rsidRPr="00CA750C" w:rsidRDefault="00CA750C" w:rsidP="00CA750C"/>
        </w:tc>
        <w:tc>
          <w:tcPr>
            <w:tcW w:w="3258" w:type="dxa"/>
            <w:shd w:val="clear" w:color="auto" w:fill="auto"/>
          </w:tcPr>
          <w:p w:rsidR="00503D31" w:rsidRPr="00CA750C" w:rsidRDefault="00CF7E82" w:rsidP="00F625B4">
            <w:pPr>
              <w:rPr>
                <w:bCs/>
              </w:rPr>
            </w:pPr>
            <w:r w:rsidRPr="00CA750C">
              <w:rPr>
                <w:bCs/>
              </w:rPr>
              <w:t xml:space="preserve">Question, Quote, or Quibble (QQQ) </w:t>
            </w:r>
            <w:r w:rsidR="000669C3" w:rsidRPr="00CA750C">
              <w:rPr>
                <w:bCs/>
              </w:rPr>
              <w:t xml:space="preserve">for </w:t>
            </w:r>
            <w:r w:rsidR="007446DE" w:rsidRPr="00CA750C">
              <w:rPr>
                <w:bCs/>
                <w:i/>
              </w:rPr>
              <w:t xml:space="preserve">Relationships </w:t>
            </w:r>
            <w:r w:rsidRPr="00CA750C">
              <w:rPr>
                <w:bCs/>
              </w:rPr>
              <w:t>Chapter</w:t>
            </w:r>
            <w:r w:rsidR="007446DE" w:rsidRPr="00CA750C">
              <w:rPr>
                <w:bCs/>
              </w:rPr>
              <w:t>s</w:t>
            </w:r>
            <w:r w:rsidR="000669C3" w:rsidRPr="00CA750C">
              <w:rPr>
                <w:bCs/>
              </w:rPr>
              <w:t xml:space="preserve"> 1</w:t>
            </w:r>
            <w:r w:rsidR="004A395F" w:rsidRPr="00CA750C">
              <w:rPr>
                <w:bCs/>
              </w:rPr>
              <w:t xml:space="preserve"> &amp;</w:t>
            </w:r>
            <w:r w:rsidR="007446DE" w:rsidRPr="00CA750C">
              <w:rPr>
                <w:bCs/>
              </w:rPr>
              <w:t xml:space="preserve"> 2</w:t>
            </w:r>
          </w:p>
          <w:p w:rsidR="004F59E4" w:rsidRPr="00CA750C" w:rsidRDefault="004F59E4" w:rsidP="00475493">
            <w:pPr>
              <w:rPr>
                <w:bCs/>
              </w:rPr>
            </w:pPr>
          </w:p>
        </w:tc>
      </w:tr>
      <w:tr w:rsidR="00D87679" w:rsidRPr="00CA750C" w:rsidTr="007F45FC">
        <w:tc>
          <w:tcPr>
            <w:tcW w:w="901" w:type="dxa"/>
            <w:shd w:val="clear" w:color="auto" w:fill="auto"/>
          </w:tcPr>
          <w:p w:rsidR="00D87679" w:rsidRPr="00CA750C" w:rsidRDefault="00D87679" w:rsidP="00A60410">
            <w:r w:rsidRPr="00CA750C">
              <w:t>5</w:t>
            </w:r>
          </w:p>
        </w:tc>
        <w:tc>
          <w:tcPr>
            <w:tcW w:w="2537" w:type="dxa"/>
            <w:shd w:val="clear" w:color="auto" w:fill="auto"/>
          </w:tcPr>
          <w:p w:rsidR="00D87679" w:rsidRPr="00CA750C" w:rsidRDefault="00E02E0F" w:rsidP="00D87679">
            <w:pPr>
              <w:rPr>
                <w:b/>
                <w:bCs/>
                <w:sz w:val="28"/>
              </w:rPr>
            </w:pPr>
            <w:r w:rsidRPr="00CA750C">
              <w:t>E</w:t>
            </w:r>
            <w:r w:rsidR="00D87679" w:rsidRPr="00CA750C">
              <w:t>xecutive Functioning Skills</w:t>
            </w:r>
          </w:p>
        </w:tc>
        <w:tc>
          <w:tcPr>
            <w:tcW w:w="2880" w:type="dxa"/>
            <w:shd w:val="clear" w:color="auto" w:fill="auto"/>
          </w:tcPr>
          <w:p w:rsidR="00383650" w:rsidRPr="00CA750C" w:rsidRDefault="00383650" w:rsidP="00383650">
            <w:pPr>
              <w:rPr>
                <w:i/>
              </w:rPr>
            </w:pPr>
            <w:r w:rsidRPr="00CA750C">
              <w:rPr>
                <w:i/>
              </w:rPr>
              <w:t>Relationships,</w:t>
            </w:r>
            <w:r w:rsidRPr="00CA750C">
              <w:t xml:space="preserve"> </w:t>
            </w:r>
            <w:r w:rsidRPr="00CA750C">
              <w:rPr>
                <w:i/>
              </w:rPr>
              <w:t>The Heart of Quality Care</w:t>
            </w:r>
            <w:r w:rsidR="00204457" w:rsidRPr="00CA750C">
              <w:rPr>
                <w:i/>
              </w:rPr>
              <w:t>,</w:t>
            </w:r>
            <w:r w:rsidRPr="00CA750C">
              <w:rPr>
                <w:i/>
              </w:rPr>
              <w:t xml:space="preserve"> </w:t>
            </w:r>
            <w:r w:rsidR="00CA750C" w:rsidRPr="00CA750C">
              <w:t xml:space="preserve">Chapters 3 &amp; </w:t>
            </w:r>
            <w:r w:rsidR="00666CB7" w:rsidRPr="00CA750C">
              <w:t>4</w:t>
            </w:r>
          </w:p>
          <w:p w:rsidR="00D87679" w:rsidRPr="00CA750C" w:rsidRDefault="00D87679" w:rsidP="00CA750C">
            <w:pPr>
              <w:rPr>
                <w:b/>
                <w:bCs/>
                <w:sz w:val="28"/>
              </w:rPr>
            </w:pPr>
          </w:p>
        </w:tc>
        <w:tc>
          <w:tcPr>
            <w:tcW w:w="3258" w:type="dxa"/>
            <w:shd w:val="clear" w:color="auto" w:fill="auto"/>
          </w:tcPr>
          <w:p w:rsidR="004A395F" w:rsidRDefault="004A395F" w:rsidP="004A395F">
            <w:pPr>
              <w:rPr>
                <w:bCs/>
              </w:rPr>
            </w:pPr>
            <w:r w:rsidRPr="00CA750C">
              <w:rPr>
                <w:bCs/>
              </w:rPr>
              <w:t xml:space="preserve">Question, Quote, or Quibble (QQQ) for </w:t>
            </w:r>
            <w:r w:rsidRPr="00CA750C">
              <w:rPr>
                <w:bCs/>
                <w:i/>
              </w:rPr>
              <w:t xml:space="preserve">Relationships </w:t>
            </w:r>
            <w:r w:rsidRPr="00CA750C">
              <w:rPr>
                <w:bCs/>
              </w:rPr>
              <w:t>Chapters 3 &amp; 4</w:t>
            </w:r>
          </w:p>
          <w:p w:rsidR="00354F0A" w:rsidRDefault="00354F0A" w:rsidP="004A395F">
            <w:pPr>
              <w:rPr>
                <w:bCs/>
              </w:rPr>
            </w:pPr>
          </w:p>
          <w:p w:rsidR="00354F0A" w:rsidRPr="00CA750C" w:rsidRDefault="00354F0A" w:rsidP="004A395F">
            <w:pPr>
              <w:rPr>
                <w:bCs/>
              </w:rPr>
            </w:pPr>
            <w:r>
              <w:rPr>
                <w:bCs/>
              </w:rPr>
              <w:t>Start work on Project #2 (due week 7)</w:t>
            </w:r>
          </w:p>
          <w:p w:rsidR="005615D1" w:rsidRPr="00CA750C" w:rsidRDefault="005615D1" w:rsidP="000F3CFD">
            <w:pPr>
              <w:rPr>
                <w:bCs/>
              </w:rPr>
            </w:pPr>
          </w:p>
        </w:tc>
      </w:tr>
      <w:tr w:rsidR="00D87679" w:rsidRPr="00CA750C" w:rsidTr="007F45FC">
        <w:tc>
          <w:tcPr>
            <w:tcW w:w="901" w:type="dxa"/>
            <w:shd w:val="clear" w:color="auto" w:fill="auto"/>
          </w:tcPr>
          <w:p w:rsidR="00D87679" w:rsidRPr="00CA750C" w:rsidRDefault="00D87679" w:rsidP="00A60410">
            <w:r w:rsidRPr="00CA750C">
              <w:t>6</w:t>
            </w:r>
          </w:p>
        </w:tc>
        <w:tc>
          <w:tcPr>
            <w:tcW w:w="2537" w:type="dxa"/>
            <w:shd w:val="clear" w:color="auto" w:fill="auto"/>
          </w:tcPr>
          <w:p w:rsidR="000B5D84" w:rsidRPr="00CA750C" w:rsidRDefault="000B5D84" w:rsidP="000B5D84">
            <w:r w:rsidRPr="00CA750C">
              <w:t xml:space="preserve">Indirect Guidance Part A; Policies to Build Connection &amp; Diminish </w:t>
            </w:r>
            <w:r w:rsidR="008242F9">
              <w:t>Challenging</w:t>
            </w:r>
            <w:r w:rsidRPr="00CA750C">
              <w:t xml:space="preserve"> Behaviors</w:t>
            </w:r>
            <w:r w:rsidR="008242F9">
              <w:t>,</w:t>
            </w:r>
          </w:p>
          <w:p w:rsidR="00D87679" w:rsidRPr="00CA750C" w:rsidRDefault="000B5D84" w:rsidP="000B5D84">
            <w:r w:rsidRPr="00CA750C">
              <w:t xml:space="preserve">Ratios, Schedules, Transitions        </w:t>
            </w:r>
          </w:p>
          <w:p w:rsidR="00CA750C" w:rsidRPr="00CA750C" w:rsidRDefault="00CA750C" w:rsidP="000B5D84"/>
        </w:tc>
        <w:tc>
          <w:tcPr>
            <w:tcW w:w="2880" w:type="dxa"/>
            <w:shd w:val="clear" w:color="auto" w:fill="auto"/>
          </w:tcPr>
          <w:p w:rsidR="00666CB7" w:rsidRPr="00CA750C" w:rsidRDefault="00666CB7" w:rsidP="00666CB7">
            <w:pPr>
              <w:rPr>
                <w:i/>
              </w:rPr>
            </w:pPr>
            <w:r w:rsidRPr="00CA750C">
              <w:rPr>
                <w:i/>
              </w:rPr>
              <w:t>Relationships,</w:t>
            </w:r>
            <w:r w:rsidRPr="00CA750C">
              <w:t xml:space="preserve"> </w:t>
            </w:r>
            <w:r w:rsidRPr="00CA750C">
              <w:rPr>
                <w:i/>
              </w:rPr>
              <w:t>The Heart of Quality Care</w:t>
            </w:r>
            <w:r w:rsidR="00204457" w:rsidRPr="00CA750C">
              <w:rPr>
                <w:i/>
              </w:rPr>
              <w:t>,</w:t>
            </w:r>
            <w:r w:rsidRPr="00CA750C">
              <w:rPr>
                <w:i/>
              </w:rPr>
              <w:t xml:space="preserve"> </w:t>
            </w:r>
            <w:r w:rsidR="00CA750C" w:rsidRPr="00CA750C">
              <w:t xml:space="preserve">Chapters 5 &amp; </w:t>
            </w:r>
            <w:r w:rsidRPr="00CA750C">
              <w:t>6</w:t>
            </w:r>
          </w:p>
          <w:p w:rsidR="00C16FDB" w:rsidRPr="00CA750C" w:rsidRDefault="004A395F" w:rsidP="004A395F">
            <w:r w:rsidRPr="00CA750C">
              <w:t xml:space="preserve">                     </w:t>
            </w:r>
          </w:p>
        </w:tc>
        <w:tc>
          <w:tcPr>
            <w:tcW w:w="3258" w:type="dxa"/>
            <w:shd w:val="clear" w:color="auto" w:fill="auto"/>
          </w:tcPr>
          <w:p w:rsidR="003200FC" w:rsidRDefault="004A395F" w:rsidP="00F625B4">
            <w:pPr>
              <w:rPr>
                <w:bCs/>
              </w:rPr>
            </w:pPr>
            <w:r w:rsidRPr="00CA750C">
              <w:rPr>
                <w:bCs/>
              </w:rPr>
              <w:t xml:space="preserve">Question, Quote, or Quibble (QQQ) for </w:t>
            </w:r>
            <w:r w:rsidRPr="00CA750C">
              <w:rPr>
                <w:bCs/>
                <w:i/>
              </w:rPr>
              <w:t xml:space="preserve">Relationships </w:t>
            </w:r>
            <w:r w:rsidRPr="00CA750C">
              <w:rPr>
                <w:bCs/>
              </w:rPr>
              <w:t>Chapters 5 &amp; 6</w:t>
            </w:r>
          </w:p>
          <w:p w:rsidR="00354F0A" w:rsidRDefault="00354F0A" w:rsidP="00F625B4">
            <w:pPr>
              <w:rPr>
                <w:bCs/>
              </w:rPr>
            </w:pPr>
          </w:p>
          <w:p w:rsidR="00354F0A" w:rsidRPr="00CA750C" w:rsidRDefault="00354F0A" w:rsidP="00F625B4">
            <w:r>
              <w:rPr>
                <w:bCs/>
              </w:rPr>
              <w:t>Finish up Project #2 (due next week)</w:t>
            </w:r>
          </w:p>
        </w:tc>
      </w:tr>
      <w:tr w:rsidR="00D87679" w:rsidRPr="00CA750C" w:rsidTr="007F45FC">
        <w:tc>
          <w:tcPr>
            <w:tcW w:w="901" w:type="dxa"/>
            <w:shd w:val="clear" w:color="auto" w:fill="auto"/>
          </w:tcPr>
          <w:p w:rsidR="00D87679" w:rsidRPr="00CA750C" w:rsidRDefault="00D87679" w:rsidP="00A60410">
            <w:r w:rsidRPr="00CA750C">
              <w:t>7</w:t>
            </w:r>
          </w:p>
        </w:tc>
        <w:tc>
          <w:tcPr>
            <w:tcW w:w="2537" w:type="dxa"/>
            <w:shd w:val="clear" w:color="auto" w:fill="auto"/>
          </w:tcPr>
          <w:p w:rsidR="000B5D84" w:rsidRPr="00CA750C" w:rsidRDefault="000B5D84" w:rsidP="000B5D84">
            <w:r w:rsidRPr="00CA750C">
              <w:t>Primary Caregiving;</w:t>
            </w:r>
          </w:p>
          <w:p w:rsidR="00D87679" w:rsidRDefault="000B5D84" w:rsidP="008242F9">
            <w:r w:rsidRPr="00CA750C">
              <w:t>Continuity of Care; Expressing Warmth</w:t>
            </w:r>
          </w:p>
          <w:p w:rsidR="00354F0A" w:rsidRDefault="00354F0A" w:rsidP="008242F9"/>
          <w:p w:rsidR="00354F0A" w:rsidRPr="00CA750C" w:rsidRDefault="00354F0A" w:rsidP="00354F0A">
            <w:r w:rsidRPr="00CA750C">
              <w:t>Sharing “your” C</w:t>
            </w:r>
            <w:r>
              <w:t>hapter (Convince us to Read)</w:t>
            </w:r>
          </w:p>
          <w:p w:rsidR="00354F0A" w:rsidRPr="00CA750C" w:rsidRDefault="00354F0A" w:rsidP="008242F9">
            <w:pPr>
              <w:rPr>
                <w:b/>
              </w:rPr>
            </w:pPr>
          </w:p>
        </w:tc>
        <w:tc>
          <w:tcPr>
            <w:tcW w:w="2880" w:type="dxa"/>
            <w:shd w:val="clear" w:color="auto" w:fill="auto"/>
          </w:tcPr>
          <w:p w:rsidR="00D87679" w:rsidRPr="00CA750C" w:rsidRDefault="00C16FDB" w:rsidP="00D87679">
            <w:pPr>
              <w:rPr>
                <w:b/>
                <w:bCs/>
                <w:sz w:val="28"/>
              </w:rPr>
            </w:pPr>
            <w:r w:rsidRPr="00CA750C">
              <w:t xml:space="preserve">Review and read captions for all photos in </w:t>
            </w:r>
            <w:r w:rsidRPr="00CA750C">
              <w:rPr>
                <w:i/>
              </w:rPr>
              <w:t>Designs for Living</w:t>
            </w:r>
          </w:p>
        </w:tc>
        <w:tc>
          <w:tcPr>
            <w:tcW w:w="3258" w:type="dxa"/>
            <w:shd w:val="clear" w:color="auto" w:fill="auto"/>
          </w:tcPr>
          <w:p w:rsidR="00F625B4" w:rsidRDefault="00325460" w:rsidP="005615D1">
            <w:pPr>
              <w:rPr>
                <w:bCs/>
              </w:rPr>
            </w:pPr>
            <w:r w:rsidRPr="00CA750C">
              <w:rPr>
                <w:bCs/>
              </w:rPr>
              <w:t xml:space="preserve">1. </w:t>
            </w:r>
            <w:r w:rsidR="00F625B4" w:rsidRPr="00CA750C">
              <w:rPr>
                <w:bCs/>
              </w:rPr>
              <w:t>Project # 2 Due</w:t>
            </w:r>
          </w:p>
          <w:p w:rsidR="00454C61" w:rsidRPr="00CA750C" w:rsidRDefault="00373AED" w:rsidP="005615D1">
            <w:pPr>
              <w:rPr>
                <w:bCs/>
              </w:rPr>
            </w:pPr>
            <w:r>
              <w:t xml:space="preserve">2. </w:t>
            </w:r>
            <w:r w:rsidRPr="00CA750C">
              <w:t>Convince Us to Read a Chapter</w:t>
            </w:r>
            <w:r>
              <w:t xml:space="preserve"> due</w:t>
            </w:r>
          </w:p>
          <w:p w:rsidR="00D87679" w:rsidRDefault="00373AED" w:rsidP="005615D1">
            <w:r>
              <w:rPr>
                <w:bCs/>
              </w:rPr>
              <w:t>3</w:t>
            </w:r>
            <w:r w:rsidR="00F625B4" w:rsidRPr="00CA750C">
              <w:rPr>
                <w:bCs/>
              </w:rPr>
              <w:t xml:space="preserve">. </w:t>
            </w:r>
            <w:r w:rsidR="00983A78" w:rsidRPr="00CA750C">
              <w:rPr>
                <w:bCs/>
              </w:rPr>
              <w:t>B</w:t>
            </w:r>
            <w:r w:rsidR="00AE0337" w:rsidRPr="00CA750C">
              <w:t xml:space="preserve">rowse through </w:t>
            </w:r>
            <w:r w:rsidR="00AE0337" w:rsidRPr="00CA750C">
              <w:rPr>
                <w:i/>
              </w:rPr>
              <w:t>Designs for Living</w:t>
            </w:r>
            <w:r w:rsidR="00AE0337" w:rsidRPr="00CA750C">
              <w:t xml:space="preserve">, </w:t>
            </w:r>
            <w:r w:rsidR="00983A78" w:rsidRPr="00CA750C">
              <w:t xml:space="preserve">and </w:t>
            </w:r>
            <w:r w:rsidR="00AE0337" w:rsidRPr="00CA750C">
              <w:t>coll</w:t>
            </w:r>
            <w:r w:rsidR="00983A78" w:rsidRPr="00CA750C">
              <w:t>ect ideas (journal, highlight, etc.</w:t>
            </w:r>
            <w:r w:rsidR="00AE0337" w:rsidRPr="00CA750C">
              <w:t>)</w:t>
            </w:r>
          </w:p>
          <w:p w:rsidR="00373AED" w:rsidRDefault="00373AED" w:rsidP="005615D1"/>
          <w:p w:rsidR="000F3CFD" w:rsidRDefault="00373AED" w:rsidP="000F3CFD">
            <w:r>
              <w:t xml:space="preserve">Start thinking about </w:t>
            </w:r>
            <w:r w:rsidR="000F3CFD" w:rsidRPr="00CA750C">
              <w:t xml:space="preserve"> Project </w:t>
            </w:r>
            <w:r w:rsidR="00CA750C" w:rsidRPr="00CA750C">
              <w:t>#</w:t>
            </w:r>
            <w:r w:rsidR="000F3CFD" w:rsidRPr="00CA750C">
              <w:t>3 Topics</w:t>
            </w:r>
          </w:p>
          <w:p w:rsidR="00454C61" w:rsidRPr="00CA750C" w:rsidRDefault="00454C61" w:rsidP="000F3CFD">
            <w:pPr>
              <w:rPr>
                <w:bCs/>
              </w:rPr>
            </w:pPr>
          </w:p>
        </w:tc>
      </w:tr>
      <w:tr w:rsidR="00D87679" w:rsidRPr="00CA750C" w:rsidTr="007F45FC">
        <w:tc>
          <w:tcPr>
            <w:tcW w:w="901" w:type="dxa"/>
            <w:shd w:val="clear" w:color="auto" w:fill="auto"/>
          </w:tcPr>
          <w:p w:rsidR="00D87679" w:rsidRPr="00CA750C" w:rsidRDefault="00D87679" w:rsidP="00A60410">
            <w:r w:rsidRPr="00CA750C">
              <w:t>8</w:t>
            </w:r>
          </w:p>
        </w:tc>
        <w:tc>
          <w:tcPr>
            <w:tcW w:w="2537" w:type="dxa"/>
            <w:shd w:val="clear" w:color="auto" w:fill="auto"/>
          </w:tcPr>
          <w:p w:rsidR="00D87679" w:rsidRPr="00CA750C" w:rsidRDefault="000B5D84" w:rsidP="000B5D84">
            <w:pPr>
              <w:rPr>
                <w:b/>
              </w:rPr>
            </w:pPr>
            <w:r w:rsidRPr="00CA750C">
              <w:t>Indirect Guidance Part A</w:t>
            </w:r>
            <w:r w:rsidRPr="00CA750C">
              <w:rPr>
                <w:color w:val="7030A0"/>
              </w:rPr>
              <w:t xml:space="preserve">  </w:t>
            </w:r>
            <w:r w:rsidR="002936BA" w:rsidRPr="00CA750C">
              <w:t>(floorplan)</w:t>
            </w:r>
            <w:r w:rsidRPr="00CA750C">
              <w:rPr>
                <w:color w:val="7030A0"/>
              </w:rPr>
              <w:t xml:space="preserve">      </w:t>
            </w:r>
            <w:r w:rsidRPr="00CA750C">
              <w:rPr>
                <w:b/>
              </w:rPr>
              <w:t xml:space="preserve">                              </w:t>
            </w:r>
          </w:p>
        </w:tc>
        <w:tc>
          <w:tcPr>
            <w:tcW w:w="2880" w:type="dxa"/>
            <w:shd w:val="clear" w:color="auto" w:fill="auto"/>
          </w:tcPr>
          <w:p w:rsidR="00C16FDB" w:rsidRPr="00CA750C" w:rsidRDefault="00CA750C" w:rsidP="000F3CFD">
            <w:r w:rsidRPr="00CA750C">
              <w:t xml:space="preserve">Read </w:t>
            </w:r>
            <w:r w:rsidR="00C16FDB" w:rsidRPr="00CA750C">
              <w:rPr>
                <w:i/>
              </w:rPr>
              <w:t xml:space="preserve">Designs for Living, </w:t>
            </w:r>
            <w:r w:rsidR="00C16FDB" w:rsidRPr="00CA750C">
              <w:t>Chapter 1: “Laying a Foundation for Living and Learning”</w:t>
            </w:r>
          </w:p>
          <w:p w:rsidR="00CA750C" w:rsidRPr="00CA750C" w:rsidRDefault="00CA750C" w:rsidP="000F3CFD">
            <w:pPr>
              <w:rPr>
                <w:b/>
                <w:bCs/>
                <w:sz w:val="28"/>
              </w:rPr>
            </w:pPr>
          </w:p>
        </w:tc>
        <w:tc>
          <w:tcPr>
            <w:tcW w:w="3258" w:type="dxa"/>
            <w:shd w:val="clear" w:color="auto" w:fill="auto"/>
          </w:tcPr>
          <w:p w:rsidR="00F625B4" w:rsidRPr="00CA750C" w:rsidRDefault="008242F9" w:rsidP="00CA750C">
            <w:r>
              <w:t xml:space="preserve">Create and Submit </w:t>
            </w:r>
            <w:r w:rsidR="00AE0337" w:rsidRPr="00CA750C">
              <w:t>Coded Floor Plan</w:t>
            </w:r>
            <w:r w:rsidR="00373AED">
              <w:t xml:space="preserve"> (se</w:t>
            </w:r>
            <w:r w:rsidR="00354F0A">
              <w:t>e P</w:t>
            </w:r>
            <w:r w:rsidR="00373AED">
              <w:t>roject #3 instructions)</w:t>
            </w:r>
          </w:p>
        </w:tc>
      </w:tr>
      <w:tr w:rsidR="00D87679" w:rsidRPr="00CA750C" w:rsidTr="007F45FC">
        <w:tc>
          <w:tcPr>
            <w:tcW w:w="901" w:type="dxa"/>
            <w:shd w:val="clear" w:color="auto" w:fill="auto"/>
          </w:tcPr>
          <w:p w:rsidR="00D87679" w:rsidRPr="00CA750C" w:rsidRDefault="00D87679" w:rsidP="00A60410">
            <w:r w:rsidRPr="00CA750C">
              <w:t>9</w:t>
            </w:r>
          </w:p>
        </w:tc>
        <w:tc>
          <w:tcPr>
            <w:tcW w:w="2537" w:type="dxa"/>
            <w:shd w:val="clear" w:color="auto" w:fill="auto"/>
          </w:tcPr>
          <w:p w:rsidR="00D87679" w:rsidRPr="00CA750C" w:rsidRDefault="008242F9" w:rsidP="000B5D84">
            <w:r>
              <w:t xml:space="preserve">Indirect Guidance Part B; </w:t>
            </w:r>
            <w:r w:rsidR="00F625B4" w:rsidRPr="00CA750C">
              <w:t>H</w:t>
            </w:r>
            <w:r w:rsidR="000B5D84" w:rsidRPr="00CA750C">
              <w:t>ow Environments Provide Guidance; Place-Based Education</w:t>
            </w:r>
          </w:p>
        </w:tc>
        <w:tc>
          <w:tcPr>
            <w:tcW w:w="2880" w:type="dxa"/>
            <w:shd w:val="clear" w:color="auto" w:fill="auto"/>
          </w:tcPr>
          <w:p w:rsidR="00D87679" w:rsidRDefault="00CA750C" w:rsidP="00D87679">
            <w:r w:rsidRPr="00CA750C">
              <w:t xml:space="preserve">Read </w:t>
            </w:r>
            <w:r w:rsidR="00C30F9D" w:rsidRPr="00CA750C">
              <w:t xml:space="preserve"> </w:t>
            </w:r>
            <w:r w:rsidR="00C16FDB" w:rsidRPr="00CA750C">
              <w:rPr>
                <w:i/>
              </w:rPr>
              <w:t xml:space="preserve">Designs for Living, </w:t>
            </w:r>
            <w:r w:rsidR="00C16FDB" w:rsidRPr="00CA750C">
              <w:t>Chapter 2: “Creating Connections and a Sense of Belonging”</w:t>
            </w:r>
          </w:p>
          <w:p w:rsidR="00373AED" w:rsidRPr="00CA750C" w:rsidRDefault="00373AED" w:rsidP="00D87679"/>
          <w:p w:rsidR="00373AED" w:rsidRPr="00CA750C" w:rsidRDefault="00373AED" w:rsidP="00373AED">
            <w:r w:rsidRPr="00CA750C">
              <w:t xml:space="preserve">Read  </w:t>
            </w:r>
            <w:r w:rsidRPr="00CA750C">
              <w:rPr>
                <w:i/>
              </w:rPr>
              <w:t xml:space="preserve">Designs for Living, </w:t>
            </w:r>
            <w:r w:rsidRPr="00CA750C">
              <w:t>Chapter 3, 4, 5, or 6</w:t>
            </w:r>
          </w:p>
          <w:p w:rsidR="00CA750C" w:rsidRPr="00CA750C" w:rsidRDefault="00CA750C" w:rsidP="00373AED">
            <w:pPr>
              <w:rPr>
                <w:b/>
                <w:bCs/>
                <w:sz w:val="28"/>
              </w:rPr>
            </w:pPr>
          </w:p>
        </w:tc>
        <w:tc>
          <w:tcPr>
            <w:tcW w:w="3258" w:type="dxa"/>
            <w:shd w:val="clear" w:color="auto" w:fill="auto"/>
          </w:tcPr>
          <w:p w:rsidR="00D87679" w:rsidRPr="00CA750C" w:rsidRDefault="00354F0A" w:rsidP="00C16FDB">
            <w:r>
              <w:t xml:space="preserve">Work on Project #3 </w:t>
            </w:r>
          </w:p>
        </w:tc>
      </w:tr>
      <w:tr w:rsidR="00D87679" w:rsidRPr="00CA750C" w:rsidTr="007F45FC">
        <w:tc>
          <w:tcPr>
            <w:tcW w:w="901" w:type="dxa"/>
            <w:shd w:val="clear" w:color="auto" w:fill="auto"/>
          </w:tcPr>
          <w:p w:rsidR="00D87679" w:rsidRPr="00CA750C" w:rsidRDefault="00D87679" w:rsidP="00A60410">
            <w:r w:rsidRPr="00CA750C">
              <w:t>10</w:t>
            </w:r>
          </w:p>
        </w:tc>
        <w:tc>
          <w:tcPr>
            <w:tcW w:w="2537" w:type="dxa"/>
            <w:shd w:val="clear" w:color="auto" w:fill="auto"/>
          </w:tcPr>
          <w:p w:rsidR="00D87679" w:rsidRDefault="000B5D84" w:rsidP="000B5D84">
            <w:r w:rsidRPr="00CA750C">
              <w:t>Environmental</w:t>
            </w:r>
            <w:r w:rsidR="00F625B4" w:rsidRPr="00CA750C">
              <w:t xml:space="preserve"> Elements Connecting to  Identity</w:t>
            </w:r>
            <w:r w:rsidRPr="00CA750C">
              <w:t xml:space="preserve"> and Place</w:t>
            </w:r>
          </w:p>
          <w:p w:rsidR="00373AED" w:rsidRDefault="00373AED" w:rsidP="00373AED"/>
          <w:p w:rsidR="00373AED" w:rsidRDefault="00373AED" w:rsidP="00373AED">
            <w:r w:rsidRPr="00CA750C">
              <w:lastRenderedPageBreak/>
              <w:t>Barriers and Negotiating Change</w:t>
            </w:r>
          </w:p>
          <w:p w:rsidR="00373AED" w:rsidRPr="00CA750C" w:rsidRDefault="00373AED" w:rsidP="000B5D84"/>
          <w:p w:rsidR="00CA750C" w:rsidRPr="00CA750C" w:rsidRDefault="00CA750C" w:rsidP="00CA750C"/>
        </w:tc>
        <w:tc>
          <w:tcPr>
            <w:tcW w:w="2880" w:type="dxa"/>
            <w:shd w:val="clear" w:color="auto" w:fill="auto"/>
          </w:tcPr>
          <w:p w:rsidR="00373AED" w:rsidRDefault="00373AED" w:rsidP="00373AED">
            <w:bookmarkStart w:id="0" w:name="_GoBack"/>
            <w:bookmarkEnd w:id="0"/>
            <w:r w:rsidRPr="00CA750C">
              <w:lastRenderedPageBreak/>
              <w:t xml:space="preserve">Read  </w:t>
            </w:r>
            <w:r w:rsidRPr="00CA750C">
              <w:rPr>
                <w:i/>
              </w:rPr>
              <w:t xml:space="preserve">Designs for Living, </w:t>
            </w:r>
            <w:r w:rsidRPr="00CA750C">
              <w:t>Chapter 7: “Enhancing Ch</w:t>
            </w:r>
            <w:r>
              <w:t>ildren’s Use of the Environment</w:t>
            </w:r>
            <w:r w:rsidRPr="00CA750C">
              <w:t>”</w:t>
            </w:r>
          </w:p>
          <w:p w:rsidR="00D87679" w:rsidRDefault="00373AED" w:rsidP="00373AED">
            <w:r w:rsidRPr="00CA750C">
              <w:lastRenderedPageBreak/>
              <w:t xml:space="preserve">Read </w:t>
            </w:r>
            <w:r w:rsidRPr="00CA750C">
              <w:rPr>
                <w:i/>
              </w:rPr>
              <w:t xml:space="preserve">Designs for Living, </w:t>
            </w:r>
            <w:r w:rsidRPr="00CA750C">
              <w:t xml:space="preserve">Chapter 8: “Facing Barriers and Negotiating Change”     </w:t>
            </w:r>
          </w:p>
          <w:p w:rsidR="00325DCF" w:rsidRPr="00CA750C" w:rsidRDefault="00325DCF" w:rsidP="00373AED">
            <w:pPr>
              <w:rPr>
                <w:b/>
                <w:bCs/>
                <w:sz w:val="28"/>
              </w:rPr>
            </w:pPr>
          </w:p>
        </w:tc>
        <w:tc>
          <w:tcPr>
            <w:tcW w:w="3258" w:type="dxa"/>
            <w:shd w:val="clear" w:color="auto" w:fill="auto"/>
          </w:tcPr>
          <w:p w:rsidR="00D87679" w:rsidRPr="00CA750C" w:rsidRDefault="00354F0A" w:rsidP="00373AED">
            <w:pPr>
              <w:ind w:left="-7"/>
            </w:pPr>
            <w:r>
              <w:lastRenderedPageBreak/>
              <w:t xml:space="preserve">Start writing Final Paper. Continue work on Project #3. </w:t>
            </w:r>
          </w:p>
        </w:tc>
      </w:tr>
      <w:tr w:rsidR="00D87679" w:rsidRPr="007F45FC" w:rsidTr="007F45FC">
        <w:tc>
          <w:tcPr>
            <w:tcW w:w="901" w:type="dxa"/>
            <w:shd w:val="clear" w:color="auto" w:fill="auto"/>
          </w:tcPr>
          <w:p w:rsidR="00D87679" w:rsidRDefault="00D87679" w:rsidP="00A60410">
            <w:r w:rsidRPr="00CA750C">
              <w:t>11</w:t>
            </w:r>
          </w:p>
          <w:p w:rsidR="009F752F" w:rsidRPr="00CA750C" w:rsidRDefault="009F752F" w:rsidP="00A60410"/>
        </w:tc>
        <w:tc>
          <w:tcPr>
            <w:tcW w:w="2537" w:type="dxa"/>
            <w:shd w:val="clear" w:color="auto" w:fill="auto"/>
          </w:tcPr>
          <w:p w:rsidR="000C5B00" w:rsidRPr="00CA750C" w:rsidRDefault="000C5B00" w:rsidP="002936BA">
            <w:pPr>
              <w:rPr>
                <w:b/>
                <w:bCs/>
                <w:sz w:val="28"/>
              </w:rPr>
            </w:pPr>
            <w:r>
              <w:t>Personal Philosophy of Guidance</w:t>
            </w:r>
          </w:p>
        </w:tc>
        <w:tc>
          <w:tcPr>
            <w:tcW w:w="2880" w:type="dxa"/>
            <w:shd w:val="clear" w:color="auto" w:fill="auto"/>
          </w:tcPr>
          <w:p w:rsidR="00C16FDB" w:rsidRPr="00325DCF" w:rsidRDefault="00325DCF" w:rsidP="00D87679">
            <w:r>
              <w:t xml:space="preserve">Finish reading any unread material. </w:t>
            </w:r>
            <w:r w:rsidR="00C16FDB" w:rsidRPr="00CA750C">
              <w:t xml:space="preserve">                                                </w:t>
            </w:r>
          </w:p>
        </w:tc>
        <w:tc>
          <w:tcPr>
            <w:tcW w:w="3258" w:type="dxa"/>
            <w:shd w:val="clear" w:color="auto" w:fill="auto"/>
          </w:tcPr>
          <w:p w:rsidR="00373AED" w:rsidRPr="00CA750C" w:rsidRDefault="00373AED" w:rsidP="00373AED">
            <w:pPr>
              <w:ind w:left="-7"/>
            </w:pPr>
            <w:r w:rsidRPr="00CA750C">
              <w:t>Project #3 Due</w:t>
            </w:r>
          </w:p>
          <w:p w:rsidR="009F752F" w:rsidRDefault="00AE0337" w:rsidP="00472AC0">
            <w:r w:rsidRPr="00CA750C">
              <w:t xml:space="preserve">Finals Week – </w:t>
            </w:r>
            <w:r w:rsidR="00CA750C" w:rsidRPr="00CA750C">
              <w:t>Final Paper Due</w:t>
            </w:r>
            <w:r w:rsidR="009F752F">
              <w:t xml:space="preserve"> </w:t>
            </w:r>
          </w:p>
          <w:p w:rsidR="009F752F" w:rsidRDefault="009F752F" w:rsidP="00472AC0"/>
          <w:p w:rsidR="00D87679" w:rsidRDefault="009F752F" w:rsidP="00472AC0">
            <w:r>
              <w:t>NO CLASS</w:t>
            </w:r>
          </w:p>
        </w:tc>
      </w:tr>
    </w:tbl>
    <w:p w:rsidR="00CD45D3" w:rsidRPr="00EF04E9" w:rsidRDefault="00CD45D3" w:rsidP="00CD45D3">
      <w:pPr>
        <w:rPr>
          <w:sz w:val="2"/>
          <w:szCs w:val="2"/>
        </w:rPr>
      </w:pPr>
    </w:p>
    <w:sectPr w:rsidR="00CD45D3" w:rsidRPr="00EF04E9">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54C" w:rsidRDefault="00BF354C">
      <w:r>
        <w:separator/>
      </w:r>
    </w:p>
  </w:endnote>
  <w:endnote w:type="continuationSeparator" w:id="0">
    <w:p w:rsidR="00BF354C" w:rsidRDefault="00BF3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337" w:rsidRDefault="00AE0337" w:rsidP="007778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0337" w:rsidRDefault="00AE03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337" w:rsidRDefault="00AE0337" w:rsidP="007778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5DCF">
      <w:rPr>
        <w:rStyle w:val="PageNumber"/>
        <w:noProof/>
      </w:rPr>
      <w:t>3</w:t>
    </w:r>
    <w:r>
      <w:rPr>
        <w:rStyle w:val="PageNumber"/>
      </w:rPr>
      <w:fldChar w:fldCharType="end"/>
    </w:r>
  </w:p>
  <w:p w:rsidR="00AE0337" w:rsidRDefault="00AE0337">
    <w:pPr>
      <w:pStyle w:val="Footer"/>
    </w:pPr>
    <w:r>
      <w:t>ECED 106 Northwest Indian College</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54C" w:rsidRDefault="00BF354C">
      <w:r>
        <w:separator/>
      </w:r>
    </w:p>
  </w:footnote>
  <w:footnote w:type="continuationSeparator" w:id="0">
    <w:p w:rsidR="00BF354C" w:rsidRDefault="00BF35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01E3"/>
    <w:multiLevelType w:val="hybridMultilevel"/>
    <w:tmpl w:val="31ECB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03585"/>
    <w:multiLevelType w:val="hybridMultilevel"/>
    <w:tmpl w:val="EB9A0948"/>
    <w:lvl w:ilvl="0" w:tplc="0409000F">
      <w:start w:val="1"/>
      <w:numFmt w:val="decimal"/>
      <w:lvlText w:val="%1."/>
      <w:lvlJc w:val="left"/>
      <w:pPr>
        <w:tabs>
          <w:tab w:val="num" w:pos="0"/>
        </w:tabs>
        <w:ind w:left="0" w:hanging="360"/>
      </w:p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 w15:restartNumberingAfterBreak="0">
    <w:nsid w:val="17222AF3"/>
    <w:multiLevelType w:val="multilevel"/>
    <w:tmpl w:val="F14A63F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B2F7F0A"/>
    <w:multiLevelType w:val="hybridMultilevel"/>
    <w:tmpl w:val="F7D0A3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835747"/>
    <w:multiLevelType w:val="hybridMultilevel"/>
    <w:tmpl w:val="241A799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04497F"/>
    <w:multiLevelType w:val="hybridMultilevel"/>
    <w:tmpl w:val="A8EA9412"/>
    <w:lvl w:ilvl="0" w:tplc="FCB8CDD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40D40"/>
    <w:multiLevelType w:val="hybridMultilevel"/>
    <w:tmpl w:val="FBA8015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9D3CA4"/>
    <w:multiLevelType w:val="multilevel"/>
    <w:tmpl w:val="BB94C8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F0450B"/>
    <w:multiLevelType w:val="hybridMultilevel"/>
    <w:tmpl w:val="BA524D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FB5404"/>
    <w:multiLevelType w:val="hybridMultilevel"/>
    <w:tmpl w:val="BB94C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026C2C"/>
    <w:multiLevelType w:val="hybridMultilevel"/>
    <w:tmpl w:val="AE684606"/>
    <w:lvl w:ilvl="0" w:tplc="77A20C9A">
      <w:start w:val="1"/>
      <w:numFmt w:val="bullet"/>
      <w:lvlText w:val="□"/>
      <w:lvlJc w:val="left"/>
      <w:pPr>
        <w:tabs>
          <w:tab w:val="num" w:pos="720"/>
        </w:tabs>
        <w:ind w:left="720" w:hanging="360"/>
      </w:pPr>
      <w:rPr>
        <w:rFonts w:ascii="Courier New" w:hAnsi="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3416501"/>
    <w:multiLevelType w:val="hybridMultilevel"/>
    <w:tmpl w:val="4EAEF6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D0348B"/>
    <w:multiLevelType w:val="hybridMultilevel"/>
    <w:tmpl w:val="6CC891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5662EF2"/>
    <w:multiLevelType w:val="hybridMultilevel"/>
    <w:tmpl w:val="46D6D48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72D5A71"/>
    <w:multiLevelType w:val="hybridMultilevel"/>
    <w:tmpl w:val="7376EF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6850D4"/>
    <w:multiLevelType w:val="multilevel"/>
    <w:tmpl w:val="0218C20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A8056ED"/>
    <w:multiLevelType w:val="hybridMultilevel"/>
    <w:tmpl w:val="F14A63F8"/>
    <w:lvl w:ilvl="0" w:tplc="EF3C958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D6480D"/>
    <w:multiLevelType w:val="hybridMultilevel"/>
    <w:tmpl w:val="C9764152"/>
    <w:lvl w:ilvl="0" w:tplc="456E1C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D7BD1"/>
    <w:multiLevelType w:val="hybridMultilevel"/>
    <w:tmpl w:val="BE0414C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94C0E94"/>
    <w:multiLevelType w:val="hybridMultilevel"/>
    <w:tmpl w:val="7AEAE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815D6A"/>
    <w:multiLevelType w:val="hybridMultilevel"/>
    <w:tmpl w:val="3358312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2444B4"/>
    <w:multiLevelType w:val="hybridMultilevel"/>
    <w:tmpl w:val="C6BE19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16F2668"/>
    <w:multiLevelType w:val="hybridMultilevel"/>
    <w:tmpl w:val="D32CEC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F51D97"/>
    <w:multiLevelType w:val="hybridMultilevel"/>
    <w:tmpl w:val="A2901D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E50310B"/>
    <w:multiLevelType w:val="hybridMultilevel"/>
    <w:tmpl w:val="4E82678A"/>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8A2E59"/>
    <w:multiLevelType w:val="hybridMultilevel"/>
    <w:tmpl w:val="87485C74"/>
    <w:lvl w:ilvl="0" w:tplc="EF3C958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1"/>
  </w:num>
  <w:num w:numId="3">
    <w:abstractNumId w:val="23"/>
  </w:num>
  <w:num w:numId="4">
    <w:abstractNumId w:val="10"/>
  </w:num>
  <w:num w:numId="5">
    <w:abstractNumId w:val="25"/>
  </w:num>
  <w:num w:numId="6">
    <w:abstractNumId w:val="13"/>
  </w:num>
  <w:num w:numId="7">
    <w:abstractNumId w:val="9"/>
  </w:num>
  <w:num w:numId="8">
    <w:abstractNumId w:val="7"/>
  </w:num>
  <w:num w:numId="9">
    <w:abstractNumId w:val="6"/>
  </w:num>
  <w:num w:numId="10">
    <w:abstractNumId w:val="16"/>
  </w:num>
  <w:num w:numId="11">
    <w:abstractNumId w:val="2"/>
  </w:num>
  <w:num w:numId="12">
    <w:abstractNumId w:val="20"/>
  </w:num>
  <w:num w:numId="13">
    <w:abstractNumId w:val="15"/>
  </w:num>
  <w:num w:numId="14">
    <w:abstractNumId w:val="18"/>
  </w:num>
  <w:num w:numId="15">
    <w:abstractNumId w:val="24"/>
  </w:num>
  <w:num w:numId="16">
    <w:abstractNumId w:val="17"/>
  </w:num>
  <w:num w:numId="17">
    <w:abstractNumId w:val="8"/>
  </w:num>
  <w:num w:numId="18">
    <w:abstractNumId w:val="0"/>
  </w:num>
  <w:num w:numId="19">
    <w:abstractNumId w:val="4"/>
  </w:num>
  <w:num w:numId="20">
    <w:abstractNumId w:val="19"/>
  </w:num>
  <w:num w:numId="21">
    <w:abstractNumId w:val="1"/>
    <w:lvlOverride w:ilvl="0">
      <w:startOverride w:val="1"/>
    </w:lvlOverride>
    <w:lvlOverride w:ilvl="1"/>
    <w:lvlOverride w:ilvl="2"/>
    <w:lvlOverride w:ilvl="3"/>
    <w:lvlOverride w:ilvl="4"/>
    <w:lvlOverride w:ilvl="5"/>
    <w:lvlOverride w:ilvl="6"/>
    <w:lvlOverride w:ilvl="7"/>
    <w:lvlOverride w:ilvl="8"/>
  </w:num>
  <w:num w:numId="22">
    <w:abstractNumId w:val="22"/>
  </w:num>
  <w:num w:numId="23">
    <w:abstractNumId w:val="12"/>
  </w:num>
  <w:num w:numId="24">
    <w:abstractNumId w:val="14"/>
  </w:num>
  <w:num w:numId="25">
    <w:abstractNumId w:val="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B1"/>
    <w:rsid w:val="0000775C"/>
    <w:rsid w:val="00017CD7"/>
    <w:rsid w:val="000553E8"/>
    <w:rsid w:val="00063780"/>
    <w:rsid w:val="000669C3"/>
    <w:rsid w:val="00083296"/>
    <w:rsid w:val="000B5D84"/>
    <w:rsid w:val="000B7DDB"/>
    <w:rsid w:val="000C5B00"/>
    <w:rsid w:val="000F3CFD"/>
    <w:rsid w:val="001072B0"/>
    <w:rsid w:val="001206D4"/>
    <w:rsid w:val="001372DE"/>
    <w:rsid w:val="00137D44"/>
    <w:rsid w:val="001677A4"/>
    <w:rsid w:val="00195C76"/>
    <w:rsid w:val="001C17B3"/>
    <w:rsid w:val="001C395C"/>
    <w:rsid w:val="001C79ED"/>
    <w:rsid w:val="001D74D8"/>
    <w:rsid w:val="001E1229"/>
    <w:rsid w:val="001E7CC6"/>
    <w:rsid w:val="001F130A"/>
    <w:rsid w:val="00204457"/>
    <w:rsid w:val="00207B69"/>
    <w:rsid w:val="00221D21"/>
    <w:rsid w:val="00236664"/>
    <w:rsid w:val="00244265"/>
    <w:rsid w:val="00256406"/>
    <w:rsid w:val="002639E5"/>
    <w:rsid w:val="002848B5"/>
    <w:rsid w:val="00285E5E"/>
    <w:rsid w:val="002936BA"/>
    <w:rsid w:val="002C22EB"/>
    <w:rsid w:val="002C4D05"/>
    <w:rsid w:val="002C5283"/>
    <w:rsid w:val="002C5FBA"/>
    <w:rsid w:val="002E08DA"/>
    <w:rsid w:val="002E3A9C"/>
    <w:rsid w:val="002E5D69"/>
    <w:rsid w:val="002F26D6"/>
    <w:rsid w:val="002F3F00"/>
    <w:rsid w:val="002F6D50"/>
    <w:rsid w:val="00312595"/>
    <w:rsid w:val="0031792C"/>
    <w:rsid w:val="003200FC"/>
    <w:rsid w:val="0032109F"/>
    <w:rsid w:val="00323C43"/>
    <w:rsid w:val="00325460"/>
    <w:rsid w:val="00325DCF"/>
    <w:rsid w:val="003372AE"/>
    <w:rsid w:val="00343002"/>
    <w:rsid w:val="003537D1"/>
    <w:rsid w:val="00354F0A"/>
    <w:rsid w:val="00356327"/>
    <w:rsid w:val="00365B32"/>
    <w:rsid w:val="00366EFB"/>
    <w:rsid w:val="00373AED"/>
    <w:rsid w:val="00383650"/>
    <w:rsid w:val="003B3306"/>
    <w:rsid w:val="003D5BEE"/>
    <w:rsid w:val="003E39E5"/>
    <w:rsid w:val="003E728E"/>
    <w:rsid w:val="003E72FF"/>
    <w:rsid w:val="0041675C"/>
    <w:rsid w:val="00417D01"/>
    <w:rsid w:val="00440932"/>
    <w:rsid w:val="0044167D"/>
    <w:rsid w:val="004504A1"/>
    <w:rsid w:val="00452AA0"/>
    <w:rsid w:val="004540ED"/>
    <w:rsid w:val="00454C61"/>
    <w:rsid w:val="00457EF8"/>
    <w:rsid w:val="00472AC0"/>
    <w:rsid w:val="00475493"/>
    <w:rsid w:val="0048151E"/>
    <w:rsid w:val="00482E6C"/>
    <w:rsid w:val="00493BC1"/>
    <w:rsid w:val="004A395F"/>
    <w:rsid w:val="004B22E0"/>
    <w:rsid w:val="004C1C5E"/>
    <w:rsid w:val="004D2065"/>
    <w:rsid w:val="004E1334"/>
    <w:rsid w:val="004F59E4"/>
    <w:rsid w:val="00503D31"/>
    <w:rsid w:val="005427D8"/>
    <w:rsid w:val="005462B6"/>
    <w:rsid w:val="005615D1"/>
    <w:rsid w:val="005760DC"/>
    <w:rsid w:val="005A1C9F"/>
    <w:rsid w:val="005A79F7"/>
    <w:rsid w:val="005B314E"/>
    <w:rsid w:val="005C05B3"/>
    <w:rsid w:val="005C16BD"/>
    <w:rsid w:val="005D0EDB"/>
    <w:rsid w:val="005E07B3"/>
    <w:rsid w:val="005E11EB"/>
    <w:rsid w:val="005E13AF"/>
    <w:rsid w:val="005E15EF"/>
    <w:rsid w:val="00607F72"/>
    <w:rsid w:val="006106FD"/>
    <w:rsid w:val="0063179C"/>
    <w:rsid w:val="00635E61"/>
    <w:rsid w:val="00643BD2"/>
    <w:rsid w:val="006527D7"/>
    <w:rsid w:val="0066330B"/>
    <w:rsid w:val="00666CB7"/>
    <w:rsid w:val="00671DB8"/>
    <w:rsid w:val="006A6262"/>
    <w:rsid w:val="006B297A"/>
    <w:rsid w:val="006C408C"/>
    <w:rsid w:val="006C45A7"/>
    <w:rsid w:val="006C78DB"/>
    <w:rsid w:val="006C78E8"/>
    <w:rsid w:val="006F1240"/>
    <w:rsid w:val="00702358"/>
    <w:rsid w:val="00710550"/>
    <w:rsid w:val="007330D1"/>
    <w:rsid w:val="007446DE"/>
    <w:rsid w:val="007635A2"/>
    <w:rsid w:val="007705F7"/>
    <w:rsid w:val="007778B5"/>
    <w:rsid w:val="007B051E"/>
    <w:rsid w:val="007B46EF"/>
    <w:rsid w:val="007C05A8"/>
    <w:rsid w:val="007E6AFD"/>
    <w:rsid w:val="007E746D"/>
    <w:rsid w:val="007F45FC"/>
    <w:rsid w:val="00801D82"/>
    <w:rsid w:val="00802BBC"/>
    <w:rsid w:val="008242F9"/>
    <w:rsid w:val="00851F53"/>
    <w:rsid w:val="00855BA0"/>
    <w:rsid w:val="008620EA"/>
    <w:rsid w:val="008621F4"/>
    <w:rsid w:val="00870B1B"/>
    <w:rsid w:val="00871F19"/>
    <w:rsid w:val="00877996"/>
    <w:rsid w:val="00881F56"/>
    <w:rsid w:val="008821CA"/>
    <w:rsid w:val="0089554D"/>
    <w:rsid w:val="00897E23"/>
    <w:rsid w:val="008E3BB5"/>
    <w:rsid w:val="008F6583"/>
    <w:rsid w:val="008F6716"/>
    <w:rsid w:val="008F756E"/>
    <w:rsid w:val="00902A30"/>
    <w:rsid w:val="009210B0"/>
    <w:rsid w:val="00921CE1"/>
    <w:rsid w:val="00925C3E"/>
    <w:rsid w:val="00932099"/>
    <w:rsid w:val="00954D42"/>
    <w:rsid w:val="00966817"/>
    <w:rsid w:val="00983A78"/>
    <w:rsid w:val="009A18DD"/>
    <w:rsid w:val="009A466B"/>
    <w:rsid w:val="009C7625"/>
    <w:rsid w:val="009D2044"/>
    <w:rsid w:val="009E114A"/>
    <w:rsid w:val="009F752F"/>
    <w:rsid w:val="00A448BC"/>
    <w:rsid w:val="00A60410"/>
    <w:rsid w:val="00A65E3A"/>
    <w:rsid w:val="00AA0213"/>
    <w:rsid w:val="00AA1A5B"/>
    <w:rsid w:val="00AB4A86"/>
    <w:rsid w:val="00AB5A6C"/>
    <w:rsid w:val="00AC6AC6"/>
    <w:rsid w:val="00AC7F5D"/>
    <w:rsid w:val="00AD22A6"/>
    <w:rsid w:val="00AD63EA"/>
    <w:rsid w:val="00AE0337"/>
    <w:rsid w:val="00AF0C19"/>
    <w:rsid w:val="00AF2C12"/>
    <w:rsid w:val="00AF39DA"/>
    <w:rsid w:val="00B01587"/>
    <w:rsid w:val="00B24A4A"/>
    <w:rsid w:val="00B26A80"/>
    <w:rsid w:val="00B42819"/>
    <w:rsid w:val="00B454B1"/>
    <w:rsid w:val="00B71562"/>
    <w:rsid w:val="00BA12B4"/>
    <w:rsid w:val="00BC1773"/>
    <w:rsid w:val="00BF0692"/>
    <w:rsid w:val="00BF354C"/>
    <w:rsid w:val="00C00D7E"/>
    <w:rsid w:val="00C02025"/>
    <w:rsid w:val="00C1644B"/>
    <w:rsid w:val="00C16FDB"/>
    <w:rsid w:val="00C209E4"/>
    <w:rsid w:val="00C22E47"/>
    <w:rsid w:val="00C2747B"/>
    <w:rsid w:val="00C30F9D"/>
    <w:rsid w:val="00C3211D"/>
    <w:rsid w:val="00C33729"/>
    <w:rsid w:val="00C33BA4"/>
    <w:rsid w:val="00C402F2"/>
    <w:rsid w:val="00C62406"/>
    <w:rsid w:val="00C717A7"/>
    <w:rsid w:val="00C71E18"/>
    <w:rsid w:val="00C80386"/>
    <w:rsid w:val="00C80F0B"/>
    <w:rsid w:val="00C90938"/>
    <w:rsid w:val="00CA750C"/>
    <w:rsid w:val="00CD45D3"/>
    <w:rsid w:val="00CF18DC"/>
    <w:rsid w:val="00CF7E82"/>
    <w:rsid w:val="00D03736"/>
    <w:rsid w:val="00D046FE"/>
    <w:rsid w:val="00D144A5"/>
    <w:rsid w:val="00D647E0"/>
    <w:rsid w:val="00D67238"/>
    <w:rsid w:val="00D7693D"/>
    <w:rsid w:val="00D85593"/>
    <w:rsid w:val="00D86FD7"/>
    <w:rsid w:val="00D87679"/>
    <w:rsid w:val="00DA0867"/>
    <w:rsid w:val="00DA1697"/>
    <w:rsid w:val="00DA7064"/>
    <w:rsid w:val="00DC7CBE"/>
    <w:rsid w:val="00E004FF"/>
    <w:rsid w:val="00E02E0F"/>
    <w:rsid w:val="00E05FDE"/>
    <w:rsid w:val="00E14F1C"/>
    <w:rsid w:val="00E3073D"/>
    <w:rsid w:val="00E53E35"/>
    <w:rsid w:val="00E54067"/>
    <w:rsid w:val="00E63E81"/>
    <w:rsid w:val="00E74D34"/>
    <w:rsid w:val="00E80106"/>
    <w:rsid w:val="00E87D56"/>
    <w:rsid w:val="00EA0E01"/>
    <w:rsid w:val="00EA3BAC"/>
    <w:rsid w:val="00EB35DD"/>
    <w:rsid w:val="00EB77AA"/>
    <w:rsid w:val="00EC68BB"/>
    <w:rsid w:val="00EE1480"/>
    <w:rsid w:val="00EE56F9"/>
    <w:rsid w:val="00EF04E9"/>
    <w:rsid w:val="00F134B9"/>
    <w:rsid w:val="00F169CA"/>
    <w:rsid w:val="00F44A1C"/>
    <w:rsid w:val="00F51839"/>
    <w:rsid w:val="00F625B4"/>
    <w:rsid w:val="00F7238F"/>
    <w:rsid w:val="00F77A62"/>
    <w:rsid w:val="00F77CB1"/>
    <w:rsid w:val="00F812EE"/>
    <w:rsid w:val="00F81656"/>
    <w:rsid w:val="00F8742E"/>
    <w:rsid w:val="00FA2DAE"/>
    <w:rsid w:val="00FA6A33"/>
    <w:rsid w:val="00FB3CDF"/>
    <w:rsid w:val="00FB4236"/>
    <w:rsid w:val="00FC6BA8"/>
    <w:rsid w:val="00FE7770"/>
    <w:rsid w:val="00FF0C6C"/>
    <w:rsid w:val="00FF5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2F82B93-3964-4D40-912F-8E2E29AE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CB1"/>
    <w:rPr>
      <w:sz w:val="24"/>
      <w:szCs w:val="24"/>
    </w:rPr>
  </w:style>
  <w:style w:type="paragraph" w:styleId="Heading1">
    <w:name w:val="heading 1"/>
    <w:basedOn w:val="Normal"/>
    <w:next w:val="Normal"/>
    <w:qFormat/>
    <w:rsid w:val="00F77CB1"/>
    <w:pPr>
      <w:keepNext/>
      <w:spacing w:after="120"/>
      <w:outlineLvl w:val="0"/>
    </w:pPr>
    <w:rPr>
      <w:rFonts w:ascii="Arial" w:hAnsi="Arial" w:cs="Arial"/>
      <w:szCs w:val="22"/>
    </w:rPr>
  </w:style>
  <w:style w:type="paragraph" w:styleId="Heading2">
    <w:name w:val="heading 2"/>
    <w:basedOn w:val="Normal"/>
    <w:next w:val="Normal"/>
    <w:qFormat/>
    <w:rsid w:val="00F77CB1"/>
    <w:pPr>
      <w:keepNext/>
      <w:outlineLvl w:val="1"/>
    </w:pPr>
    <w:rPr>
      <w:rFonts w:ascii="Arial" w:hAnsi="Arial" w:cs="Arial"/>
      <w:u w:val="single"/>
    </w:rPr>
  </w:style>
  <w:style w:type="paragraph" w:styleId="Heading3">
    <w:name w:val="heading 3"/>
    <w:basedOn w:val="Normal"/>
    <w:next w:val="Normal"/>
    <w:qFormat/>
    <w:rsid w:val="0044167D"/>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3372AE"/>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77CB1"/>
    <w:pPr>
      <w:spacing w:before="100" w:beforeAutospacing="1" w:after="100" w:afterAutospacing="1"/>
    </w:pPr>
  </w:style>
  <w:style w:type="paragraph" w:styleId="BodyText">
    <w:name w:val="Body Text"/>
    <w:basedOn w:val="Normal"/>
    <w:rsid w:val="00F77CB1"/>
    <w:pPr>
      <w:jc w:val="center"/>
    </w:pPr>
    <w:rPr>
      <w:rFonts w:ascii="Arial" w:hAnsi="Arial" w:cs="Arial"/>
    </w:rPr>
  </w:style>
  <w:style w:type="character" w:styleId="Hyperlink">
    <w:name w:val="Hyperlink"/>
    <w:rsid w:val="00F77CB1"/>
    <w:rPr>
      <w:color w:val="0000FF"/>
      <w:u w:val="single"/>
    </w:rPr>
  </w:style>
  <w:style w:type="paragraph" w:styleId="BodyText2">
    <w:name w:val="Body Text 2"/>
    <w:basedOn w:val="Normal"/>
    <w:rsid w:val="00F77CB1"/>
    <w:rPr>
      <w:rFonts w:ascii="Arial" w:hAnsi="Arial" w:cs="Arial"/>
      <w:color w:val="0000FF"/>
    </w:rPr>
  </w:style>
  <w:style w:type="character" w:styleId="Emphasis">
    <w:name w:val="Emphasis"/>
    <w:qFormat/>
    <w:rsid w:val="00F77CB1"/>
    <w:rPr>
      <w:i/>
      <w:iCs/>
    </w:rPr>
  </w:style>
  <w:style w:type="paragraph" w:styleId="Footer">
    <w:name w:val="footer"/>
    <w:basedOn w:val="Normal"/>
    <w:rsid w:val="00F77CB1"/>
    <w:pPr>
      <w:tabs>
        <w:tab w:val="center" w:pos="4320"/>
        <w:tab w:val="right" w:pos="8640"/>
      </w:tabs>
    </w:pPr>
  </w:style>
  <w:style w:type="paragraph" w:customStyle="1" w:styleId="Textbody">
    <w:name w:val="Text body"/>
    <w:basedOn w:val="Normal"/>
    <w:rsid w:val="00F77CB1"/>
    <w:pPr>
      <w:tabs>
        <w:tab w:val="left" w:pos="0"/>
      </w:tabs>
      <w:suppressAutoHyphens/>
    </w:pPr>
    <w:rPr>
      <w:sz w:val="28"/>
      <w:szCs w:val="20"/>
    </w:rPr>
  </w:style>
  <w:style w:type="paragraph" w:styleId="Title">
    <w:name w:val="Title"/>
    <w:basedOn w:val="Normal"/>
    <w:qFormat/>
    <w:rsid w:val="00AF0C19"/>
    <w:pPr>
      <w:jc w:val="center"/>
    </w:pPr>
    <w:rPr>
      <w:b/>
      <w:sz w:val="32"/>
      <w:szCs w:val="20"/>
    </w:rPr>
  </w:style>
  <w:style w:type="character" w:customStyle="1" w:styleId="Heading5Char">
    <w:name w:val="Heading 5 Char"/>
    <w:link w:val="Heading5"/>
    <w:rsid w:val="003372AE"/>
    <w:rPr>
      <w:rFonts w:ascii="Calibri" w:eastAsia="Times New Roman" w:hAnsi="Calibri" w:cs="Times New Roman"/>
      <w:b/>
      <w:bCs/>
      <w:i/>
      <w:iCs/>
      <w:sz w:val="26"/>
      <w:szCs w:val="26"/>
    </w:rPr>
  </w:style>
  <w:style w:type="paragraph" w:styleId="BalloonText">
    <w:name w:val="Balloon Text"/>
    <w:basedOn w:val="Normal"/>
    <w:link w:val="BalloonTextChar"/>
    <w:rsid w:val="00C209E4"/>
    <w:rPr>
      <w:rFonts w:ascii="Tahoma" w:hAnsi="Tahoma"/>
      <w:sz w:val="16"/>
      <w:szCs w:val="16"/>
      <w:lang w:val="x-none" w:eastAsia="x-none"/>
    </w:rPr>
  </w:style>
  <w:style w:type="character" w:customStyle="1" w:styleId="BalloonTextChar">
    <w:name w:val="Balloon Text Char"/>
    <w:link w:val="BalloonText"/>
    <w:rsid w:val="00C209E4"/>
    <w:rPr>
      <w:rFonts w:ascii="Tahoma" w:hAnsi="Tahoma" w:cs="Tahoma"/>
      <w:sz w:val="16"/>
      <w:szCs w:val="16"/>
    </w:rPr>
  </w:style>
  <w:style w:type="character" w:styleId="FollowedHyperlink">
    <w:name w:val="FollowedHyperlink"/>
    <w:rsid w:val="005B314E"/>
    <w:rPr>
      <w:color w:val="800080"/>
      <w:u w:val="single"/>
    </w:rPr>
  </w:style>
  <w:style w:type="paragraph" w:styleId="BodyText3">
    <w:name w:val="Body Text 3"/>
    <w:basedOn w:val="Normal"/>
    <w:rsid w:val="0066330B"/>
    <w:pPr>
      <w:spacing w:after="120"/>
    </w:pPr>
    <w:rPr>
      <w:sz w:val="16"/>
      <w:szCs w:val="16"/>
    </w:rPr>
  </w:style>
  <w:style w:type="character" w:customStyle="1" w:styleId="apple-style-span">
    <w:name w:val="apple-style-span"/>
    <w:basedOn w:val="DefaultParagraphFont"/>
    <w:rsid w:val="001F130A"/>
  </w:style>
  <w:style w:type="paragraph" w:styleId="Header">
    <w:name w:val="header"/>
    <w:basedOn w:val="Normal"/>
    <w:rsid w:val="001F130A"/>
    <w:pPr>
      <w:tabs>
        <w:tab w:val="center" w:pos="4320"/>
        <w:tab w:val="right" w:pos="8640"/>
      </w:tabs>
    </w:pPr>
  </w:style>
  <w:style w:type="character" w:styleId="PageNumber">
    <w:name w:val="page number"/>
    <w:basedOn w:val="DefaultParagraphFont"/>
    <w:rsid w:val="001F130A"/>
  </w:style>
  <w:style w:type="table" w:styleId="TableGrid">
    <w:name w:val="Table Grid"/>
    <w:basedOn w:val="TableNormal"/>
    <w:rsid w:val="00D87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C5283"/>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85200">
      <w:bodyDiv w:val="1"/>
      <w:marLeft w:val="0"/>
      <w:marRight w:val="0"/>
      <w:marTop w:val="0"/>
      <w:marBottom w:val="0"/>
      <w:divBdr>
        <w:top w:val="none" w:sz="0" w:space="0" w:color="auto"/>
        <w:left w:val="none" w:sz="0" w:space="0" w:color="auto"/>
        <w:bottom w:val="none" w:sz="0" w:space="0" w:color="auto"/>
        <w:right w:val="none" w:sz="0" w:space="0" w:color="auto"/>
      </w:divBdr>
    </w:div>
    <w:div w:id="751778846">
      <w:bodyDiv w:val="1"/>
      <w:marLeft w:val="0"/>
      <w:marRight w:val="0"/>
      <w:marTop w:val="0"/>
      <w:marBottom w:val="0"/>
      <w:divBdr>
        <w:top w:val="none" w:sz="0" w:space="0" w:color="auto"/>
        <w:left w:val="none" w:sz="0" w:space="0" w:color="auto"/>
        <w:bottom w:val="none" w:sz="0" w:space="0" w:color="auto"/>
        <w:right w:val="none" w:sz="0" w:space="0" w:color="auto"/>
      </w:divBdr>
    </w:div>
    <w:div w:id="930234016">
      <w:bodyDiv w:val="1"/>
      <w:marLeft w:val="0"/>
      <w:marRight w:val="0"/>
      <w:marTop w:val="0"/>
      <w:marBottom w:val="0"/>
      <w:divBdr>
        <w:top w:val="none" w:sz="0" w:space="0" w:color="auto"/>
        <w:left w:val="none" w:sz="0" w:space="0" w:color="auto"/>
        <w:bottom w:val="none" w:sz="0" w:space="0" w:color="auto"/>
        <w:right w:val="none" w:sz="0" w:space="0" w:color="auto"/>
      </w:divBdr>
    </w:div>
    <w:div w:id="994147777">
      <w:bodyDiv w:val="1"/>
      <w:marLeft w:val="0"/>
      <w:marRight w:val="0"/>
      <w:marTop w:val="0"/>
      <w:marBottom w:val="0"/>
      <w:divBdr>
        <w:top w:val="none" w:sz="0" w:space="0" w:color="auto"/>
        <w:left w:val="none" w:sz="0" w:space="0" w:color="auto"/>
        <w:bottom w:val="none" w:sz="0" w:space="0" w:color="auto"/>
        <w:right w:val="none" w:sz="0" w:space="0" w:color="auto"/>
      </w:divBdr>
      <w:divsChild>
        <w:div w:id="415982904">
          <w:marLeft w:val="0"/>
          <w:marRight w:val="0"/>
          <w:marTop w:val="0"/>
          <w:marBottom w:val="0"/>
          <w:divBdr>
            <w:top w:val="none" w:sz="0" w:space="0" w:color="auto"/>
            <w:left w:val="none" w:sz="0" w:space="0" w:color="auto"/>
            <w:bottom w:val="none" w:sz="0" w:space="0" w:color="auto"/>
            <w:right w:val="none" w:sz="0" w:space="0" w:color="auto"/>
          </w:divBdr>
        </w:div>
        <w:div w:id="1077437996">
          <w:marLeft w:val="0"/>
          <w:marRight w:val="0"/>
          <w:marTop w:val="0"/>
          <w:marBottom w:val="0"/>
          <w:divBdr>
            <w:top w:val="none" w:sz="0" w:space="0" w:color="auto"/>
            <w:left w:val="none" w:sz="0" w:space="0" w:color="auto"/>
            <w:bottom w:val="none" w:sz="0" w:space="0" w:color="auto"/>
            <w:right w:val="none" w:sz="0" w:space="0" w:color="auto"/>
          </w:divBdr>
        </w:div>
        <w:div w:id="1403916653">
          <w:marLeft w:val="0"/>
          <w:marRight w:val="0"/>
          <w:marTop w:val="0"/>
          <w:marBottom w:val="0"/>
          <w:divBdr>
            <w:top w:val="none" w:sz="0" w:space="0" w:color="auto"/>
            <w:left w:val="none" w:sz="0" w:space="0" w:color="auto"/>
            <w:bottom w:val="none" w:sz="0" w:space="0" w:color="auto"/>
            <w:right w:val="none" w:sz="0" w:space="0" w:color="auto"/>
          </w:divBdr>
        </w:div>
        <w:div w:id="565191718">
          <w:marLeft w:val="0"/>
          <w:marRight w:val="0"/>
          <w:marTop w:val="0"/>
          <w:marBottom w:val="0"/>
          <w:divBdr>
            <w:top w:val="none" w:sz="0" w:space="0" w:color="auto"/>
            <w:left w:val="none" w:sz="0" w:space="0" w:color="auto"/>
            <w:bottom w:val="none" w:sz="0" w:space="0" w:color="auto"/>
            <w:right w:val="none" w:sz="0" w:space="0" w:color="auto"/>
          </w:divBdr>
        </w:div>
        <w:div w:id="1671177975">
          <w:marLeft w:val="0"/>
          <w:marRight w:val="0"/>
          <w:marTop w:val="0"/>
          <w:marBottom w:val="0"/>
          <w:divBdr>
            <w:top w:val="none" w:sz="0" w:space="0" w:color="auto"/>
            <w:left w:val="none" w:sz="0" w:space="0" w:color="auto"/>
            <w:bottom w:val="none" w:sz="0" w:space="0" w:color="auto"/>
            <w:right w:val="none" w:sz="0" w:space="0" w:color="auto"/>
          </w:divBdr>
        </w:div>
        <w:div w:id="1381442073">
          <w:marLeft w:val="0"/>
          <w:marRight w:val="0"/>
          <w:marTop w:val="0"/>
          <w:marBottom w:val="0"/>
          <w:divBdr>
            <w:top w:val="none" w:sz="0" w:space="0" w:color="auto"/>
            <w:left w:val="none" w:sz="0" w:space="0" w:color="auto"/>
            <w:bottom w:val="none" w:sz="0" w:space="0" w:color="auto"/>
            <w:right w:val="none" w:sz="0" w:space="0" w:color="auto"/>
          </w:divBdr>
        </w:div>
      </w:divsChild>
    </w:div>
    <w:div w:id="1014501123">
      <w:bodyDiv w:val="1"/>
      <w:marLeft w:val="0"/>
      <w:marRight w:val="0"/>
      <w:marTop w:val="0"/>
      <w:marBottom w:val="0"/>
      <w:divBdr>
        <w:top w:val="none" w:sz="0" w:space="0" w:color="auto"/>
        <w:left w:val="none" w:sz="0" w:space="0" w:color="auto"/>
        <w:bottom w:val="none" w:sz="0" w:space="0" w:color="auto"/>
        <w:right w:val="none" w:sz="0" w:space="0" w:color="auto"/>
      </w:divBdr>
      <w:divsChild>
        <w:div w:id="1066798148">
          <w:marLeft w:val="0"/>
          <w:marRight w:val="0"/>
          <w:marTop w:val="100"/>
          <w:marBottom w:val="100"/>
          <w:divBdr>
            <w:top w:val="dashed" w:sz="6" w:space="0" w:color="A8A8A8"/>
            <w:left w:val="none" w:sz="0" w:space="0" w:color="auto"/>
            <w:bottom w:val="none" w:sz="0" w:space="0" w:color="auto"/>
            <w:right w:val="none" w:sz="0" w:space="0" w:color="auto"/>
          </w:divBdr>
          <w:divsChild>
            <w:div w:id="1311637512">
              <w:marLeft w:val="0"/>
              <w:marRight w:val="0"/>
              <w:marTop w:val="750"/>
              <w:marBottom w:val="750"/>
              <w:divBdr>
                <w:top w:val="none" w:sz="0" w:space="0" w:color="auto"/>
                <w:left w:val="none" w:sz="0" w:space="0" w:color="auto"/>
                <w:bottom w:val="none" w:sz="0" w:space="0" w:color="auto"/>
                <w:right w:val="none" w:sz="0" w:space="0" w:color="auto"/>
              </w:divBdr>
              <w:divsChild>
                <w:div w:id="497500887">
                  <w:marLeft w:val="0"/>
                  <w:marRight w:val="0"/>
                  <w:marTop w:val="0"/>
                  <w:marBottom w:val="0"/>
                  <w:divBdr>
                    <w:top w:val="none" w:sz="0" w:space="0" w:color="auto"/>
                    <w:left w:val="none" w:sz="0" w:space="0" w:color="auto"/>
                    <w:bottom w:val="none" w:sz="0" w:space="0" w:color="auto"/>
                    <w:right w:val="none" w:sz="0" w:space="0" w:color="auto"/>
                  </w:divBdr>
                  <w:divsChild>
                    <w:div w:id="152961108">
                      <w:marLeft w:val="0"/>
                      <w:marRight w:val="0"/>
                      <w:marTop w:val="0"/>
                      <w:marBottom w:val="0"/>
                      <w:divBdr>
                        <w:top w:val="none" w:sz="0" w:space="0" w:color="auto"/>
                        <w:left w:val="none" w:sz="0" w:space="0" w:color="auto"/>
                        <w:bottom w:val="none" w:sz="0" w:space="0" w:color="auto"/>
                        <w:right w:val="none" w:sz="0" w:space="0" w:color="auto"/>
                      </w:divBdr>
                      <w:divsChild>
                        <w:div w:id="199366004">
                          <w:marLeft w:val="0"/>
                          <w:marRight w:val="0"/>
                          <w:marTop w:val="0"/>
                          <w:marBottom w:val="0"/>
                          <w:divBdr>
                            <w:top w:val="none" w:sz="0" w:space="0" w:color="auto"/>
                            <w:left w:val="none" w:sz="0" w:space="0" w:color="auto"/>
                            <w:bottom w:val="none" w:sz="0" w:space="0" w:color="auto"/>
                            <w:right w:val="none" w:sz="0" w:space="0" w:color="auto"/>
                          </w:divBdr>
                          <w:divsChild>
                            <w:div w:id="969015841">
                              <w:marLeft w:val="0"/>
                              <w:marRight w:val="0"/>
                              <w:marTop w:val="0"/>
                              <w:marBottom w:val="0"/>
                              <w:divBdr>
                                <w:top w:val="none" w:sz="0" w:space="0" w:color="auto"/>
                                <w:left w:val="none" w:sz="0" w:space="0" w:color="auto"/>
                                <w:bottom w:val="none" w:sz="0" w:space="0" w:color="auto"/>
                                <w:right w:val="none" w:sz="0" w:space="0" w:color="auto"/>
                              </w:divBdr>
                            </w:div>
                            <w:div w:id="898858785">
                              <w:marLeft w:val="0"/>
                              <w:marRight w:val="0"/>
                              <w:marTop w:val="0"/>
                              <w:marBottom w:val="0"/>
                              <w:divBdr>
                                <w:top w:val="none" w:sz="0" w:space="0" w:color="auto"/>
                                <w:left w:val="none" w:sz="0" w:space="0" w:color="auto"/>
                                <w:bottom w:val="none" w:sz="0" w:space="0" w:color="auto"/>
                                <w:right w:val="none" w:sz="0" w:space="0" w:color="auto"/>
                              </w:divBdr>
                            </w:div>
                            <w:div w:id="833423312">
                              <w:marLeft w:val="0"/>
                              <w:marRight w:val="0"/>
                              <w:marTop w:val="0"/>
                              <w:marBottom w:val="0"/>
                              <w:divBdr>
                                <w:top w:val="none" w:sz="0" w:space="0" w:color="auto"/>
                                <w:left w:val="none" w:sz="0" w:space="0" w:color="auto"/>
                                <w:bottom w:val="none" w:sz="0" w:space="0" w:color="auto"/>
                                <w:right w:val="none" w:sz="0" w:space="0" w:color="auto"/>
                              </w:divBdr>
                            </w:div>
                            <w:div w:id="890270399">
                              <w:marLeft w:val="0"/>
                              <w:marRight w:val="0"/>
                              <w:marTop w:val="0"/>
                              <w:marBottom w:val="0"/>
                              <w:divBdr>
                                <w:top w:val="none" w:sz="0" w:space="0" w:color="auto"/>
                                <w:left w:val="none" w:sz="0" w:space="0" w:color="auto"/>
                                <w:bottom w:val="none" w:sz="0" w:space="0" w:color="auto"/>
                                <w:right w:val="none" w:sz="0" w:space="0" w:color="auto"/>
                              </w:divBdr>
                            </w:div>
                            <w:div w:id="829056102">
                              <w:marLeft w:val="0"/>
                              <w:marRight w:val="0"/>
                              <w:marTop w:val="0"/>
                              <w:marBottom w:val="0"/>
                              <w:divBdr>
                                <w:top w:val="none" w:sz="0" w:space="0" w:color="auto"/>
                                <w:left w:val="none" w:sz="0" w:space="0" w:color="auto"/>
                                <w:bottom w:val="none" w:sz="0" w:space="0" w:color="auto"/>
                                <w:right w:val="none" w:sz="0" w:space="0" w:color="auto"/>
                              </w:divBdr>
                            </w:div>
                            <w:div w:id="985620726">
                              <w:marLeft w:val="0"/>
                              <w:marRight w:val="0"/>
                              <w:marTop w:val="0"/>
                              <w:marBottom w:val="0"/>
                              <w:divBdr>
                                <w:top w:val="none" w:sz="0" w:space="0" w:color="auto"/>
                                <w:left w:val="none" w:sz="0" w:space="0" w:color="auto"/>
                                <w:bottom w:val="none" w:sz="0" w:space="0" w:color="auto"/>
                                <w:right w:val="none" w:sz="0" w:space="0" w:color="auto"/>
                              </w:divBdr>
                            </w:div>
                            <w:div w:id="1510176330">
                              <w:marLeft w:val="0"/>
                              <w:marRight w:val="0"/>
                              <w:marTop w:val="0"/>
                              <w:marBottom w:val="0"/>
                              <w:divBdr>
                                <w:top w:val="none" w:sz="0" w:space="0" w:color="auto"/>
                                <w:left w:val="none" w:sz="0" w:space="0" w:color="auto"/>
                                <w:bottom w:val="none" w:sz="0" w:space="0" w:color="auto"/>
                                <w:right w:val="none" w:sz="0" w:space="0" w:color="auto"/>
                              </w:divBdr>
                            </w:div>
                            <w:div w:id="811479244">
                              <w:marLeft w:val="0"/>
                              <w:marRight w:val="0"/>
                              <w:marTop w:val="0"/>
                              <w:marBottom w:val="0"/>
                              <w:divBdr>
                                <w:top w:val="none" w:sz="0" w:space="0" w:color="auto"/>
                                <w:left w:val="none" w:sz="0" w:space="0" w:color="auto"/>
                                <w:bottom w:val="none" w:sz="0" w:space="0" w:color="auto"/>
                                <w:right w:val="none" w:sz="0" w:space="0" w:color="auto"/>
                              </w:divBdr>
                            </w:div>
                            <w:div w:id="230240279">
                              <w:marLeft w:val="0"/>
                              <w:marRight w:val="0"/>
                              <w:marTop w:val="0"/>
                              <w:marBottom w:val="0"/>
                              <w:divBdr>
                                <w:top w:val="none" w:sz="0" w:space="0" w:color="auto"/>
                                <w:left w:val="none" w:sz="0" w:space="0" w:color="auto"/>
                                <w:bottom w:val="none" w:sz="0" w:space="0" w:color="auto"/>
                                <w:right w:val="none" w:sz="0" w:space="0" w:color="auto"/>
                              </w:divBdr>
                            </w:div>
                            <w:div w:id="152260970">
                              <w:marLeft w:val="0"/>
                              <w:marRight w:val="0"/>
                              <w:marTop w:val="0"/>
                              <w:marBottom w:val="0"/>
                              <w:divBdr>
                                <w:top w:val="none" w:sz="0" w:space="0" w:color="auto"/>
                                <w:left w:val="none" w:sz="0" w:space="0" w:color="auto"/>
                                <w:bottom w:val="none" w:sz="0" w:space="0" w:color="auto"/>
                                <w:right w:val="none" w:sz="0" w:space="0" w:color="auto"/>
                              </w:divBdr>
                            </w:div>
                            <w:div w:id="1684286690">
                              <w:marLeft w:val="0"/>
                              <w:marRight w:val="0"/>
                              <w:marTop w:val="0"/>
                              <w:marBottom w:val="0"/>
                              <w:divBdr>
                                <w:top w:val="none" w:sz="0" w:space="0" w:color="auto"/>
                                <w:left w:val="none" w:sz="0" w:space="0" w:color="auto"/>
                                <w:bottom w:val="none" w:sz="0" w:space="0" w:color="auto"/>
                                <w:right w:val="none" w:sz="0" w:space="0" w:color="auto"/>
                              </w:divBdr>
                            </w:div>
                            <w:div w:id="17320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365696">
          <w:marLeft w:val="0"/>
          <w:marRight w:val="0"/>
          <w:marTop w:val="100"/>
          <w:marBottom w:val="100"/>
          <w:divBdr>
            <w:top w:val="dashed" w:sz="6" w:space="0" w:color="A8A8A8"/>
            <w:left w:val="none" w:sz="0" w:space="0" w:color="auto"/>
            <w:bottom w:val="none" w:sz="0" w:space="0" w:color="auto"/>
            <w:right w:val="none" w:sz="0" w:space="0" w:color="auto"/>
          </w:divBdr>
          <w:divsChild>
            <w:div w:id="1146162089">
              <w:marLeft w:val="0"/>
              <w:marRight w:val="0"/>
              <w:marTop w:val="750"/>
              <w:marBottom w:val="750"/>
              <w:divBdr>
                <w:top w:val="none" w:sz="0" w:space="0" w:color="auto"/>
                <w:left w:val="none" w:sz="0" w:space="0" w:color="auto"/>
                <w:bottom w:val="none" w:sz="0" w:space="0" w:color="auto"/>
                <w:right w:val="none" w:sz="0" w:space="0" w:color="auto"/>
              </w:divBdr>
              <w:divsChild>
                <w:div w:id="762921443">
                  <w:marLeft w:val="0"/>
                  <w:marRight w:val="0"/>
                  <w:marTop w:val="0"/>
                  <w:marBottom w:val="0"/>
                  <w:divBdr>
                    <w:top w:val="none" w:sz="0" w:space="0" w:color="auto"/>
                    <w:left w:val="none" w:sz="0" w:space="0" w:color="auto"/>
                    <w:bottom w:val="none" w:sz="0" w:space="0" w:color="auto"/>
                    <w:right w:val="none" w:sz="0" w:space="0" w:color="auto"/>
                  </w:divBdr>
                  <w:divsChild>
                    <w:div w:id="1114405721">
                      <w:marLeft w:val="0"/>
                      <w:marRight w:val="0"/>
                      <w:marTop w:val="0"/>
                      <w:marBottom w:val="0"/>
                      <w:divBdr>
                        <w:top w:val="none" w:sz="0" w:space="0" w:color="auto"/>
                        <w:left w:val="none" w:sz="0" w:space="0" w:color="auto"/>
                        <w:bottom w:val="none" w:sz="0" w:space="0" w:color="auto"/>
                        <w:right w:val="none" w:sz="0" w:space="0" w:color="auto"/>
                      </w:divBdr>
                      <w:divsChild>
                        <w:div w:id="1743061984">
                          <w:marLeft w:val="0"/>
                          <w:marRight w:val="0"/>
                          <w:marTop w:val="0"/>
                          <w:marBottom w:val="0"/>
                          <w:divBdr>
                            <w:top w:val="none" w:sz="0" w:space="0" w:color="auto"/>
                            <w:left w:val="none" w:sz="0" w:space="0" w:color="auto"/>
                            <w:bottom w:val="none" w:sz="0" w:space="0" w:color="auto"/>
                            <w:right w:val="none" w:sz="0" w:space="0" w:color="auto"/>
                          </w:divBdr>
                          <w:divsChild>
                            <w:div w:id="369189501">
                              <w:marLeft w:val="0"/>
                              <w:marRight w:val="0"/>
                              <w:marTop w:val="0"/>
                              <w:marBottom w:val="0"/>
                              <w:divBdr>
                                <w:top w:val="none" w:sz="0" w:space="0" w:color="auto"/>
                                <w:left w:val="none" w:sz="0" w:space="0" w:color="auto"/>
                                <w:bottom w:val="none" w:sz="0" w:space="0" w:color="auto"/>
                                <w:right w:val="none" w:sz="0" w:space="0" w:color="auto"/>
                              </w:divBdr>
                            </w:div>
                            <w:div w:id="1778983928">
                              <w:marLeft w:val="0"/>
                              <w:marRight w:val="0"/>
                              <w:marTop w:val="0"/>
                              <w:marBottom w:val="0"/>
                              <w:divBdr>
                                <w:top w:val="none" w:sz="0" w:space="0" w:color="auto"/>
                                <w:left w:val="none" w:sz="0" w:space="0" w:color="auto"/>
                                <w:bottom w:val="none" w:sz="0" w:space="0" w:color="auto"/>
                                <w:right w:val="none" w:sz="0" w:space="0" w:color="auto"/>
                              </w:divBdr>
                            </w:div>
                            <w:div w:id="1726488735">
                              <w:marLeft w:val="0"/>
                              <w:marRight w:val="0"/>
                              <w:marTop w:val="0"/>
                              <w:marBottom w:val="0"/>
                              <w:divBdr>
                                <w:top w:val="none" w:sz="0" w:space="0" w:color="auto"/>
                                <w:left w:val="none" w:sz="0" w:space="0" w:color="auto"/>
                                <w:bottom w:val="none" w:sz="0" w:space="0" w:color="auto"/>
                                <w:right w:val="none" w:sz="0" w:space="0" w:color="auto"/>
                              </w:divBdr>
                            </w:div>
                            <w:div w:id="194974155">
                              <w:marLeft w:val="0"/>
                              <w:marRight w:val="0"/>
                              <w:marTop w:val="0"/>
                              <w:marBottom w:val="0"/>
                              <w:divBdr>
                                <w:top w:val="none" w:sz="0" w:space="0" w:color="auto"/>
                                <w:left w:val="none" w:sz="0" w:space="0" w:color="auto"/>
                                <w:bottom w:val="none" w:sz="0" w:space="0" w:color="auto"/>
                                <w:right w:val="none" w:sz="0" w:space="0" w:color="auto"/>
                              </w:divBdr>
                            </w:div>
                            <w:div w:id="391007441">
                              <w:marLeft w:val="0"/>
                              <w:marRight w:val="0"/>
                              <w:marTop w:val="0"/>
                              <w:marBottom w:val="0"/>
                              <w:divBdr>
                                <w:top w:val="none" w:sz="0" w:space="0" w:color="auto"/>
                                <w:left w:val="none" w:sz="0" w:space="0" w:color="auto"/>
                                <w:bottom w:val="none" w:sz="0" w:space="0" w:color="auto"/>
                                <w:right w:val="none" w:sz="0" w:space="0" w:color="auto"/>
                              </w:divBdr>
                            </w:div>
                            <w:div w:id="259148045">
                              <w:marLeft w:val="0"/>
                              <w:marRight w:val="0"/>
                              <w:marTop w:val="0"/>
                              <w:marBottom w:val="0"/>
                              <w:divBdr>
                                <w:top w:val="none" w:sz="0" w:space="0" w:color="auto"/>
                                <w:left w:val="none" w:sz="0" w:space="0" w:color="auto"/>
                                <w:bottom w:val="none" w:sz="0" w:space="0" w:color="auto"/>
                                <w:right w:val="none" w:sz="0" w:space="0" w:color="auto"/>
                              </w:divBdr>
                            </w:div>
                            <w:div w:id="507133548">
                              <w:marLeft w:val="0"/>
                              <w:marRight w:val="0"/>
                              <w:marTop w:val="0"/>
                              <w:marBottom w:val="0"/>
                              <w:divBdr>
                                <w:top w:val="none" w:sz="0" w:space="0" w:color="auto"/>
                                <w:left w:val="none" w:sz="0" w:space="0" w:color="auto"/>
                                <w:bottom w:val="none" w:sz="0" w:space="0" w:color="auto"/>
                                <w:right w:val="none" w:sz="0" w:space="0" w:color="auto"/>
                              </w:divBdr>
                            </w:div>
                            <w:div w:id="1228613693">
                              <w:marLeft w:val="0"/>
                              <w:marRight w:val="0"/>
                              <w:marTop w:val="0"/>
                              <w:marBottom w:val="0"/>
                              <w:divBdr>
                                <w:top w:val="none" w:sz="0" w:space="0" w:color="auto"/>
                                <w:left w:val="none" w:sz="0" w:space="0" w:color="auto"/>
                                <w:bottom w:val="none" w:sz="0" w:space="0" w:color="auto"/>
                                <w:right w:val="none" w:sz="0" w:space="0" w:color="auto"/>
                              </w:divBdr>
                            </w:div>
                            <w:div w:id="996423223">
                              <w:marLeft w:val="0"/>
                              <w:marRight w:val="0"/>
                              <w:marTop w:val="0"/>
                              <w:marBottom w:val="0"/>
                              <w:divBdr>
                                <w:top w:val="none" w:sz="0" w:space="0" w:color="auto"/>
                                <w:left w:val="none" w:sz="0" w:space="0" w:color="auto"/>
                                <w:bottom w:val="none" w:sz="0" w:space="0" w:color="auto"/>
                                <w:right w:val="none" w:sz="0" w:space="0" w:color="auto"/>
                              </w:divBdr>
                            </w:div>
                            <w:div w:id="2124035966">
                              <w:marLeft w:val="0"/>
                              <w:marRight w:val="0"/>
                              <w:marTop w:val="0"/>
                              <w:marBottom w:val="0"/>
                              <w:divBdr>
                                <w:top w:val="none" w:sz="0" w:space="0" w:color="auto"/>
                                <w:left w:val="none" w:sz="0" w:space="0" w:color="auto"/>
                                <w:bottom w:val="none" w:sz="0" w:space="0" w:color="auto"/>
                                <w:right w:val="none" w:sz="0" w:space="0" w:color="auto"/>
                              </w:divBdr>
                            </w:div>
                            <w:div w:id="34814166">
                              <w:marLeft w:val="0"/>
                              <w:marRight w:val="0"/>
                              <w:marTop w:val="0"/>
                              <w:marBottom w:val="0"/>
                              <w:divBdr>
                                <w:top w:val="none" w:sz="0" w:space="0" w:color="auto"/>
                                <w:left w:val="none" w:sz="0" w:space="0" w:color="auto"/>
                                <w:bottom w:val="none" w:sz="0" w:space="0" w:color="auto"/>
                                <w:right w:val="none" w:sz="0" w:space="0" w:color="auto"/>
                              </w:divBdr>
                            </w:div>
                            <w:div w:id="313065905">
                              <w:marLeft w:val="0"/>
                              <w:marRight w:val="0"/>
                              <w:marTop w:val="0"/>
                              <w:marBottom w:val="0"/>
                              <w:divBdr>
                                <w:top w:val="none" w:sz="0" w:space="0" w:color="auto"/>
                                <w:left w:val="none" w:sz="0" w:space="0" w:color="auto"/>
                                <w:bottom w:val="none" w:sz="0" w:space="0" w:color="auto"/>
                                <w:right w:val="none" w:sz="0" w:space="0" w:color="auto"/>
                              </w:divBdr>
                            </w:div>
                            <w:div w:id="2121949205">
                              <w:marLeft w:val="0"/>
                              <w:marRight w:val="0"/>
                              <w:marTop w:val="0"/>
                              <w:marBottom w:val="0"/>
                              <w:divBdr>
                                <w:top w:val="none" w:sz="0" w:space="0" w:color="auto"/>
                                <w:left w:val="none" w:sz="0" w:space="0" w:color="auto"/>
                                <w:bottom w:val="none" w:sz="0" w:space="0" w:color="auto"/>
                                <w:right w:val="none" w:sz="0" w:space="0" w:color="auto"/>
                              </w:divBdr>
                            </w:div>
                            <w:div w:id="416023189">
                              <w:marLeft w:val="0"/>
                              <w:marRight w:val="0"/>
                              <w:marTop w:val="0"/>
                              <w:marBottom w:val="0"/>
                              <w:divBdr>
                                <w:top w:val="none" w:sz="0" w:space="0" w:color="auto"/>
                                <w:left w:val="none" w:sz="0" w:space="0" w:color="auto"/>
                                <w:bottom w:val="none" w:sz="0" w:space="0" w:color="auto"/>
                                <w:right w:val="none" w:sz="0" w:space="0" w:color="auto"/>
                              </w:divBdr>
                            </w:div>
                            <w:div w:id="431977789">
                              <w:marLeft w:val="0"/>
                              <w:marRight w:val="0"/>
                              <w:marTop w:val="0"/>
                              <w:marBottom w:val="0"/>
                              <w:divBdr>
                                <w:top w:val="none" w:sz="0" w:space="0" w:color="auto"/>
                                <w:left w:val="none" w:sz="0" w:space="0" w:color="auto"/>
                                <w:bottom w:val="none" w:sz="0" w:space="0" w:color="auto"/>
                                <w:right w:val="none" w:sz="0" w:space="0" w:color="auto"/>
                              </w:divBdr>
                            </w:div>
                            <w:div w:id="1282958658">
                              <w:marLeft w:val="0"/>
                              <w:marRight w:val="0"/>
                              <w:marTop w:val="0"/>
                              <w:marBottom w:val="0"/>
                              <w:divBdr>
                                <w:top w:val="none" w:sz="0" w:space="0" w:color="auto"/>
                                <w:left w:val="none" w:sz="0" w:space="0" w:color="auto"/>
                                <w:bottom w:val="none" w:sz="0" w:space="0" w:color="auto"/>
                                <w:right w:val="none" w:sz="0" w:space="0" w:color="auto"/>
                              </w:divBdr>
                            </w:div>
                            <w:div w:id="1151562862">
                              <w:marLeft w:val="0"/>
                              <w:marRight w:val="0"/>
                              <w:marTop w:val="0"/>
                              <w:marBottom w:val="0"/>
                              <w:divBdr>
                                <w:top w:val="none" w:sz="0" w:space="0" w:color="auto"/>
                                <w:left w:val="none" w:sz="0" w:space="0" w:color="auto"/>
                                <w:bottom w:val="none" w:sz="0" w:space="0" w:color="auto"/>
                                <w:right w:val="none" w:sz="0" w:space="0" w:color="auto"/>
                              </w:divBdr>
                            </w:div>
                            <w:div w:id="1543247021">
                              <w:marLeft w:val="0"/>
                              <w:marRight w:val="0"/>
                              <w:marTop w:val="0"/>
                              <w:marBottom w:val="0"/>
                              <w:divBdr>
                                <w:top w:val="none" w:sz="0" w:space="0" w:color="auto"/>
                                <w:left w:val="none" w:sz="0" w:space="0" w:color="auto"/>
                                <w:bottom w:val="none" w:sz="0" w:space="0" w:color="auto"/>
                                <w:right w:val="none" w:sz="0" w:space="0" w:color="auto"/>
                              </w:divBdr>
                            </w:div>
                            <w:div w:id="1017973544">
                              <w:marLeft w:val="0"/>
                              <w:marRight w:val="0"/>
                              <w:marTop w:val="0"/>
                              <w:marBottom w:val="0"/>
                              <w:divBdr>
                                <w:top w:val="none" w:sz="0" w:space="0" w:color="auto"/>
                                <w:left w:val="none" w:sz="0" w:space="0" w:color="auto"/>
                                <w:bottom w:val="none" w:sz="0" w:space="0" w:color="auto"/>
                                <w:right w:val="none" w:sz="0" w:space="0" w:color="auto"/>
                              </w:divBdr>
                            </w:div>
                            <w:div w:id="383794684">
                              <w:marLeft w:val="0"/>
                              <w:marRight w:val="0"/>
                              <w:marTop w:val="0"/>
                              <w:marBottom w:val="0"/>
                              <w:divBdr>
                                <w:top w:val="none" w:sz="0" w:space="0" w:color="auto"/>
                                <w:left w:val="none" w:sz="0" w:space="0" w:color="auto"/>
                                <w:bottom w:val="none" w:sz="0" w:space="0" w:color="auto"/>
                                <w:right w:val="none" w:sz="0" w:space="0" w:color="auto"/>
                              </w:divBdr>
                            </w:div>
                            <w:div w:id="364211173">
                              <w:marLeft w:val="0"/>
                              <w:marRight w:val="0"/>
                              <w:marTop w:val="0"/>
                              <w:marBottom w:val="0"/>
                              <w:divBdr>
                                <w:top w:val="none" w:sz="0" w:space="0" w:color="auto"/>
                                <w:left w:val="none" w:sz="0" w:space="0" w:color="auto"/>
                                <w:bottom w:val="none" w:sz="0" w:space="0" w:color="auto"/>
                                <w:right w:val="none" w:sz="0" w:space="0" w:color="auto"/>
                              </w:divBdr>
                            </w:div>
                            <w:div w:id="1724908666">
                              <w:marLeft w:val="0"/>
                              <w:marRight w:val="0"/>
                              <w:marTop w:val="0"/>
                              <w:marBottom w:val="0"/>
                              <w:divBdr>
                                <w:top w:val="none" w:sz="0" w:space="0" w:color="auto"/>
                                <w:left w:val="none" w:sz="0" w:space="0" w:color="auto"/>
                                <w:bottom w:val="none" w:sz="0" w:space="0" w:color="auto"/>
                                <w:right w:val="none" w:sz="0" w:space="0" w:color="auto"/>
                              </w:divBdr>
                            </w:div>
                            <w:div w:id="989290881">
                              <w:marLeft w:val="0"/>
                              <w:marRight w:val="0"/>
                              <w:marTop w:val="0"/>
                              <w:marBottom w:val="0"/>
                              <w:divBdr>
                                <w:top w:val="none" w:sz="0" w:space="0" w:color="auto"/>
                                <w:left w:val="none" w:sz="0" w:space="0" w:color="auto"/>
                                <w:bottom w:val="none" w:sz="0" w:space="0" w:color="auto"/>
                                <w:right w:val="none" w:sz="0" w:space="0" w:color="auto"/>
                              </w:divBdr>
                            </w:div>
                            <w:div w:id="1064763617">
                              <w:marLeft w:val="0"/>
                              <w:marRight w:val="0"/>
                              <w:marTop w:val="0"/>
                              <w:marBottom w:val="0"/>
                              <w:divBdr>
                                <w:top w:val="none" w:sz="0" w:space="0" w:color="auto"/>
                                <w:left w:val="none" w:sz="0" w:space="0" w:color="auto"/>
                                <w:bottom w:val="none" w:sz="0" w:space="0" w:color="auto"/>
                                <w:right w:val="none" w:sz="0" w:space="0" w:color="auto"/>
                              </w:divBdr>
                            </w:div>
                            <w:div w:id="864250139">
                              <w:marLeft w:val="0"/>
                              <w:marRight w:val="0"/>
                              <w:marTop w:val="0"/>
                              <w:marBottom w:val="0"/>
                              <w:divBdr>
                                <w:top w:val="none" w:sz="0" w:space="0" w:color="auto"/>
                                <w:left w:val="none" w:sz="0" w:space="0" w:color="auto"/>
                                <w:bottom w:val="none" w:sz="0" w:space="0" w:color="auto"/>
                                <w:right w:val="none" w:sz="0" w:space="0" w:color="auto"/>
                              </w:divBdr>
                            </w:div>
                            <w:div w:id="1334987443">
                              <w:marLeft w:val="0"/>
                              <w:marRight w:val="0"/>
                              <w:marTop w:val="0"/>
                              <w:marBottom w:val="0"/>
                              <w:divBdr>
                                <w:top w:val="none" w:sz="0" w:space="0" w:color="auto"/>
                                <w:left w:val="none" w:sz="0" w:space="0" w:color="auto"/>
                                <w:bottom w:val="none" w:sz="0" w:space="0" w:color="auto"/>
                                <w:right w:val="none" w:sz="0" w:space="0" w:color="auto"/>
                              </w:divBdr>
                            </w:div>
                            <w:div w:id="1254973764">
                              <w:marLeft w:val="0"/>
                              <w:marRight w:val="0"/>
                              <w:marTop w:val="0"/>
                              <w:marBottom w:val="0"/>
                              <w:divBdr>
                                <w:top w:val="none" w:sz="0" w:space="0" w:color="auto"/>
                                <w:left w:val="none" w:sz="0" w:space="0" w:color="auto"/>
                                <w:bottom w:val="none" w:sz="0" w:space="0" w:color="auto"/>
                                <w:right w:val="none" w:sz="0" w:space="0" w:color="auto"/>
                              </w:divBdr>
                            </w:div>
                            <w:div w:id="284896156">
                              <w:marLeft w:val="0"/>
                              <w:marRight w:val="0"/>
                              <w:marTop w:val="0"/>
                              <w:marBottom w:val="0"/>
                              <w:divBdr>
                                <w:top w:val="none" w:sz="0" w:space="0" w:color="auto"/>
                                <w:left w:val="none" w:sz="0" w:space="0" w:color="auto"/>
                                <w:bottom w:val="none" w:sz="0" w:space="0" w:color="auto"/>
                                <w:right w:val="none" w:sz="0" w:space="0" w:color="auto"/>
                              </w:divBdr>
                            </w:div>
                            <w:div w:id="174928778">
                              <w:marLeft w:val="0"/>
                              <w:marRight w:val="0"/>
                              <w:marTop w:val="0"/>
                              <w:marBottom w:val="0"/>
                              <w:divBdr>
                                <w:top w:val="none" w:sz="0" w:space="0" w:color="auto"/>
                                <w:left w:val="none" w:sz="0" w:space="0" w:color="auto"/>
                                <w:bottom w:val="none" w:sz="0" w:space="0" w:color="auto"/>
                                <w:right w:val="none" w:sz="0" w:space="0" w:color="auto"/>
                              </w:divBdr>
                            </w:div>
                            <w:div w:id="1496800281">
                              <w:marLeft w:val="0"/>
                              <w:marRight w:val="0"/>
                              <w:marTop w:val="0"/>
                              <w:marBottom w:val="0"/>
                              <w:divBdr>
                                <w:top w:val="none" w:sz="0" w:space="0" w:color="auto"/>
                                <w:left w:val="none" w:sz="0" w:space="0" w:color="auto"/>
                                <w:bottom w:val="none" w:sz="0" w:space="0" w:color="auto"/>
                                <w:right w:val="none" w:sz="0" w:space="0" w:color="auto"/>
                              </w:divBdr>
                            </w:div>
                            <w:div w:id="1201750112">
                              <w:marLeft w:val="0"/>
                              <w:marRight w:val="0"/>
                              <w:marTop w:val="0"/>
                              <w:marBottom w:val="0"/>
                              <w:divBdr>
                                <w:top w:val="none" w:sz="0" w:space="0" w:color="auto"/>
                                <w:left w:val="none" w:sz="0" w:space="0" w:color="auto"/>
                                <w:bottom w:val="none" w:sz="0" w:space="0" w:color="auto"/>
                                <w:right w:val="none" w:sz="0" w:space="0" w:color="auto"/>
                              </w:divBdr>
                            </w:div>
                            <w:div w:id="848829450">
                              <w:marLeft w:val="0"/>
                              <w:marRight w:val="0"/>
                              <w:marTop w:val="0"/>
                              <w:marBottom w:val="0"/>
                              <w:divBdr>
                                <w:top w:val="none" w:sz="0" w:space="0" w:color="auto"/>
                                <w:left w:val="none" w:sz="0" w:space="0" w:color="auto"/>
                                <w:bottom w:val="none" w:sz="0" w:space="0" w:color="auto"/>
                                <w:right w:val="none" w:sz="0" w:space="0" w:color="auto"/>
                              </w:divBdr>
                            </w:div>
                            <w:div w:id="874270014">
                              <w:marLeft w:val="0"/>
                              <w:marRight w:val="0"/>
                              <w:marTop w:val="0"/>
                              <w:marBottom w:val="0"/>
                              <w:divBdr>
                                <w:top w:val="none" w:sz="0" w:space="0" w:color="auto"/>
                                <w:left w:val="none" w:sz="0" w:space="0" w:color="auto"/>
                                <w:bottom w:val="none" w:sz="0" w:space="0" w:color="auto"/>
                                <w:right w:val="none" w:sz="0" w:space="0" w:color="auto"/>
                              </w:divBdr>
                            </w:div>
                            <w:div w:id="1399983640">
                              <w:marLeft w:val="0"/>
                              <w:marRight w:val="0"/>
                              <w:marTop w:val="0"/>
                              <w:marBottom w:val="0"/>
                              <w:divBdr>
                                <w:top w:val="none" w:sz="0" w:space="0" w:color="auto"/>
                                <w:left w:val="none" w:sz="0" w:space="0" w:color="auto"/>
                                <w:bottom w:val="none" w:sz="0" w:space="0" w:color="auto"/>
                                <w:right w:val="none" w:sz="0" w:space="0" w:color="auto"/>
                              </w:divBdr>
                            </w:div>
                            <w:div w:id="925963605">
                              <w:marLeft w:val="0"/>
                              <w:marRight w:val="0"/>
                              <w:marTop w:val="0"/>
                              <w:marBottom w:val="0"/>
                              <w:divBdr>
                                <w:top w:val="none" w:sz="0" w:space="0" w:color="auto"/>
                                <w:left w:val="none" w:sz="0" w:space="0" w:color="auto"/>
                                <w:bottom w:val="none" w:sz="0" w:space="0" w:color="auto"/>
                                <w:right w:val="none" w:sz="0" w:space="0" w:color="auto"/>
                              </w:divBdr>
                            </w:div>
                            <w:div w:id="1655795526">
                              <w:marLeft w:val="0"/>
                              <w:marRight w:val="0"/>
                              <w:marTop w:val="0"/>
                              <w:marBottom w:val="0"/>
                              <w:divBdr>
                                <w:top w:val="none" w:sz="0" w:space="0" w:color="auto"/>
                                <w:left w:val="none" w:sz="0" w:space="0" w:color="auto"/>
                                <w:bottom w:val="none" w:sz="0" w:space="0" w:color="auto"/>
                                <w:right w:val="none" w:sz="0" w:space="0" w:color="auto"/>
                              </w:divBdr>
                            </w:div>
                            <w:div w:id="214465432">
                              <w:marLeft w:val="0"/>
                              <w:marRight w:val="0"/>
                              <w:marTop w:val="0"/>
                              <w:marBottom w:val="0"/>
                              <w:divBdr>
                                <w:top w:val="none" w:sz="0" w:space="0" w:color="auto"/>
                                <w:left w:val="none" w:sz="0" w:space="0" w:color="auto"/>
                                <w:bottom w:val="none" w:sz="0" w:space="0" w:color="auto"/>
                                <w:right w:val="none" w:sz="0" w:space="0" w:color="auto"/>
                              </w:divBdr>
                            </w:div>
                            <w:div w:id="430203301">
                              <w:marLeft w:val="0"/>
                              <w:marRight w:val="0"/>
                              <w:marTop w:val="0"/>
                              <w:marBottom w:val="0"/>
                              <w:divBdr>
                                <w:top w:val="none" w:sz="0" w:space="0" w:color="auto"/>
                                <w:left w:val="none" w:sz="0" w:space="0" w:color="auto"/>
                                <w:bottom w:val="none" w:sz="0" w:space="0" w:color="auto"/>
                                <w:right w:val="none" w:sz="0" w:space="0" w:color="auto"/>
                              </w:divBdr>
                            </w:div>
                            <w:div w:id="192116425">
                              <w:marLeft w:val="0"/>
                              <w:marRight w:val="0"/>
                              <w:marTop w:val="0"/>
                              <w:marBottom w:val="0"/>
                              <w:divBdr>
                                <w:top w:val="none" w:sz="0" w:space="0" w:color="auto"/>
                                <w:left w:val="none" w:sz="0" w:space="0" w:color="auto"/>
                                <w:bottom w:val="none" w:sz="0" w:space="0" w:color="auto"/>
                                <w:right w:val="none" w:sz="0" w:space="0" w:color="auto"/>
                              </w:divBdr>
                            </w:div>
                            <w:div w:id="595097829">
                              <w:marLeft w:val="0"/>
                              <w:marRight w:val="0"/>
                              <w:marTop w:val="0"/>
                              <w:marBottom w:val="0"/>
                              <w:divBdr>
                                <w:top w:val="none" w:sz="0" w:space="0" w:color="auto"/>
                                <w:left w:val="none" w:sz="0" w:space="0" w:color="auto"/>
                                <w:bottom w:val="none" w:sz="0" w:space="0" w:color="auto"/>
                                <w:right w:val="none" w:sz="0" w:space="0" w:color="auto"/>
                              </w:divBdr>
                            </w:div>
                            <w:div w:id="127625630">
                              <w:marLeft w:val="0"/>
                              <w:marRight w:val="0"/>
                              <w:marTop w:val="0"/>
                              <w:marBottom w:val="0"/>
                              <w:divBdr>
                                <w:top w:val="none" w:sz="0" w:space="0" w:color="auto"/>
                                <w:left w:val="none" w:sz="0" w:space="0" w:color="auto"/>
                                <w:bottom w:val="none" w:sz="0" w:space="0" w:color="auto"/>
                                <w:right w:val="none" w:sz="0" w:space="0" w:color="auto"/>
                              </w:divBdr>
                            </w:div>
                            <w:div w:id="16497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271348">
      <w:bodyDiv w:val="1"/>
      <w:marLeft w:val="0"/>
      <w:marRight w:val="0"/>
      <w:marTop w:val="0"/>
      <w:marBottom w:val="0"/>
      <w:divBdr>
        <w:top w:val="none" w:sz="0" w:space="0" w:color="auto"/>
        <w:left w:val="none" w:sz="0" w:space="0" w:color="auto"/>
        <w:bottom w:val="none" w:sz="0" w:space="0" w:color="auto"/>
        <w:right w:val="none" w:sz="0" w:space="0" w:color="auto"/>
      </w:divBdr>
    </w:div>
    <w:div w:id="1153064090">
      <w:bodyDiv w:val="1"/>
      <w:marLeft w:val="0"/>
      <w:marRight w:val="0"/>
      <w:marTop w:val="0"/>
      <w:marBottom w:val="0"/>
      <w:divBdr>
        <w:top w:val="none" w:sz="0" w:space="0" w:color="auto"/>
        <w:left w:val="none" w:sz="0" w:space="0" w:color="auto"/>
        <w:bottom w:val="none" w:sz="0" w:space="0" w:color="auto"/>
        <w:right w:val="none" w:sz="0" w:space="0" w:color="auto"/>
      </w:divBdr>
    </w:div>
    <w:div w:id="1349677608">
      <w:bodyDiv w:val="1"/>
      <w:marLeft w:val="0"/>
      <w:marRight w:val="0"/>
      <w:marTop w:val="0"/>
      <w:marBottom w:val="0"/>
      <w:divBdr>
        <w:top w:val="none" w:sz="0" w:space="0" w:color="auto"/>
        <w:left w:val="none" w:sz="0" w:space="0" w:color="auto"/>
        <w:bottom w:val="none" w:sz="0" w:space="0" w:color="auto"/>
        <w:right w:val="none" w:sz="0" w:space="0" w:color="auto"/>
      </w:divBdr>
    </w:div>
    <w:div w:id="1374039809">
      <w:bodyDiv w:val="1"/>
      <w:marLeft w:val="0"/>
      <w:marRight w:val="0"/>
      <w:marTop w:val="0"/>
      <w:marBottom w:val="0"/>
      <w:divBdr>
        <w:top w:val="none" w:sz="0" w:space="0" w:color="auto"/>
        <w:left w:val="none" w:sz="0" w:space="0" w:color="auto"/>
        <w:bottom w:val="none" w:sz="0" w:space="0" w:color="auto"/>
        <w:right w:val="none" w:sz="0" w:space="0" w:color="auto"/>
      </w:divBdr>
    </w:div>
    <w:div w:id="1546410502">
      <w:bodyDiv w:val="1"/>
      <w:marLeft w:val="0"/>
      <w:marRight w:val="0"/>
      <w:marTop w:val="0"/>
      <w:marBottom w:val="0"/>
      <w:divBdr>
        <w:top w:val="none" w:sz="0" w:space="0" w:color="auto"/>
        <w:left w:val="none" w:sz="0" w:space="0" w:color="auto"/>
        <w:bottom w:val="none" w:sz="0" w:space="0" w:color="auto"/>
        <w:right w:val="none" w:sz="0" w:space="0" w:color="auto"/>
      </w:divBdr>
    </w:div>
    <w:div w:id="1691178384">
      <w:bodyDiv w:val="1"/>
      <w:marLeft w:val="0"/>
      <w:marRight w:val="0"/>
      <w:marTop w:val="0"/>
      <w:marBottom w:val="0"/>
      <w:divBdr>
        <w:top w:val="none" w:sz="0" w:space="0" w:color="auto"/>
        <w:left w:val="none" w:sz="0" w:space="0" w:color="auto"/>
        <w:bottom w:val="none" w:sz="0" w:space="0" w:color="auto"/>
        <w:right w:val="none" w:sz="0" w:space="0" w:color="auto"/>
      </w:divBdr>
    </w:div>
    <w:div w:id="19693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wic.instructure.com" TargetMode="External"/><Relationship Id="rId13" Type="http://schemas.openxmlformats.org/officeDocument/2006/relationships/hyperlink" Target="http://www.nwic.edu/life-on-campus/tri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s@nwic.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llsworth@nwic.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wic.edu/about/campus-directory/name/spencer-ellsworth/" TargetMode="External"/><Relationship Id="rId4" Type="http://schemas.openxmlformats.org/officeDocument/2006/relationships/webSettings" Target="webSettings.xml"/><Relationship Id="rId9" Type="http://schemas.openxmlformats.org/officeDocument/2006/relationships/hyperlink" Target="mailto:spettijohn@nwic.edu" TargetMode="External"/><Relationship Id="rId14" Type="http://schemas.openxmlformats.org/officeDocument/2006/relationships/hyperlink" Target="mailto:trio@nwi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Northwest Indian College</vt:lpstr>
    </vt:vector>
  </TitlesOfParts>
  <Company>HOME</Company>
  <LinksUpToDate>false</LinksUpToDate>
  <CharactersWithSpaces>10571</CharactersWithSpaces>
  <SharedDoc>false</SharedDoc>
  <HLinks>
    <vt:vector size="12" baseType="variant">
      <vt:variant>
        <vt:i4>4587627</vt:i4>
      </vt:variant>
      <vt:variant>
        <vt:i4>3</vt:i4>
      </vt:variant>
      <vt:variant>
        <vt:i4>0</vt:i4>
      </vt:variant>
      <vt:variant>
        <vt:i4>5</vt:i4>
      </vt:variant>
      <vt:variant>
        <vt:lpwstr>mailto:spettijohn@nwic.edu</vt:lpwstr>
      </vt:variant>
      <vt:variant>
        <vt:lpwstr/>
      </vt:variant>
      <vt:variant>
        <vt:i4>1048641</vt:i4>
      </vt:variant>
      <vt:variant>
        <vt:i4>0</vt:i4>
      </vt:variant>
      <vt:variant>
        <vt:i4>0</vt:i4>
      </vt:variant>
      <vt:variant>
        <vt:i4>5</vt:i4>
      </vt:variant>
      <vt:variant>
        <vt:lpwstr>https://nwic.instructure.com/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Indian College</dc:title>
  <dc:subject/>
  <dc:creator>Shelley</dc:creator>
  <cp:keywords/>
  <cp:lastModifiedBy>Shasta Pettijohn</cp:lastModifiedBy>
  <cp:revision>3</cp:revision>
  <cp:lastPrinted>2013-03-08T06:52:00Z</cp:lastPrinted>
  <dcterms:created xsi:type="dcterms:W3CDTF">2018-09-10T19:32:00Z</dcterms:created>
  <dcterms:modified xsi:type="dcterms:W3CDTF">2018-09-10T20:08:00Z</dcterms:modified>
</cp:coreProperties>
</file>