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490C7" w14:textId="3E7D3738" w:rsidR="00D30BA7" w:rsidRPr="009C69F5" w:rsidRDefault="002009A0" w:rsidP="00DE5CB4">
      <w:pPr>
        <w:tabs>
          <w:tab w:val="left" w:pos="1800"/>
        </w:tabs>
        <w:spacing w:before="120"/>
      </w:pPr>
      <w:r w:rsidRPr="009C69F5">
        <w:rPr>
          <w:noProof/>
        </w:rPr>
        <w:drawing>
          <wp:anchor distT="0" distB="0" distL="114300" distR="114300" simplePos="0" relativeHeight="251672576" behindDoc="0" locked="0" layoutInCell="1" allowOverlap="1" wp14:anchorId="769E994C" wp14:editId="22BF8CB3">
            <wp:simplePos x="0" y="0"/>
            <wp:positionH relativeFrom="column">
              <wp:posOffset>2463800</wp:posOffset>
            </wp:positionH>
            <wp:positionV relativeFrom="paragraph">
              <wp:posOffset>46990</wp:posOffset>
            </wp:positionV>
            <wp:extent cx="1989455" cy="1492250"/>
            <wp:effectExtent l="12700" t="12700" r="17145"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dFir_7591.jpg"/>
                    <pic:cNvPicPr/>
                  </pic:nvPicPr>
                  <pic:blipFill>
                    <a:blip r:embed="rId8">
                      <a:extLst>
                        <a:ext uri="{28A0092B-C50C-407E-A947-70E740481C1C}">
                          <a14:useLocalDpi xmlns:a14="http://schemas.microsoft.com/office/drawing/2010/main" val="0"/>
                        </a:ext>
                      </a:extLst>
                    </a:blip>
                    <a:stretch>
                      <a:fillRect/>
                    </a:stretch>
                  </pic:blipFill>
                  <pic:spPr>
                    <a:xfrm>
                      <a:off x="0" y="0"/>
                      <a:ext cx="1989455" cy="1492250"/>
                    </a:xfrm>
                    <a:prstGeom prst="rect">
                      <a:avLst/>
                    </a:prstGeom>
                    <a:ln>
                      <a:solidFill>
                        <a:schemeClr val="accent4">
                          <a:lumMod val="50000"/>
                        </a:schemeClr>
                      </a:solidFill>
                    </a:ln>
                  </pic:spPr>
                </pic:pic>
              </a:graphicData>
            </a:graphic>
            <wp14:sizeRelH relativeFrom="page">
              <wp14:pctWidth>0</wp14:pctWidth>
            </wp14:sizeRelH>
            <wp14:sizeRelV relativeFrom="page">
              <wp14:pctHeight>0</wp14:pctHeight>
            </wp14:sizeRelV>
          </wp:anchor>
        </w:drawing>
      </w:r>
      <w:r w:rsidR="00A66613" w:rsidRPr="009C69F5">
        <w:rPr>
          <w:noProof/>
        </w:rPr>
        <w:drawing>
          <wp:anchor distT="0" distB="0" distL="114300" distR="114300" simplePos="0" relativeHeight="251667456" behindDoc="0" locked="0" layoutInCell="1" allowOverlap="1" wp14:anchorId="586B09E4" wp14:editId="0B6B1C37">
            <wp:simplePos x="0" y="0"/>
            <wp:positionH relativeFrom="column">
              <wp:posOffset>4553585</wp:posOffset>
            </wp:positionH>
            <wp:positionV relativeFrom="paragraph">
              <wp:posOffset>54610</wp:posOffset>
            </wp:positionV>
            <wp:extent cx="1061720" cy="1485900"/>
            <wp:effectExtent l="12700" t="12700" r="17780" b="12700"/>
            <wp:wrapNone/>
            <wp:docPr id="6" name="Picture 6" descr="../../FW%20250%20Backup%204-19-15/0-Backup%20Files%20Old/PowerBook%20G4%2017%22%20Backup%202-12-15%20ƒ/0-NWIC%20Work%20ƒ/2-NWIC%20Topics%20-%20Alphabetical%20ƒ/Botany%20ƒ/Botany%20Miscellaneous%20ƒ/Plant%20Keys%20ƒ/Plant%20Keys%20-%20Gilkey%20&amp;%20Packard%20-%20Winter%20Twig%20Identification%20ƒ/Winter%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20250%20Backup%204-19-15/0-Backup%20Files%20Old/PowerBook%20G4%2017%22%20Backup%202-12-15%20ƒ/0-NWIC%20Work%20ƒ/2-NWIC%20Topics%20-%20Alphabetical%20ƒ/Botany%20ƒ/Botany%20Miscellaneous%20ƒ/Plant%20Keys%20ƒ/Plant%20Keys%20-%20Gilkey%20&amp;%20Packard%20-%20Winter%20Twig%20Identification%20ƒ/Winter%20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720" cy="1485900"/>
                    </a:xfrm>
                    <a:prstGeom prst="rect">
                      <a:avLst/>
                    </a:prstGeom>
                    <a:noFill/>
                    <a:ln>
                      <a:solidFill>
                        <a:schemeClr val="accent4">
                          <a:lumMod val="50000"/>
                        </a:schemeClr>
                      </a:solidFill>
                    </a:ln>
                  </pic:spPr>
                </pic:pic>
              </a:graphicData>
            </a:graphic>
            <wp14:sizeRelH relativeFrom="page">
              <wp14:pctWidth>0</wp14:pctWidth>
            </wp14:sizeRelH>
            <wp14:sizeRelV relativeFrom="page">
              <wp14:pctHeight>0</wp14:pctHeight>
            </wp14:sizeRelV>
          </wp:anchor>
        </w:drawing>
      </w:r>
      <w:r w:rsidR="00A66613" w:rsidRPr="009C69F5">
        <w:rPr>
          <w:noProof/>
        </w:rPr>
        <w:drawing>
          <wp:anchor distT="0" distB="0" distL="114300" distR="114300" simplePos="0" relativeHeight="251663360" behindDoc="0" locked="0" layoutInCell="1" allowOverlap="1" wp14:anchorId="4C55B443" wp14:editId="6E2E34C7">
            <wp:simplePos x="0" y="0"/>
            <wp:positionH relativeFrom="column">
              <wp:posOffset>1080135</wp:posOffset>
            </wp:positionH>
            <wp:positionV relativeFrom="paragraph">
              <wp:posOffset>46990</wp:posOffset>
            </wp:positionV>
            <wp:extent cx="1282700" cy="1492250"/>
            <wp:effectExtent l="12700" t="12700" r="12700" b="19050"/>
            <wp:wrapNone/>
            <wp:docPr id="1" name="Picture 4" descr="../../FW%20250%20Backup%204-19-15/0-Backup%20Files%20Old/PowerBook%20G4%2017%22%20Backup%202-12-15%20ƒ/0-NWIC%20Work%20ƒ/2-NWIC%20Topics%20-%20Alphabetical%20ƒ/Botany%20ƒ/Botany%20Miscellaneous%20ƒ/Plant%20Keys%20ƒ/Plant%20Keys%20-%20Gilkey%20&amp;%20Packard%20-%20Winter%20Twig%20Identification%20ƒ/Winter%20T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20250%20Backup%204-19-15/0-Backup%20Files%20Old/PowerBook%20G4%2017%22%20Backup%202-12-15%20ƒ/0-NWIC%20Work%20ƒ/2-NWIC%20Topics%20-%20Alphabetical%20ƒ/Botany%20ƒ/Botany%20Miscellaneous%20ƒ/Plant%20Keys%20ƒ/Plant%20Keys%20-%20Gilkey%20&amp;%20Packard%20-%20Winter%20Twig%20Identification%20ƒ/Winter%20Twi"/>
                    <pic:cNvPicPr>
                      <a:picLocks noChangeAspect="1" noChangeArrowheads="1"/>
                    </pic:cNvPicPr>
                  </pic:nvPicPr>
                  <pic:blipFill rotWithShape="1">
                    <a:blip r:embed="rId10">
                      <a:extLst>
                        <a:ext uri="{28A0092B-C50C-407E-A947-70E740481C1C}">
                          <a14:useLocalDpi xmlns:a14="http://schemas.microsoft.com/office/drawing/2010/main" val="0"/>
                        </a:ext>
                      </a:extLst>
                    </a:blip>
                    <a:srcRect l="6303" t="420" r="8823" b="840"/>
                    <a:stretch/>
                  </pic:blipFill>
                  <pic:spPr bwMode="auto">
                    <a:xfrm>
                      <a:off x="0" y="0"/>
                      <a:ext cx="1282700" cy="1492250"/>
                    </a:xfrm>
                    <a:prstGeom prst="rect">
                      <a:avLst/>
                    </a:prstGeom>
                    <a:noFill/>
                    <a:ln w="9525" cap="flat" cmpd="sng" algn="ctr">
                      <a:solidFill>
                        <a:srgbClr val="FFC000">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613" w:rsidRPr="009C69F5">
        <w:rPr>
          <w:noProof/>
        </w:rPr>
        <w:drawing>
          <wp:anchor distT="0" distB="0" distL="114300" distR="114300" simplePos="0" relativeHeight="251669504" behindDoc="0" locked="0" layoutInCell="1" allowOverlap="1" wp14:anchorId="21A9B274" wp14:editId="1B9DBB4E">
            <wp:simplePos x="0" y="0"/>
            <wp:positionH relativeFrom="column">
              <wp:posOffset>5716905</wp:posOffset>
            </wp:positionH>
            <wp:positionV relativeFrom="paragraph">
              <wp:posOffset>53340</wp:posOffset>
            </wp:positionV>
            <wp:extent cx="1114425" cy="1488440"/>
            <wp:effectExtent l="12700" t="12700" r="15875" b="10160"/>
            <wp:wrapNone/>
            <wp:docPr id="7" name="Picture 7" descr="../../FW%20250%20Backup%204-19-15/0-Backup%20Files%20Old/PowerBook%20G4%2017%22%20Backup%202-12-15%20ƒ/0-NWIC%20Work%20ƒ/2-NWIC%20Topics%20-%20Alphabetical%20ƒ/Botany%20ƒ/Botany%20Miscellaneous%20ƒ/Plant%20Keys%20ƒ/Plant%20Keys%20-%20Gilkey%20&amp;%20Packard%20-%20Winter%20Twig%20Identification%20ƒ/Winter%20Twig%2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W%20250%20Backup%204-19-15/0-Backup%20Files%20Old/PowerBook%20G4%2017%22%20Backup%202-12-15%20ƒ/0-NWIC%20Work%20ƒ/2-NWIC%20Topics%20-%20Alphabetical%20ƒ/Botany%20ƒ/Botany%20Miscellaneous%20ƒ/Plant%20Keys%20ƒ/Plant%20Keys%20-%20Gilkey%20&amp;%20Packard%20-%20Winter%20Twig%20Identification%20ƒ/Winter%20Twig%20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488440"/>
                    </a:xfrm>
                    <a:prstGeom prst="rect">
                      <a:avLst/>
                    </a:prstGeom>
                    <a:noFill/>
                    <a:ln w="6350" cmpd="sng">
                      <a:solidFill>
                        <a:schemeClr val="accent4">
                          <a:lumMod val="50000"/>
                        </a:schemeClr>
                      </a:solidFill>
                      <a:miter lim="800000"/>
                      <a:headEnd/>
                      <a:tailEnd/>
                    </a:ln>
                    <a:effectLst/>
                  </pic:spPr>
                </pic:pic>
              </a:graphicData>
            </a:graphic>
            <wp14:sizeRelH relativeFrom="page">
              <wp14:pctWidth>0</wp14:pctWidth>
            </wp14:sizeRelH>
            <wp14:sizeRelV relativeFrom="page">
              <wp14:pctHeight>0</wp14:pctHeight>
            </wp14:sizeRelV>
          </wp:anchor>
        </w:drawing>
      </w:r>
      <w:r w:rsidR="00A66613" w:rsidRPr="009C69F5">
        <w:rPr>
          <w:noProof/>
        </w:rPr>
        <w:drawing>
          <wp:anchor distT="0" distB="0" distL="114300" distR="114300" simplePos="0" relativeHeight="251671552" behindDoc="0" locked="0" layoutInCell="1" allowOverlap="1" wp14:anchorId="68E27BEA" wp14:editId="7493631B">
            <wp:simplePos x="0" y="0"/>
            <wp:positionH relativeFrom="column">
              <wp:posOffset>27940</wp:posOffset>
            </wp:positionH>
            <wp:positionV relativeFrom="paragraph">
              <wp:posOffset>46990</wp:posOffset>
            </wp:positionV>
            <wp:extent cx="942340" cy="1492250"/>
            <wp:effectExtent l="12700" t="12700" r="10160"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1px-Polypodiumgl.jpg"/>
                    <pic:cNvPicPr/>
                  </pic:nvPicPr>
                  <pic:blipFill>
                    <a:blip r:embed="rId12">
                      <a:extLst>
                        <a:ext uri="{28A0092B-C50C-407E-A947-70E740481C1C}">
                          <a14:useLocalDpi xmlns:a14="http://schemas.microsoft.com/office/drawing/2010/main" val="0"/>
                        </a:ext>
                      </a:extLst>
                    </a:blip>
                    <a:stretch>
                      <a:fillRect/>
                    </a:stretch>
                  </pic:blipFill>
                  <pic:spPr>
                    <a:xfrm>
                      <a:off x="0" y="0"/>
                      <a:ext cx="942340" cy="14922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7C8300A0" w14:textId="2103C97B" w:rsidR="00D30BA7" w:rsidRPr="009C69F5" w:rsidRDefault="00D30BA7" w:rsidP="00DE5CB4">
      <w:pPr>
        <w:tabs>
          <w:tab w:val="left" w:pos="1800"/>
        </w:tabs>
        <w:spacing w:before="120"/>
      </w:pPr>
    </w:p>
    <w:p w14:paraId="48BBEE43" w14:textId="25793633" w:rsidR="002C0956" w:rsidRPr="009C69F5" w:rsidRDefault="002C0956" w:rsidP="00DE5CB4">
      <w:pPr>
        <w:tabs>
          <w:tab w:val="left" w:pos="1800"/>
        </w:tabs>
        <w:spacing w:before="120"/>
      </w:pPr>
    </w:p>
    <w:p w14:paraId="6CB06F28" w14:textId="057D4D6C" w:rsidR="00D30BA7" w:rsidRPr="009C69F5" w:rsidRDefault="00D30BA7" w:rsidP="00DE5CB4">
      <w:pPr>
        <w:tabs>
          <w:tab w:val="left" w:pos="1800"/>
        </w:tabs>
        <w:spacing w:before="120"/>
      </w:pPr>
    </w:p>
    <w:p w14:paraId="47A5442C" w14:textId="5BAAB5C4" w:rsidR="00D30BA7" w:rsidRPr="009C69F5" w:rsidRDefault="00D30BA7" w:rsidP="00DE5CB4">
      <w:pPr>
        <w:tabs>
          <w:tab w:val="left" w:pos="1800"/>
        </w:tabs>
        <w:spacing w:before="120"/>
      </w:pPr>
    </w:p>
    <w:p w14:paraId="17DAD41C" w14:textId="330FE048" w:rsidR="00052412" w:rsidRPr="009C69F5" w:rsidRDefault="003834E6" w:rsidP="00DE5CB4">
      <w:pPr>
        <w:tabs>
          <w:tab w:val="left" w:pos="1800"/>
        </w:tabs>
        <w:spacing w:before="120"/>
      </w:pPr>
      <w:r w:rsidRPr="009C69F5">
        <w:rPr>
          <w:b/>
          <w:noProof/>
        </w:rPr>
        <mc:AlternateContent>
          <mc:Choice Requires="wps">
            <w:drawing>
              <wp:anchor distT="0" distB="0" distL="114300" distR="114300" simplePos="0" relativeHeight="251679744" behindDoc="0" locked="0" layoutInCell="1" allowOverlap="1" wp14:anchorId="5EC1D2F8" wp14:editId="0E2D779F">
                <wp:simplePos x="0" y="0"/>
                <wp:positionH relativeFrom="column">
                  <wp:posOffset>-57150</wp:posOffset>
                </wp:positionH>
                <wp:positionV relativeFrom="paragraph">
                  <wp:posOffset>154940</wp:posOffset>
                </wp:positionV>
                <wp:extent cx="990600" cy="1651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90600" cy="165100"/>
                        </a:xfrm>
                        <a:prstGeom prst="rect">
                          <a:avLst/>
                        </a:prstGeom>
                        <a:noFill/>
                        <a:ln w="6350">
                          <a:noFill/>
                        </a:ln>
                      </wps:spPr>
                      <wps:txbx>
                        <w:txbxContent>
                          <w:p w14:paraId="3A24B14E" w14:textId="2BD806CF" w:rsidR="0056764D" w:rsidRPr="003834E6" w:rsidRDefault="0056764D" w:rsidP="003834E6">
                            <w:pPr>
                              <w:jc w:val="center"/>
                              <w:rPr>
                                <w:color w:val="FFFFFF" w:themeColor="background1"/>
                                <w:sz w:val="10"/>
                              </w:rPr>
                            </w:pPr>
                            <w:r w:rsidRPr="003834E6">
                              <w:rPr>
                                <w:i/>
                                <w:color w:val="FFFFFF" w:themeColor="background1"/>
                                <w:sz w:val="10"/>
                              </w:rPr>
                              <w:t>Polypodium glycyrrhiza</w:t>
                            </w:r>
                            <w:r w:rsidRPr="003834E6">
                              <w:rPr>
                                <w:color w:val="FFFFFF" w:themeColor="background1"/>
                                <w:sz w:val="10"/>
                              </w:rPr>
                              <w:t xml:space="preserve"> (n.d.)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C1D2F8" id="_x0000_t202" coordsize="21600,21600" o:spt="202" path="m,l,21600r21600,l21600,xe">
                <v:stroke joinstyle="miter"/>
                <v:path gradientshapeok="t" o:connecttype="rect"/>
              </v:shapetype>
              <v:shape id="Text Box 18" o:spid="_x0000_s1026" type="#_x0000_t202" style="position:absolute;margin-left:-4.5pt;margin-top:12.2pt;width:78pt;height:1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" filled="f" stroked="f" strokeweight=".5pt">
                <v:textbox>
                  <w:txbxContent>
                    <w:p w14:paraId="3A24B14E" w14:textId="2BD806CF" w:rsidR="0056764D" w:rsidRPr="003834E6" w:rsidRDefault="0056764D" w:rsidP="003834E6">
                      <w:pPr>
                        <w:jc w:val="center"/>
                        <w:rPr>
                          <w:color w:val="FFFFFF" w:themeColor="background1"/>
                          <w:sz w:val="10"/>
                        </w:rPr>
                      </w:pPr>
                      <w:r w:rsidRPr="003834E6">
                        <w:rPr>
                          <w:i/>
                          <w:color w:val="FFFFFF" w:themeColor="background1"/>
                          <w:sz w:val="10"/>
                        </w:rPr>
                        <w:t>Polypodium glycyrrhiza</w:t>
                      </w:r>
                      <w:r w:rsidRPr="003834E6">
                        <w:rPr>
                          <w:color w:val="FFFFFF" w:themeColor="background1"/>
                          <w:sz w:val="10"/>
                        </w:rPr>
                        <w:t xml:space="preserve"> (n.d.)</w:t>
                      </w:r>
                    </w:p>
                  </w:txbxContent>
                </v:textbox>
              </v:shape>
            </w:pict>
          </mc:Fallback>
        </mc:AlternateContent>
      </w:r>
      <w:r w:rsidRPr="009C69F5">
        <w:rPr>
          <w:b/>
          <w:noProof/>
        </w:rPr>
        <mc:AlternateContent>
          <mc:Choice Requires="wps">
            <w:drawing>
              <wp:anchor distT="0" distB="0" distL="114300" distR="114300" simplePos="0" relativeHeight="251675648" behindDoc="0" locked="0" layoutInCell="1" allowOverlap="1" wp14:anchorId="78C6B836" wp14:editId="594C3259">
                <wp:simplePos x="0" y="0"/>
                <wp:positionH relativeFrom="column">
                  <wp:posOffset>2374900</wp:posOffset>
                </wp:positionH>
                <wp:positionV relativeFrom="paragraph">
                  <wp:posOffset>148590</wp:posOffset>
                </wp:positionV>
                <wp:extent cx="889000" cy="177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89000" cy="177800"/>
                        </a:xfrm>
                        <a:prstGeom prst="rect">
                          <a:avLst/>
                        </a:prstGeom>
                        <a:noFill/>
                        <a:ln w="6350">
                          <a:noFill/>
                        </a:ln>
                      </wps:spPr>
                      <wps:txbx>
                        <w:txbxContent>
                          <w:p w14:paraId="6C0BC10E" w14:textId="75ADC7FC" w:rsidR="0056764D" w:rsidRPr="00D320D3" w:rsidRDefault="0056764D" w:rsidP="00D320D3">
                            <w:pPr>
                              <w:jc w:val="center"/>
                              <w:rPr>
                                <w:color w:val="FFFFFF" w:themeColor="background1"/>
                                <w:sz w:val="10"/>
                              </w:rPr>
                            </w:pPr>
                            <w:r w:rsidRPr="00D320D3">
                              <w:rPr>
                                <w:i/>
                                <w:color w:val="FFFFFF" w:themeColor="background1"/>
                                <w:sz w:val="10"/>
                              </w:rPr>
                              <w:t>GrandFir_7591.jpg</w:t>
                            </w:r>
                            <w:r w:rsidRPr="00D320D3">
                              <w:rPr>
                                <w:color w:val="FFFFFF" w:themeColor="background1"/>
                                <w:sz w:val="10"/>
                              </w:rPr>
                              <w:t xml:space="preserve"> (n.d.)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6B836" id="Text Box 16" o:spid="_x0000_s1027" type="#_x0000_t202" style="position:absolute;margin-left:187pt;margin-top:11.7pt;width:70pt;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" filled="f" stroked="f" strokeweight=".5pt">
                <v:textbox>
                  <w:txbxContent>
                    <w:p w14:paraId="6C0BC10E" w14:textId="75ADC7FC" w:rsidR="0056764D" w:rsidRPr="00D320D3" w:rsidRDefault="0056764D" w:rsidP="00D320D3">
                      <w:pPr>
                        <w:jc w:val="center"/>
                        <w:rPr>
                          <w:color w:val="FFFFFF" w:themeColor="background1"/>
                          <w:sz w:val="10"/>
                        </w:rPr>
                      </w:pPr>
                      <w:r w:rsidRPr="00D320D3">
                        <w:rPr>
                          <w:i/>
                          <w:color w:val="FFFFFF" w:themeColor="background1"/>
                          <w:sz w:val="10"/>
                        </w:rPr>
                        <w:t>GrandFir_7591.jpg</w:t>
                      </w:r>
                      <w:r w:rsidRPr="00D320D3">
                        <w:rPr>
                          <w:color w:val="FFFFFF" w:themeColor="background1"/>
                          <w:sz w:val="10"/>
                        </w:rPr>
                        <w:t xml:space="preserve"> (n.d.)</w:t>
                      </w:r>
                    </w:p>
                  </w:txbxContent>
                </v:textbox>
              </v:shape>
            </w:pict>
          </mc:Fallback>
        </mc:AlternateContent>
      </w:r>
      <w:r w:rsidR="00D320D3" w:rsidRPr="009C69F5">
        <w:rPr>
          <w:b/>
          <w:noProof/>
        </w:rPr>
        <mc:AlternateContent>
          <mc:Choice Requires="wps">
            <w:drawing>
              <wp:anchor distT="0" distB="0" distL="114300" distR="114300" simplePos="0" relativeHeight="251677696" behindDoc="0" locked="0" layoutInCell="1" allowOverlap="1" wp14:anchorId="5EB9ECBB" wp14:editId="5BC15DF1">
                <wp:simplePos x="0" y="0"/>
                <wp:positionH relativeFrom="column">
                  <wp:posOffset>1104900</wp:posOffset>
                </wp:positionH>
                <wp:positionV relativeFrom="paragraph">
                  <wp:posOffset>154940</wp:posOffset>
                </wp:positionV>
                <wp:extent cx="603250" cy="177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03250" cy="177800"/>
                        </a:xfrm>
                        <a:prstGeom prst="rect">
                          <a:avLst/>
                        </a:prstGeom>
                        <a:noFill/>
                        <a:ln w="6350">
                          <a:noFill/>
                        </a:ln>
                      </wps:spPr>
                      <wps:txbx>
                        <w:txbxContent>
                          <w:p w14:paraId="69917897" w14:textId="6C1165A7" w:rsidR="0056764D" w:rsidRPr="00D320D3" w:rsidRDefault="0056764D" w:rsidP="00D320D3">
                            <w:pPr>
                              <w:jc w:val="center"/>
                              <w:rPr>
                                <w:color w:val="FFFFFF" w:themeColor="background1"/>
                                <w:sz w:val="10"/>
                              </w:rPr>
                            </w:pPr>
                            <w:r w:rsidRPr="00D320D3">
                              <w:rPr>
                                <w:color w:val="FFFFFF" w:themeColor="background1"/>
                                <w:sz w:val="10"/>
                              </w:rPr>
                              <w:t>Legler (2006c)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9ECBB" id="Text Box 17" o:spid="_x0000_s1028" type="#_x0000_t202" style="position:absolute;margin-left:87pt;margin-top:12.2pt;width:47.5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" filled="f" stroked="f" strokeweight=".5pt">
                <v:textbox>
                  <w:txbxContent>
                    <w:p w14:paraId="69917897" w14:textId="6C1165A7" w:rsidR="0056764D" w:rsidRPr="00D320D3" w:rsidRDefault="0056764D" w:rsidP="00D320D3">
                      <w:pPr>
                        <w:jc w:val="center"/>
                        <w:rPr>
                          <w:color w:val="FFFFFF" w:themeColor="background1"/>
                          <w:sz w:val="10"/>
                        </w:rPr>
                      </w:pPr>
                      <w:r w:rsidRPr="00D320D3">
                        <w:rPr>
                          <w:color w:val="FFFFFF" w:themeColor="background1"/>
                          <w:sz w:val="10"/>
                        </w:rPr>
                        <w:t>Legler (2006c)</w:t>
                      </w:r>
                    </w:p>
                  </w:txbxContent>
                </v:textbox>
              </v:shape>
            </w:pict>
          </mc:Fallback>
        </mc:AlternateContent>
      </w:r>
      <w:r w:rsidR="00177B8C" w:rsidRPr="009C69F5">
        <w:rPr>
          <w:b/>
          <w:noProof/>
        </w:rPr>
        <mc:AlternateContent>
          <mc:Choice Requires="wps">
            <w:drawing>
              <wp:anchor distT="0" distB="0" distL="114300" distR="114300" simplePos="0" relativeHeight="251681792" behindDoc="0" locked="0" layoutInCell="1" allowOverlap="1" wp14:anchorId="61D58093" wp14:editId="7B7566A3">
                <wp:simplePos x="0" y="0"/>
                <wp:positionH relativeFrom="column">
                  <wp:posOffset>5594350</wp:posOffset>
                </wp:positionH>
                <wp:positionV relativeFrom="paragraph">
                  <wp:posOffset>154940</wp:posOffset>
                </wp:positionV>
                <wp:extent cx="647700" cy="1905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47700" cy="190500"/>
                        </a:xfrm>
                        <a:prstGeom prst="rect">
                          <a:avLst/>
                        </a:prstGeom>
                        <a:noFill/>
                        <a:ln w="6350">
                          <a:noFill/>
                        </a:ln>
                      </wps:spPr>
                      <wps:txbx>
                        <w:txbxContent>
                          <w:p w14:paraId="1E37073F" w14:textId="77777777" w:rsidR="0056764D" w:rsidRPr="00177B8C" w:rsidRDefault="0056764D" w:rsidP="00177B8C">
                            <w:pPr>
                              <w:jc w:val="center"/>
                              <w:rPr>
                                <w:color w:val="FFFFFF" w:themeColor="background1"/>
                                <w:sz w:val="10"/>
                                <w:szCs w:val="16"/>
                              </w:rPr>
                            </w:pPr>
                            <w:r w:rsidRPr="00177B8C">
                              <w:rPr>
                                <w:color w:val="FFFFFF" w:themeColor="background1"/>
                                <w:sz w:val="10"/>
                                <w:szCs w:val="16"/>
                              </w:rPr>
                              <w:t>Legler (2006a)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8093" id="Text Box 19" o:spid="_x0000_s1029" type="#_x0000_t202" style="position:absolute;margin-left:440.5pt;margin-top:12.2pt;width:51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" filled="f" stroked="f" strokeweight=".5pt">
                <v:textbox>
                  <w:txbxContent>
                    <w:p w14:paraId="1E37073F" w14:textId="77777777" w:rsidR="0056764D" w:rsidRPr="00177B8C" w:rsidRDefault="0056764D" w:rsidP="00177B8C">
                      <w:pPr>
                        <w:jc w:val="center"/>
                        <w:rPr>
                          <w:color w:val="FFFFFF" w:themeColor="background1"/>
                          <w:sz w:val="10"/>
                          <w:szCs w:val="16"/>
                        </w:rPr>
                      </w:pPr>
                      <w:r w:rsidRPr="00177B8C">
                        <w:rPr>
                          <w:color w:val="FFFFFF" w:themeColor="background1"/>
                          <w:sz w:val="10"/>
                          <w:szCs w:val="16"/>
                        </w:rPr>
                        <w:t>Legler (2006a)</w:t>
                      </w:r>
                    </w:p>
                  </w:txbxContent>
                </v:textbox>
              </v:shape>
            </w:pict>
          </mc:Fallback>
        </mc:AlternateContent>
      </w:r>
      <w:r w:rsidR="00177B8C" w:rsidRPr="009C69F5">
        <w:rPr>
          <w:b/>
          <w:noProof/>
        </w:rPr>
        <mc:AlternateContent>
          <mc:Choice Requires="wps">
            <w:drawing>
              <wp:anchor distT="0" distB="0" distL="114300" distR="114300" simplePos="0" relativeHeight="251673600" behindDoc="0" locked="0" layoutInCell="1" allowOverlap="1" wp14:anchorId="01932C84" wp14:editId="057EF880">
                <wp:simplePos x="0" y="0"/>
                <wp:positionH relativeFrom="column">
                  <wp:posOffset>4445000</wp:posOffset>
                </wp:positionH>
                <wp:positionV relativeFrom="paragraph">
                  <wp:posOffset>154940</wp:posOffset>
                </wp:positionV>
                <wp:extent cx="609600" cy="177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09600" cy="177800"/>
                        </a:xfrm>
                        <a:prstGeom prst="rect">
                          <a:avLst/>
                        </a:prstGeom>
                        <a:noFill/>
                        <a:ln w="6350">
                          <a:noFill/>
                        </a:ln>
                      </wps:spPr>
                      <wps:txbx>
                        <w:txbxContent>
                          <w:p w14:paraId="04B3A6FB" w14:textId="0EB090D1" w:rsidR="0056764D" w:rsidRPr="00177B8C" w:rsidRDefault="0056764D" w:rsidP="00177B8C">
                            <w:pPr>
                              <w:jc w:val="center"/>
                              <w:rPr>
                                <w:color w:val="FFFFFF" w:themeColor="background1"/>
                                <w:sz w:val="10"/>
                              </w:rPr>
                            </w:pPr>
                            <w:r w:rsidRPr="00177B8C">
                              <w:rPr>
                                <w:color w:val="FFFFFF" w:themeColor="background1"/>
                                <w:sz w:val="10"/>
                              </w:rPr>
                              <w:t>Legler (2006b)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32C84" id="Text Box 15" o:spid="_x0000_s1030" type="#_x0000_t202" style="position:absolute;margin-left:350pt;margin-top:12.2pt;width:48pt;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" filled="f" stroked="f" strokeweight=".5pt">
                <v:textbox>
                  <w:txbxContent>
                    <w:p w14:paraId="04B3A6FB" w14:textId="0EB090D1" w:rsidR="0056764D" w:rsidRPr="00177B8C" w:rsidRDefault="0056764D" w:rsidP="00177B8C">
                      <w:pPr>
                        <w:jc w:val="center"/>
                        <w:rPr>
                          <w:color w:val="FFFFFF" w:themeColor="background1"/>
                          <w:sz w:val="10"/>
                        </w:rPr>
                      </w:pPr>
                      <w:r w:rsidRPr="00177B8C">
                        <w:rPr>
                          <w:color w:val="FFFFFF" w:themeColor="background1"/>
                          <w:sz w:val="10"/>
                        </w:rPr>
                        <w:t>Legler (2006b)</w:t>
                      </w:r>
                    </w:p>
                  </w:txbxContent>
                </v:textbox>
              </v:shape>
            </w:pict>
          </mc:Fallback>
        </mc:AlternateContent>
      </w:r>
    </w:p>
    <w:p w14:paraId="69232347" w14:textId="584AAF5A" w:rsidR="003834E6" w:rsidRPr="009C69F5" w:rsidRDefault="003834E6" w:rsidP="00EA4697">
      <w:pPr>
        <w:tabs>
          <w:tab w:val="left" w:pos="2340"/>
        </w:tabs>
        <w:spacing w:before="120"/>
        <w:rPr>
          <w:i/>
        </w:rPr>
      </w:pPr>
      <w:r w:rsidRPr="009C69F5">
        <w:rPr>
          <w:b/>
        </w:rPr>
        <w:t>Course</w:t>
      </w:r>
      <w:r w:rsidRPr="009C69F5">
        <w:tab/>
        <w:t>ENVS 3</w:t>
      </w:r>
      <w:r w:rsidR="006503A6" w:rsidRPr="009C69F5">
        <w:t>50</w:t>
      </w:r>
      <w:r w:rsidRPr="009C69F5">
        <w:t xml:space="preserve"> Winter Plants (5 credits)</w:t>
      </w:r>
    </w:p>
    <w:p w14:paraId="4D4304C5" w14:textId="1B717C8B" w:rsidR="00052412" w:rsidRPr="009C69F5" w:rsidRDefault="00052412" w:rsidP="00052412">
      <w:pPr>
        <w:ind w:left="2347" w:hanging="2347"/>
        <w:rPr>
          <w:i/>
          <w:color w:val="000000"/>
        </w:rPr>
      </w:pPr>
      <w:r w:rsidRPr="009C69F5">
        <w:rPr>
          <w:b/>
          <w:color w:val="000000"/>
        </w:rPr>
        <w:t>Meeting Details</w:t>
      </w:r>
      <w:r w:rsidRPr="009C69F5">
        <w:rPr>
          <w:color w:val="000000"/>
        </w:rPr>
        <w:tab/>
      </w:r>
      <w:r w:rsidRPr="009C69F5">
        <w:rPr>
          <w:color w:val="000000" w:themeColor="text1"/>
        </w:rPr>
        <w:t>As indicated in the NWIC online class schedule</w:t>
      </w:r>
    </w:p>
    <w:p w14:paraId="03E3EDC1" w14:textId="76E7272D" w:rsidR="00B7142E" w:rsidRPr="009C69F5" w:rsidRDefault="00B7142E" w:rsidP="003E2D6B">
      <w:pPr>
        <w:outlineLvl w:val="0"/>
        <w:rPr>
          <w:b/>
          <w:color w:val="000000" w:themeColor="text1"/>
        </w:rPr>
      </w:pPr>
      <w:r w:rsidRPr="009C69F5">
        <w:rPr>
          <w:b/>
          <w:color w:val="000000" w:themeColor="text1"/>
        </w:rPr>
        <w:t>Instructor Information</w:t>
      </w:r>
    </w:p>
    <w:p w14:paraId="5A24A5EE" w14:textId="4D88EAC3" w:rsidR="00B7142E" w:rsidRPr="009C69F5" w:rsidRDefault="00B7142E" w:rsidP="00B7142E">
      <w:pPr>
        <w:tabs>
          <w:tab w:val="left" w:pos="2340"/>
        </w:tabs>
        <w:ind w:left="2340" w:hanging="1980"/>
        <w:rPr>
          <w:color w:val="000000" w:themeColor="text1"/>
        </w:rPr>
      </w:pPr>
      <w:r w:rsidRPr="009C69F5">
        <w:rPr>
          <w:b/>
          <w:i/>
          <w:color w:val="000000" w:themeColor="text1"/>
        </w:rPr>
        <w:t>Instructor:</w:t>
      </w:r>
      <w:r w:rsidRPr="009C69F5">
        <w:rPr>
          <w:b/>
          <w:color w:val="000000" w:themeColor="text1"/>
        </w:rPr>
        <w:tab/>
      </w:r>
      <w:r w:rsidRPr="009C69F5">
        <w:rPr>
          <w:color w:val="000000" w:themeColor="text1"/>
        </w:rPr>
        <w:t>Brian D. Compton, Ph.D.</w:t>
      </w:r>
    </w:p>
    <w:p w14:paraId="4AFE8ABB" w14:textId="544F9FF9" w:rsidR="00B7142E" w:rsidRPr="009C69F5" w:rsidRDefault="00B7142E" w:rsidP="00B7142E">
      <w:pPr>
        <w:tabs>
          <w:tab w:val="left" w:pos="720"/>
          <w:tab w:val="left" w:pos="2340"/>
        </w:tabs>
        <w:ind w:left="2340" w:hanging="1980"/>
        <w:rPr>
          <w:color w:val="000000" w:themeColor="text1"/>
        </w:rPr>
      </w:pPr>
      <w:r w:rsidRPr="009C69F5">
        <w:rPr>
          <w:b/>
          <w:i/>
          <w:color w:val="000000" w:themeColor="text1"/>
        </w:rPr>
        <w:t>Office Location:</w:t>
      </w:r>
      <w:r w:rsidRPr="009C69F5">
        <w:rPr>
          <w:b/>
          <w:color w:val="000000" w:themeColor="text1"/>
        </w:rPr>
        <w:tab/>
      </w:r>
      <w:r w:rsidRPr="009C69F5">
        <w:rPr>
          <w:color w:val="000000" w:themeColor="text1"/>
        </w:rPr>
        <w:t>Kwina Office/Classroom Complex #110 (in Building 15)</w:t>
      </w:r>
    </w:p>
    <w:p w14:paraId="221CF7A9" w14:textId="1325C465" w:rsidR="00B7142E" w:rsidRPr="009C69F5" w:rsidRDefault="00B7142E" w:rsidP="00B7142E">
      <w:pPr>
        <w:tabs>
          <w:tab w:val="left" w:pos="720"/>
          <w:tab w:val="left" w:pos="2340"/>
        </w:tabs>
        <w:ind w:left="2340" w:hanging="1980"/>
        <w:rPr>
          <w:color w:val="000000" w:themeColor="text1"/>
        </w:rPr>
      </w:pPr>
      <w:r w:rsidRPr="009C69F5">
        <w:rPr>
          <w:b/>
          <w:i/>
          <w:color w:val="000000" w:themeColor="text1"/>
        </w:rPr>
        <w:t>Office Hours:</w:t>
      </w:r>
      <w:r w:rsidRPr="009C69F5">
        <w:rPr>
          <w:b/>
          <w:color w:val="000000" w:themeColor="text1"/>
        </w:rPr>
        <w:tab/>
      </w:r>
      <w:r w:rsidRPr="009C69F5">
        <w:rPr>
          <w:color w:val="000000" w:themeColor="text1"/>
        </w:rPr>
        <w:t>As posted and by appointment</w:t>
      </w:r>
    </w:p>
    <w:p w14:paraId="4C55CC0F" w14:textId="775D8AD5" w:rsidR="00B7142E" w:rsidRPr="009C69F5" w:rsidRDefault="00B7142E" w:rsidP="00B7142E">
      <w:pPr>
        <w:tabs>
          <w:tab w:val="left" w:pos="720"/>
          <w:tab w:val="left" w:pos="2340"/>
        </w:tabs>
        <w:ind w:left="2340" w:hanging="1980"/>
        <w:rPr>
          <w:color w:val="000000" w:themeColor="text1"/>
        </w:rPr>
      </w:pPr>
      <w:r w:rsidRPr="009C69F5">
        <w:rPr>
          <w:b/>
          <w:i/>
          <w:color w:val="000000" w:themeColor="text1"/>
        </w:rPr>
        <w:t>Telephone/Fax:</w:t>
      </w:r>
      <w:r w:rsidRPr="009C69F5">
        <w:rPr>
          <w:b/>
          <w:color w:val="000000" w:themeColor="text1"/>
        </w:rPr>
        <w:tab/>
      </w:r>
      <w:r w:rsidRPr="009C69F5">
        <w:rPr>
          <w:color w:val="000000" w:themeColor="text1"/>
        </w:rPr>
        <w:t>(360) 392-4321</w:t>
      </w:r>
    </w:p>
    <w:p w14:paraId="12824819" w14:textId="62EE1A16" w:rsidR="00B7142E" w:rsidRPr="009C69F5" w:rsidRDefault="00B7142E" w:rsidP="00B7142E">
      <w:pPr>
        <w:tabs>
          <w:tab w:val="left" w:pos="720"/>
          <w:tab w:val="left" w:pos="2340"/>
        </w:tabs>
        <w:ind w:left="2340" w:hanging="1980"/>
        <w:rPr>
          <w:color w:val="000000" w:themeColor="text1"/>
        </w:rPr>
      </w:pPr>
      <w:r w:rsidRPr="009C69F5">
        <w:rPr>
          <w:b/>
          <w:i/>
          <w:color w:val="000000" w:themeColor="text1"/>
        </w:rPr>
        <w:t>Email:</w:t>
      </w:r>
      <w:r w:rsidRPr="009C69F5">
        <w:rPr>
          <w:b/>
          <w:color w:val="000000" w:themeColor="text1"/>
        </w:rPr>
        <w:tab/>
      </w:r>
      <w:r w:rsidRPr="009C69F5">
        <w:rPr>
          <w:color w:val="000000" w:themeColor="text1"/>
        </w:rPr>
        <w:t>bcompton@nwic.edu</w:t>
      </w:r>
    </w:p>
    <w:p w14:paraId="52A7D888" w14:textId="55DC10D0" w:rsidR="00B7142E" w:rsidRPr="009C69F5" w:rsidRDefault="00B7142E" w:rsidP="00B7142E">
      <w:pPr>
        <w:tabs>
          <w:tab w:val="left" w:pos="2340"/>
        </w:tabs>
        <w:ind w:left="2340" w:hanging="1980"/>
        <w:rPr>
          <w:color w:val="000000" w:themeColor="text1"/>
        </w:rPr>
      </w:pPr>
      <w:r w:rsidRPr="009C69F5">
        <w:rPr>
          <w:b/>
          <w:i/>
          <w:color w:val="000000" w:themeColor="text1"/>
        </w:rPr>
        <w:t>Canvas Login:</w:t>
      </w:r>
      <w:r w:rsidRPr="009C69F5">
        <w:rPr>
          <w:color w:val="000000" w:themeColor="text1"/>
        </w:rPr>
        <w:tab/>
        <w:t>https://nwic.instructure.com/login/ldap</w:t>
      </w:r>
    </w:p>
    <w:p w14:paraId="2CCBCB1C" w14:textId="14BA5753" w:rsidR="001453EC" w:rsidRPr="009C69F5" w:rsidRDefault="001453EC" w:rsidP="0071679B">
      <w:pPr>
        <w:tabs>
          <w:tab w:val="left" w:pos="2340"/>
        </w:tabs>
        <w:spacing w:before="120"/>
        <w:jc w:val="center"/>
        <w:rPr>
          <w:b/>
          <w:color w:val="000000"/>
        </w:rPr>
      </w:pPr>
      <w:r w:rsidRPr="009C69F5">
        <w:rPr>
          <w:b/>
          <w:color w:val="000000"/>
        </w:rPr>
        <w:t>Contents</w:t>
      </w:r>
    </w:p>
    <w:p w14:paraId="74C2315B" w14:textId="63D29BF5" w:rsidR="00300F3A" w:rsidRPr="009C69F5" w:rsidRDefault="001453EC">
      <w:pPr>
        <w:pStyle w:val="TOC1"/>
        <w:rPr>
          <w:rFonts w:asciiTheme="minorHAnsi" w:eastAsiaTheme="minorEastAsia" w:hAnsiTheme="minorHAnsi" w:cstheme="minorBidi"/>
          <w:b w:val="0"/>
          <w:bCs w:val="0"/>
          <w:noProof/>
          <w:sz w:val="24"/>
          <w:szCs w:val="24"/>
        </w:rPr>
      </w:pPr>
      <w:r w:rsidRPr="009C69F5">
        <w:rPr>
          <w:rFonts w:ascii="Times New Roman" w:hAnsi="Times New Roman"/>
          <w:color w:val="000000"/>
          <w:sz w:val="24"/>
          <w:szCs w:val="24"/>
        </w:rPr>
        <w:fldChar w:fldCharType="begin"/>
      </w:r>
      <w:r w:rsidRPr="009C69F5">
        <w:rPr>
          <w:rFonts w:ascii="Times New Roman" w:hAnsi="Times New Roman"/>
          <w:color w:val="000000"/>
          <w:sz w:val="24"/>
          <w:szCs w:val="24"/>
        </w:rPr>
        <w:instrText xml:space="preserve"> TOC \o "1-3" </w:instrText>
      </w:r>
      <w:r w:rsidRPr="009C69F5">
        <w:rPr>
          <w:rFonts w:ascii="Times New Roman" w:hAnsi="Times New Roman"/>
          <w:color w:val="000000"/>
          <w:sz w:val="24"/>
          <w:szCs w:val="24"/>
        </w:rPr>
        <w:fldChar w:fldCharType="separate"/>
      </w:r>
      <w:r w:rsidR="00300F3A" w:rsidRPr="009C69F5">
        <w:rPr>
          <w:rFonts w:ascii="Times New Roman" w:hAnsi="Times New Roman"/>
          <w:noProof/>
          <w:color w:val="000000"/>
          <w:sz w:val="24"/>
          <w:szCs w:val="24"/>
        </w:rPr>
        <w:t>Course Description</w:t>
      </w:r>
      <w:r w:rsidR="00300F3A" w:rsidRPr="009C69F5">
        <w:rPr>
          <w:noProof/>
          <w:sz w:val="24"/>
          <w:szCs w:val="24"/>
        </w:rPr>
        <w:tab/>
      </w:r>
      <w:r w:rsidR="00300F3A" w:rsidRPr="009C69F5">
        <w:rPr>
          <w:noProof/>
          <w:sz w:val="24"/>
          <w:szCs w:val="24"/>
        </w:rPr>
        <w:fldChar w:fldCharType="begin"/>
      </w:r>
      <w:r w:rsidR="00300F3A" w:rsidRPr="009C69F5">
        <w:rPr>
          <w:noProof/>
          <w:sz w:val="24"/>
          <w:szCs w:val="24"/>
        </w:rPr>
        <w:instrText xml:space="preserve"> PAGEREF _Toc510770599 \h </w:instrText>
      </w:r>
      <w:r w:rsidR="00300F3A" w:rsidRPr="009C69F5">
        <w:rPr>
          <w:noProof/>
          <w:sz w:val="24"/>
          <w:szCs w:val="24"/>
        </w:rPr>
      </w:r>
      <w:r w:rsidR="00300F3A" w:rsidRPr="009C69F5">
        <w:rPr>
          <w:noProof/>
          <w:sz w:val="24"/>
          <w:szCs w:val="24"/>
        </w:rPr>
        <w:fldChar w:fldCharType="separate"/>
      </w:r>
      <w:r w:rsidR="00300F3A" w:rsidRPr="009C69F5">
        <w:rPr>
          <w:noProof/>
          <w:sz w:val="24"/>
          <w:szCs w:val="24"/>
        </w:rPr>
        <w:t>2</w:t>
      </w:r>
      <w:r w:rsidR="00300F3A" w:rsidRPr="009C69F5">
        <w:rPr>
          <w:noProof/>
          <w:sz w:val="24"/>
          <w:szCs w:val="24"/>
        </w:rPr>
        <w:fldChar w:fldCharType="end"/>
      </w:r>
    </w:p>
    <w:p w14:paraId="58EC6A7E" w14:textId="5AFEAA98" w:rsidR="00300F3A" w:rsidRPr="009C69F5" w:rsidRDefault="00300F3A">
      <w:pPr>
        <w:pStyle w:val="TOC2"/>
        <w:rPr>
          <w:rFonts w:asciiTheme="minorHAnsi" w:eastAsiaTheme="minorEastAsia" w:hAnsiTheme="minorHAnsi" w:cstheme="minorBidi"/>
          <w:i w:val="0"/>
          <w:iCs w:val="0"/>
          <w:color w:val="auto"/>
        </w:rPr>
      </w:pPr>
      <w:r w:rsidRPr="009C69F5">
        <w:t>Prerequisites</w:t>
      </w:r>
      <w:r w:rsidRPr="009C69F5">
        <w:tab/>
      </w:r>
      <w:r w:rsidRPr="009C69F5">
        <w:fldChar w:fldCharType="begin"/>
      </w:r>
      <w:r w:rsidRPr="009C69F5">
        <w:instrText xml:space="preserve"> PAGEREF _Toc510770600 \h </w:instrText>
      </w:r>
      <w:r w:rsidRPr="009C69F5">
        <w:fldChar w:fldCharType="separate"/>
      </w:r>
      <w:r w:rsidRPr="009C69F5">
        <w:t>2</w:t>
      </w:r>
      <w:r w:rsidRPr="009C69F5">
        <w:fldChar w:fldCharType="end"/>
      </w:r>
    </w:p>
    <w:p w14:paraId="00BE3620" w14:textId="0A7DA34E" w:rsidR="00300F3A" w:rsidRPr="009C69F5" w:rsidRDefault="00300F3A">
      <w:pPr>
        <w:pStyle w:val="TOC1"/>
        <w:rPr>
          <w:rFonts w:asciiTheme="minorHAnsi" w:eastAsiaTheme="minorEastAsia" w:hAnsiTheme="minorHAnsi" w:cstheme="minorBidi"/>
          <w:b w:val="0"/>
          <w:bCs w:val="0"/>
          <w:noProof/>
          <w:sz w:val="24"/>
          <w:szCs w:val="24"/>
        </w:rPr>
      </w:pPr>
      <w:r w:rsidRPr="009C69F5">
        <w:rPr>
          <w:rFonts w:ascii="Times New Roman" w:hAnsi="Times New Roman"/>
          <w:noProof/>
          <w:color w:val="000000"/>
          <w:sz w:val="24"/>
          <w:szCs w:val="24"/>
        </w:rPr>
        <w:t>Course Outcomes</w:t>
      </w:r>
      <w:r w:rsidRPr="009C69F5">
        <w:rPr>
          <w:noProof/>
          <w:sz w:val="24"/>
          <w:szCs w:val="24"/>
        </w:rPr>
        <w:tab/>
      </w:r>
      <w:r w:rsidRPr="009C69F5">
        <w:rPr>
          <w:noProof/>
          <w:sz w:val="24"/>
          <w:szCs w:val="24"/>
        </w:rPr>
        <w:fldChar w:fldCharType="begin"/>
      </w:r>
      <w:r w:rsidRPr="009C69F5">
        <w:rPr>
          <w:noProof/>
          <w:sz w:val="24"/>
          <w:szCs w:val="24"/>
        </w:rPr>
        <w:instrText xml:space="preserve"> PAGEREF _Toc510770601 \h </w:instrText>
      </w:r>
      <w:r w:rsidRPr="009C69F5">
        <w:rPr>
          <w:noProof/>
          <w:sz w:val="24"/>
          <w:szCs w:val="24"/>
        </w:rPr>
      </w:r>
      <w:r w:rsidRPr="009C69F5">
        <w:rPr>
          <w:noProof/>
          <w:sz w:val="24"/>
          <w:szCs w:val="24"/>
        </w:rPr>
        <w:fldChar w:fldCharType="separate"/>
      </w:r>
      <w:r w:rsidRPr="009C69F5">
        <w:rPr>
          <w:noProof/>
          <w:sz w:val="24"/>
          <w:szCs w:val="24"/>
        </w:rPr>
        <w:t>2</w:t>
      </w:r>
      <w:r w:rsidRPr="009C69F5">
        <w:rPr>
          <w:noProof/>
          <w:sz w:val="24"/>
          <w:szCs w:val="24"/>
        </w:rPr>
        <w:fldChar w:fldCharType="end"/>
      </w:r>
    </w:p>
    <w:p w14:paraId="1C2F0EA4" w14:textId="2130AB4E" w:rsidR="00300F3A" w:rsidRPr="009C69F5" w:rsidRDefault="00300F3A">
      <w:pPr>
        <w:pStyle w:val="TOC1"/>
        <w:rPr>
          <w:rFonts w:asciiTheme="minorHAnsi" w:eastAsiaTheme="minorEastAsia" w:hAnsiTheme="minorHAnsi" w:cstheme="minorBidi"/>
          <w:b w:val="0"/>
          <w:bCs w:val="0"/>
          <w:noProof/>
          <w:sz w:val="24"/>
          <w:szCs w:val="24"/>
        </w:rPr>
      </w:pPr>
      <w:r w:rsidRPr="009C69F5">
        <w:rPr>
          <w:rFonts w:ascii="Times New Roman" w:hAnsi="Times New Roman"/>
          <w:noProof/>
          <w:color w:val="000000" w:themeColor="text1"/>
          <w:sz w:val="24"/>
          <w:szCs w:val="24"/>
        </w:rPr>
        <w:t>Course Materials</w:t>
      </w:r>
      <w:r w:rsidRPr="009C69F5">
        <w:rPr>
          <w:noProof/>
          <w:sz w:val="24"/>
          <w:szCs w:val="24"/>
        </w:rPr>
        <w:tab/>
      </w:r>
      <w:r w:rsidRPr="009C69F5">
        <w:rPr>
          <w:noProof/>
          <w:sz w:val="24"/>
          <w:szCs w:val="24"/>
        </w:rPr>
        <w:fldChar w:fldCharType="begin"/>
      </w:r>
      <w:r w:rsidRPr="009C69F5">
        <w:rPr>
          <w:noProof/>
          <w:sz w:val="24"/>
          <w:szCs w:val="24"/>
        </w:rPr>
        <w:instrText xml:space="preserve"> PAGEREF _Toc510770602 \h </w:instrText>
      </w:r>
      <w:r w:rsidRPr="009C69F5">
        <w:rPr>
          <w:noProof/>
          <w:sz w:val="24"/>
          <w:szCs w:val="24"/>
        </w:rPr>
      </w:r>
      <w:r w:rsidRPr="009C69F5">
        <w:rPr>
          <w:noProof/>
          <w:sz w:val="24"/>
          <w:szCs w:val="24"/>
        </w:rPr>
        <w:fldChar w:fldCharType="separate"/>
      </w:r>
      <w:r w:rsidRPr="009C69F5">
        <w:rPr>
          <w:noProof/>
          <w:sz w:val="24"/>
          <w:szCs w:val="24"/>
        </w:rPr>
        <w:t>2</w:t>
      </w:r>
      <w:r w:rsidRPr="009C69F5">
        <w:rPr>
          <w:noProof/>
          <w:sz w:val="24"/>
          <w:szCs w:val="24"/>
        </w:rPr>
        <w:fldChar w:fldCharType="end"/>
      </w:r>
    </w:p>
    <w:p w14:paraId="54517914" w14:textId="519DF2B2" w:rsidR="00300F3A" w:rsidRPr="009C69F5" w:rsidRDefault="00300F3A">
      <w:pPr>
        <w:pStyle w:val="TOC2"/>
        <w:rPr>
          <w:rFonts w:asciiTheme="minorHAnsi" w:eastAsiaTheme="minorEastAsia" w:hAnsiTheme="minorHAnsi" w:cstheme="minorBidi"/>
          <w:i w:val="0"/>
          <w:iCs w:val="0"/>
          <w:color w:val="auto"/>
        </w:rPr>
      </w:pPr>
      <w:r w:rsidRPr="009C69F5">
        <w:t>Required Texts</w:t>
      </w:r>
      <w:r w:rsidRPr="009C69F5">
        <w:tab/>
      </w:r>
      <w:r w:rsidRPr="009C69F5">
        <w:fldChar w:fldCharType="begin"/>
      </w:r>
      <w:r w:rsidRPr="009C69F5">
        <w:instrText xml:space="preserve"> PAGEREF _Toc510770603 \h </w:instrText>
      </w:r>
      <w:r w:rsidRPr="009C69F5">
        <w:fldChar w:fldCharType="separate"/>
      </w:r>
      <w:r w:rsidRPr="009C69F5">
        <w:t>2</w:t>
      </w:r>
      <w:r w:rsidRPr="009C69F5">
        <w:fldChar w:fldCharType="end"/>
      </w:r>
    </w:p>
    <w:p w14:paraId="549ECEE4" w14:textId="165914A0" w:rsidR="00300F3A" w:rsidRPr="009C69F5" w:rsidRDefault="00300F3A">
      <w:pPr>
        <w:pStyle w:val="TOC1"/>
        <w:rPr>
          <w:rFonts w:asciiTheme="minorHAnsi" w:eastAsiaTheme="minorEastAsia" w:hAnsiTheme="minorHAnsi" w:cstheme="minorBidi"/>
          <w:b w:val="0"/>
          <w:bCs w:val="0"/>
          <w:noProof/>
          <w:sz w:val="24"/>
          <w:szCs w:val="24"/>
        </w:rPr>
      </w:pPr>
      <w:r w:rsidRPr="009C69F5">
        <w:rPr>
          <w:rFonts w:ascii="Times New Roman" w:hAnsi="Times New Roman"/>
          <w:noProof/>
          <w:color w:val="000000"/>
          <w:sz w:val="24"/>
          <w:szCs w:val="24"/>
        </w:rPr>
        <w:t>Online Support</w:t>
      </w:r>
      <w:r w:rsidRPr="009C69F5">
        <w:rPr>
          <w:noProof/>
          <w:sz w:val="24"/>
          <w:szCs w:val="24"/>
        </w:rPr>
        <w:tab/>
      </w:r>
      <w:r w:rsidRPr="009C69F5">
        <w:rPr>
          <w:noProof/>
          <w:sz w:val="24"/>
          <w:szCs w:val="24"/>
        </w:rPr>
        <w:fldChar w:fldCharType="begin"/>
      </w:r>
      <w:r w:rsidRPr="009C69F5">
        <w:rPr>
          <w:noProof/>
          <w:sz w:val="24"/>
          <w:szCs w:val="24"/>
        </w:rPr>
        <w:instrText xml:space="preserve"> PAGEREF _Toc510770604 \h </w:instrText>
      </w:r>
      <w:r w:rsidRPr="009C69F5">
        <w:rPr>
          <w:noProof/>
          <w:sz w:val="24"/>
          <w:szCs w:val="24"/>
        </w:rPr>
      </w:r>
      <w:r w:rsidRPr="009C69F5">
        <w:rPr>
          <w:noProof/>
          <w:sz w:val="24"/>
          <w:szCs w:val="24"/>
        </w:rPr>
        <w:fldChar w:fldCharType="separate"/>
      </w:r>
      <w:r w:rsidRPr="009C69F5">
        <w:rPr>
          <w:noProof/>
          <w:sz w:val="24"/>
          <w:szCs w:val="24"/>
        </w:rPr>
        <w:t>2</w:t>
      </w:r>
      <w:r w:rsidRPr="009C69F5">
        <w:rPr>
          <w:noProof/>
          <w:sz w:val="24"/>
          <w:szCs w:val="24"/>
        </w:rPr>
        <w:fldChar w:fldCharType="end"/>
      </w:r>
    </w:p>
    <w:p w14:paraId="6B73E215" w14:textId="0BB70F04" w:rsidR="00300F3A" w:rsidRPr="009C69F5" w:rsidRDefault="00300F3A">
      <w:pPr>
        <w:pStyle w:val="TOC1"/>
        <w:rPr>
          <w:rFonts w:asciiTheme="minorHAnsi" w:eastAsiaTheme="minorEastAsia" w:hAnsiTheme="minorHAnsi" w:cstheme="minorBidi"/>
          <w:b w:val="0"/>
          <w:bCs w:val="0"/>
          <w:noProof/>
          <w:sz w:val="24"/>
          <w:szCs w:val="24"/>
        </w:rPr>
      </w:pPr>
      <w:r w:rsidRPr="009C69F5">
        <w:rPr>
          <w:rFonts w:ascii="Times New Roman" w:hAnsi="Times New Roman"/>
          <w:noProof/>
          <w:color w:val="000000"/>
          <w:sz w:val="24"/>
          <w:szCs w:val="24"/>
        </w:rPr>
        <w:t>Outline/Schedule of Topics and Assignments</w:t>
      </w:r>
      <w:r w:rsidRPr="009C69F5">
        <w:rPr>
          <w:noProof/>
          <w:sz w:val="24"/>
          <w:szCs w:val="24"/>
        </w:rPr>
        <w:tab/>
      </w:r>
      <w:r w:rsidRPr="009C69F5">
        <w:rPr>
          <w:noProof/>
          <w:sz w:val="24"/>
          <w:szCs w:val="24"/>
        </w:rPr>
        <w:fldChar w:fldCharType="begin"/>
      </w:r>
      <w:r w:rsidRPr="009C69F5">
        <w:rPr>
          <w:noProof/>
          <w:sz w:val="24"/>
          <w:szCs w:val="24"/>
        </w:rPr>
        <w:instrText xml:space="preserve"> PAGEREF _Toc510770605 \h </w:instrText>
      </w:r>
      <w:r w:rsidRPr="009C69F5">
        <w:rPr>
          <w:noProof/>
          <w:sz w:val="24"/>
          <w:szCs w:val="24"/>
        </w:rPr>
      </w:r>
      <w:r w:rsidRPr="009C69F5">
        <w:rPr>
          <w:noProof/>
          <w:sz w:val="24"/>
          <w:szCs w:val="24"/>
        </w:rPr>
        <w:fldChar w:fldCharType="separate"/>
      </w:r>
      <w:r w:rsidRPr="009C69F5">
        <w:rPr>
          <w:noProof/>
          <w:sz w:val="24"/>
          <w:szCs w:val="24"/>
        </w:rPr>
        <w:t>3</w:t>
      </w:r>
      <w:r w:rsidRPr="009C69F5">
        <w:rPr>
          <w:noProof/>
          <w:sz w:val="24"/>
          <w:szCs w:val="24"/>
        </w:rPr>
        <w:fldChar w:fldCharType="end"/>
      </w:r>
    </w:p>
    <w:p w14:paraId="57B536FD" w14:textId="1BC1A6CA" w:rsidR="00300F3A" w:rsidRPr="009C69F5" w:rsidRDefault="00300F3A">
      <w:pPr>
        <w:pStyle w:val="TOC1"/>
        <w:rPr>
          <w:rFonts w:asciiTheme="minorHAnsi" w:eastAsiaTheme="minorEastAsia" w:hAnsiTheme="minorHAnsi" w:cstheme="minorBidi"/>
          <w:b w:val="0"/>
          <w:bCs w:val="0"/>
          <w:noProof/>
          <w:sz w:val="24"/>
          <w:szCs w:val="24"/>
        </w:rPr>
      </w:pPr>
      <w:r w:rsidRPr="009C69F5">
        <w:rPr>
          <w:rFonts w:ascii="Times New Roman" w:hAnsi="Times New Roman"/>
          <w:noProof/>
          <w:color w:val="000000"/>
          <w:sz w:val="24"/>
          <w:szCs w:val="24"/>
        </w:rPr>
        <w:t>Evaluation and Assessment—Requirements, Assignments, and Grading</w:t>
      </w:r>
      <w:r w:rsidRPr="009C69F5">
        <w:rPr>
          <w:noProof/>
          <w:sz w:val="24"/>
          <w:szCs w:val="24"/>
        </w:rPr>
        <w:tab/>
      </w:r>
      <w:r w:rsidRPr="009C69F5">
        <w:rPr>
          <w:noProof/>
          <w:sz w:val="24"/>
          <w:szCs w:val="24"/>
        </w:rPr>
        <w:fldChar w:fldCharType="begin"/>
      </w:r>
      <w:r w:rsidRPr="009C69F5">
        <w:rPr>
          <w:noProof/>
          <w:sz w:val="24"/>
          <w:szCs w:val="24"/>
        </w:rPr>
        <w:instrText xml:space="preserve"> PAGEREF _Toc510770606 \h </w:instrText>
      </w:r>
      <w:r w:rsidRPr="009C69F5">
        <w:rPr>
          <w:noProof/>
          <w:sz w:val="24"/>
          <w:szCs w:val="24"/>
        </w:rPr>
      </w:r>
      <w:r w:rsidRPr="009C69F5">
        <w:rPr>
          <w:noProof/>
          <w:sz w:val="24"/>
          <w:szCs w:val="24"/>
        </w:rPr>
        <w:fldChar w:fldCharType="separate"/>
      </w:r>
      <w:r w:rsidRPr="009C69F5">
        <w:rPr>
          <w:noProof/>
          <w:sz w:val="24"/>
          <w:szCs w:val="24"/>
        </w:rPr>
        <w:t>5</w:t>
      </w:r>
      <w:r w:rsidRPr="009C69F5">
        <w:rPr>
          <w:noProof/>
          <w:sz w:val="24"/>
          <w:szCs w:val="24"/>
        </w:rPr>
        <w:fldChar w:fldCharType="end"/>
      </w:r>
    </w:p>
    <w:p w14:paraId="5E0B6F62" w14:textId="1A37C0F4" w:rsidR="00300F3A" w:rsidRPr="009C69F5" w:rsidRDefault="00300F3A">
      <w:pPr>
        <w:pStyle w:val="TOC2"/>
        <w:rPr>
          <w:rFonts w:asciiTheme="minorHAnsi" w:eastAsiaTheme="minorEastAsia" w:hAnsiTheme="minorHAnsi" w:cstheme="minorBidi"/>
          <w:i w:val="0"/>
          <w:iCs w:val="0"/>
          <w:color w:val="auto"/>
        </w:rPr>
      </w:pPr>
      <w:r w:rsidRPr="009C69F5">
        <w:t>Requirements and Assignments</w:t>
      </w:r>
      <w:r w:rsidRPr="009C69F5">
        <w:tab/>
      </w:r>
      <w:r w:rsidRPr="009C69F5">
        <w:fldChar w:fldCharType="begin"/>
      </w:r>
      <w:r w:rsidRPr="009C69F5">
        <w:instrText xml:space="preserve"> PAGEREF _Toc510770607 \h </w:instrText>
      </w:r>
      <w:r w:rsidRPr="009C69F5">
        <w:fldChar w:fldCharType="separate"/>
      </w:r>
      <w:r w:rsidRPr="009C69F5">
        <w:t>5</w:t>
      </w:r>
      <w:r w:rsidRPr="009C69F5">
        <w:fldChar w:fldCharType="end"/>
      </w:r>
    </w:p>
    <w:p w14:paraId="77BCFCE2" w14:textId="78CB1CE1" w:rsidR="00300F3A" w:rsidRPr="009C69F5" w:rsidRDefault="00300F3A">
      <w:pPr>
        <w:pStyle w:val="TOC2"/>
        <w:rPr>
          <w:rFonts w:asciiTheme="minorHAnsi" w:eastAsiaTheme="minorEastAsia" w:hAnsiTheme="minorHAnsi" w:cstheme="minorBidi"/>
          <w:i w:val="0"/>
          <w:iCs w:val="0"/>
          <w:color w:val="auto"/>
        </w:rPr>
      </w:pPr>
      <w:r w:rsidRPr="009C69F5">
        <w:t>Grading</w:t>
      </w:r>
      <w:r w:rsidRPr="009C69F5">
        <w:tab/>
      </w:r>
      <w:r w:rsidRPr="009C69F5">
        <w:fldChar w:fldCharType="begin"/>
      </w:r>
      <w:r w:rsidRPr="009C69F5">
        <w:instrText xml:space="preserve"> PAGEREF _Toc510770608 \h </w:instrText>
      </w:r>
      <w:r w:rsidRPr="009C69F5">
        <w:fldChar w:fldCharType="separate"/>
      </w:r>
      <w:r w:rsidRPr="009C69F5">
        <w:t>6</w:t>
      </w:r>
      <w:r w:rsidRPr="009C69F5">
        <w:fldChar w:fldCharType="end"/>
      </w:r>
    </w:p>
    <w:p w14:paraId="283E54BA" w14:textId="359F1D3A" w:rsidR="00300F3A" w:rsidRPr="009C69F5" w:rsidRDefault="00300F3A">
      <w:pPr>
        <w:pStyle w:val="TOC1"/>
        <w:rPr>
          <w:rFonts w:asciiTheme="minorHAnsi" w:eastAsiaTheme="minorEastAsia" w:hAnsiTheme="minorHAnsi" w:cstheme="minorBidi"/>
          <w:b w:val="0"/>
          <w:bCs w:val="0"/>
          <w:noProof/>
          <w:sz w:val="24"/>
          <w:szCs w:val="24"/>
        </w:rPr>
      </w:pPr>
      <w:r w:rsidRPr="009C69F5">
        <w:rPr>
          <w:rFonts w:ascii="Times New Roman" w:hAnsi="Times New Roman"/>
          <w:noProof/>
          <w:color w:val="000000" w:themeColor="text1"/>
          <w:sz w:val="24"/>
          <w:szCs w:val="24"/>
        </w:rPr>
        <w:t>Appendix: Additional Syllabus Information</w:t>
      </w:r>
      <w:r w:rsidRPr="009C69F5">
        <w:rPr>
          <w:noProof/>
          <w:sz w:val="24"/>
          <w:szCs w:val="24"/>
        </w:rPr>
        <w:tab/>
      </w:r>
      <w:r w:rsidRPr="009C69F5">
        <w:rPr>
          <w:noProof/>
          <w:sz w:val="24"/>
          <w:szCs w:val="24"/>
        </w:rPr>
        <w:fldChar w:fldCharType="begin"/>
      </w:r>
      <w:r w:rsidRPr="009C69F5">
        <w:rPr>
          <w:noProof/>
          <w:sz w:val="24"/>
          <w:szCs w:val="24"/>
        </w:rPr>
        <w:instrText xml:space="preserve"> PAGEREF _Toc510770609 \h </w:instrText>
      </w:r>
      <w:r w:rsidRPr="009C69F5">
        <w:rPr>
          <w:noProof/>
          <w:sz w:val="24"/>
          <w:szCs w:val="24"/>
        </w:rPr>
      </w:r>
      <w:r w:rsidRPr="009C69F5">
        <w:rPr>
          <w:noProof/>
          <w:sz w:val="24"/>
          <w:szCs w:val="24"/>
        </w:rPr>
        <w:fldChar w:fldCharType="separate"/>
      </w:r>
      <w:r w:rsidRPr="009C69F5">
        <w:rPr>
          <w:noProof/>
          <w:sz w:val="24"/>
          <w:szCs w:val="24"/>
        </w:rPr>
        <w:t>8</w:t>
      </w:r>
      <w:r w:rsidRPr="009C69F5">
        <w:rPr>
          <w:noProof/>
          <w:sz w:val="24"/>
          <w:szCs w:val="24"/>
        </w:rPr>
        <w:fldChar w:fldCharType="end"/>
      </w:r>
    </w:p>
    <w:p w14:paraId="7A452953" w14:textId="3B0BC678" w:rsidR="00300F3A" w:rsidRPr="009C69F5" w:rsidRDefault="00300F3A">
      <w:pPr>
        <w:pStyle w:val="TOC2"/>
        <w:rPr>
          <w:rFonts w:asciiTheme="minorHAnsi" w:eastAsiaTheme="minorEastAsia" w:hAnsiTheme="minorHAnsi" w:cstheme="minorBidi"/>
          <w:i w:val="0"/>
          <w:iCs w:val="0"/>
          <w:color w:val="auto"/>
        </w:rPr>
      </w:pPr>
      <w:r w:rsidRPr="009C69F5">
        <w:t>Disclaimer</w:t>
      </w:r>
      <w:r w:rsidRPr="009C69F5">
        <w:tab/>
      </w:r>
      <w:r w:rsidRPr="009C69F5">
        <w:fldChar w:fldCharType="begin"/>
      </w:r>
      <w:r w:rsidRPr="009C69F5">
        <w:instrText xml:space="preserve"> PAGEREF _Toc510770610 \h </w:instrText>
      </w:r>
      <w:r w:rsidRPr="009C69F5">
        <w:fldChar w:fldCharType="separate"/>
      </w:r>
      <w:r w:rsidRPr="009C69F5">
        <w:t>8</w:t>
      </w:r>
      <w:r w:rsidRPr="009C69F5">
        <w:fldChar w:fldCharType="end"/>
      </w:r>
    </w:p>
    <w:p w14:paraId="4A4F597A" w14:textId="05417A41" w:rsidR="00300F3A" w:rsidRPr="009C69F5" w:rsidRDefault="00300F3A">
      <w:pPr>
        <w:pStyle w:val="TOC2"/>
        <w:rPr>
          <w:rFonts w:asciiTheme="minorHAnsi" w:eastAsiaTheme="minorEastAsia" w:hAnsiTheme="minorHAnsi" w:cstheme="minorBidi"/>
          <w:i w:val="0"/>
          <w:iCs w:val="0"/>
          <w:color w:val="auto"/>
        </w:rPr>
      </w:pPr>
      <w:r w:rsidRPr="009C69F5">
        <w:t>Philosophy Statement</w:t>
      </w:r>
      <w:r w:rsidRPr="009C69F5">
        <w:tab/>
      </w:r>
      <w:r w:rsidRPr="009C69F5">
        <w:fldChar w:fldCharType="begin"/>
      </w:r>
      <w:r w:rsidRPr="009C69F5">
        <w:instrText xml:space="preserve"> PAGEREF _Toc510770611 \h </w:instrText>
      </w:r>
      <w:r w:rsidRPr="009C69F5">
        <w:fldChar w:fldCharType="separate"/>
      </w:r>
      <w:r w:rsidRPr="009C69F5">
        <w:t>8</w:t>
      </w:r>
      <w:r w:rsidRPr="009C69F5">
        <w:fldChar w:fldCharType="end"/>
      </w:r>
    </w:p>
    <w:p w14:paraId="61286EC4" w14:textId="0C15990E" w:rsidR="00300F3A" w:rsidRPr="009C69F5" w:rsidRDefault="00300F3A">
      <w:pPr>
        <w:pStyle w:val="TOC2"/>
        <w:rPr>
          <w:rFonts w:asciiTheme="minorHAnsi" w:eastAsiaTheme="minorEastAsia" w:hAnsiTheme="minorHAnsi" w:cstheme="minorBidi"/>
          <w:i w:val="0"/>
          <w:iCs w:val="0"/>
          <w:color w:val="auto"/>
        </w:rPr>
      </w:pPr>
      <w:r w:rsidRPr="009C69F5">
        <w:t>Purpose Statement</w:t>
      </w:r>
      <w:r w:rsidRPr="009C69F5">
        <w:tab/>
      </w:r>
      <w:r w:rsidRPr="009C69F5">
        <w:fldChar w:fldCharType="begin"/>
      </w:r>
      <w:r w:rsidRPr="009C69F5">
        <w:instrText xml:space="preserve"> PAGEREF _Toc510770612 \h </w:instrText>
      </w:r>
      <w:r w:rsidRPr="009C69F5">
        <w:fldChar w:fldCharType="separate"/>
      </w:r>
      <w:r w:rsidRPr="009C69F5">
        <w:t>8</w:t>
      </w:r>
      <w:r w:rsidRPr="009C69F5">
        <w:fldChar w:fldCharType="end"/>
      </w:r>
    </w:p>
    <w:p w14:paraId="672E400C" w14:textId="2FD65E84" w:rsidR="00300F3A" w:rsidRPr="009C69F5" w:rsidRDefault="00300F3A">
      <w:pPr>
        <w:pStyle w:val="TOC2"/>
        <w:rPr>
          <w:rFonts w:asciiTheme="minorHAnsi" w:eastAsiaTheme="minorEastAsia" w:hAnsiTheme="minorHAnsi" w:cstheme="minorBidi"/>
          <w:i w:val="0"/>
          <w:iCs w:val="0"/>
          <w:color w:val="auto"/>
        </w:rPr>
      </w:pPr>
      <w:r w:rsidRPr="009C69F5">
        <w:t>Course Overview</w:t>
      </w:r>
      <w:r w:rsidRPr="009C69F5">
        <w:tab/>
      </w:r>
      <w:r w:rsidRPr="009C69F5">
        <w:fldChar w:fldCharType="begin"/>
      </w:r>
      <w:r w:rsidRPr="009C69F5">
        <w:instrText xml:space="preserve"> PAGEREF _Toc510770613 \h </w:instrText>
      </w:r>
      <w:r w:rsidRPr="009C69F5">
        <w:fldChar w:fldCharType="separate"/>
      </w:r>
      <w:r w:rsidRPr="009C69F5">
        <w:t>8</w:t>
      </w:r>
      <w:r w:rsidRPr="009C69F5">
        <w:fldChar w:fldCharType="end"/>
      </w:r>
    </w:p>
    <w:p w14:paraId="745C0D4F" w14:textId="2D35B317" w:rsidR="00300F3A" w:rsidRPr="009C69F5" w:rsidRDefault="00300F3A">
      <w:pPr>
        <w:pStyle w:val="TOC2"/>
        <w:rPr>
          <w:rFonts w:asciiTheme="minorHAnsi" w:eastAsiaTheme="minorEastAsia" w:hAnsiTheme="minorHAnsi" w:cstheme="minorBidi"/>
          <w:i w:val="0"/>
          <w:iCs w:val="0"/>
          <w:color w:val="auto"/>
        </w:rPr>
      </w:pPr>
      <w:r w:rsidRPr="009C69F5">
        <w:t>Recommended Readings</w:t>
      </w:r>
      <w:r w:rsidRPr="009C69F5">
        <w:tab/>
      </w:r>
      <w:r w:rsidRPr="009C69F5">
        <w:fldChar w:fldCharType="begin"/>
      </w:r>
      <w:r w:rsidRPr="009C69F5">
        <w:instrText xml:space="preserve"> PAGEREF _Toc510770614 \h </w:instrText>
      </w:r>
      <w:r w:rsidRPr="009C69F5">
        <w:fldChar w:fldCharType="separate"/>
      </w:r>
      <w:r w:rsidRPr="009C69F5">
        <w:t>9</w:t>
      </w:r>
      <w:r w:rsidRPr="009C69F5">
        <w:fldChar w:fldCharType="end"/>
      </w:r>
    </w:p>
    <w:p w14:paraId="0A7780B2" w14:textId="2EE4D84D" w:rsidR="00300F3A" w:rsidRPr="009C69F5" w:rsidRDefault="00300F3A">
      <w:pPr>
        <w:pStyle w:val="TOC2"/>
        <w:rPr>
          <w:rFonts w:asciiTheme="minorHAnsi" w:eastAsiaTheme="minorEastAsia" w:hAnsiTheme="minorHAnsi" w:cstheme="minorBidi"/>
          <w:i w:val="0"/>
          <w:iCs w:val="0"/>
          <w:color w:val="auto"/>
        </w:rPr>
      </w:pPr>
      <w:r w:rsidRPr="009C69F5">
        <w:t>Optional Course Materials and Resources</w:t>
      </w:r>
      <w:r w:rsidRPr="009C69F5">
        <w:tab/>
      </w:r>
      <w:r w:rsidRPr="009C69F5">
        <w:fldChar w:fldCharType="begin"/>
      </w:r>
      <w:r w:rsidRPr="009C69F5">
        <w:instrText xml:space="preserve"> PAGEREF _Toc510770615 \h </w:instrText>
      </w:r>
      <w:r w:rsidRPr="009C69F5">
        <w:fldChar w:fldCharType="separate"/>
      </w:r>
      <w:r w:rsidRPr="009C69F5">
        <w:t>10</w:t>
      </w:r>
      <w:r w:rsidRPr="009C69F5">
        <w:fldChar w:fldCharType="end"/>
      </w:r>
    </w:p>
    <w:p w14:paraId="2590DCD8" w14:textId="2A61A3BD" w:rsidR="00300F3A" w:rsidRPr="009C69F5" w:rsidRDefault="00300F3A">
      <w:pPr>
        <w:pStyle w:val="TOC2"/>
        <w:rPr>
          <w:rFonts w:asciiTheme="minorHAnsi" w:eastAsiaTheme="minorEastAsia" w:hAnsiTheme="minorHAnsi" w:cstheme="minorBidi"/>
          <w:i w:val="0"/>
          <w:iCs w:val="0"/>
          <w:color w:val="auto"/>
        </w:rPr>
      </w:pPr>
      <w:r w:rsidRPr="009C69F5">
        <w:rPr>
          <w:color w:val="000000" w:themeColor="text1"/>
        </w:rPr>
        <w:t>Course Policies</w:t>
      </w:r>
      <w:r w:rsidRPr="009C69F5">
        <w:tab/>
      </w:r>
      <w:r w:rsidRPr="009C69F5">
        <w:fldChar w:fldCharType="begin"/>
      </w:r>
      <w:r w:rsidRPr="009C69F5">
        <w:instrText xml:space="preserve"> PAGEREF _Toc510770616 \h </w:instrText>
      </w:r>
      <w:r w:rsidRPr="009C69F5">
        <w:fldChar w:fldCharType="separate"/>
      </w:r>
      <w:r w:rsidRPr="009C69F5">
        <w:t>10</w:t>
      </w:r>
      <w:r w:rsidRPr="009C69F5">
        <w:fldChar w:fldCharType="end"/>
      </w:r>
    </w:p>
    <w:p w14:paraId="41751C71" w14:textId="701B0E26" w:rsidR="00300F3A" w:rsidRPr="009C69F5" w:rsidRDefault="00300F3A">
      <w:pPr>
        <w:pStyle w:val="TOC2"/>
        <w:rPr>
          <w:rFonts w:asciiTheme="minorHAnsi" w:eastAsiaTheme="minorEastAsia" w:hAnsiTheme="minorHAnsi" w:cstheme="minorBidi"/>
          <w:i w:val="0"/>
          <w:iCs w:val="0"/>
          <w:color w:val="auto"/>
        </w:rPr>
      </w:pPr>
      <w:r w:rsidRPr="009C69F5">
        <w:t>Science Writing Mentor Information</w:t>
      </w:r>
      <w:r w:rsidRPr="009C69F5">
        <w:tab/>
      </w:r>
      <w:r w:rsidRPr="009C69F5">
        <w:fldChar w:fldCharType="begin"/>
      </w:r>
      <w:r w:rsidRPr="009C69F5">
        <w:instrText xml:space="preserve"> PAGEREF _Toc510770617 \h </w:instrText>
      </w:r>
      <w:r w:rsidRPr="009C69F5">
        <w:fldChar w:fldCharType="separate"/>
      </w:r>
      <w:r w:rsidRPr="009C69F5">
        <w:t>11</w:t>
      </w:r>
      <w:r w:rsidRPr="009C69F5">
        <w:fldChar w:fldCharType="end"/>
      </w:r>
    </w:p>
    <w:p w14:paraId="44D0E9F3" w14:textId="02D1E40A" w:rsidR="00300F3A" w:rsidRPr="009C69F5" w:rsidRDefault="00300F3A">
      <w:pPr>
        <w:pStyle w:val="TOC2"/>
        <w:rPr>
          <w:rFonts w:asciiTheme="minorHAnsi" w:eastAsiaTheme="minorEastAsia" w:hAnsiTheme="minorHAnsi" w:cstheme="minorBidi"/>
          <w:i w:val="0"/>
          <w:iCs w:val="0"/>
          <w:color w:val="auto"/>
        </w:rPr>
      </w:pPr>
      <w:r w:rsidRPr="009C69F5">
        <w:t>Lummi Beliefs</w:t>
      </w:r>
      <w:r w:rsidRPr="009C69F5">
        <w:tab/>
      </w:r>
      <w:r w:rsidRPr="009C69F5">
        <w:fldChar w:fldCharType="begin"/>
      </w:r>
      <w:r w:rsidRPr="009C69F5">
        <w:instrText xml:space="preserve"> PAGEREF _Toc510770618 \h </w:instrText>
      </w:r>
      <w:r w:rsidRPr="009C69F5">
        <w:fldChar w:fldCharType="separate"/>
      </w:r>
      <w:r w:rsidRPr="009C69F5">
        <w:t>11</w:t>
      </w:r>
      <w:r w:rsidRPr="009C69F5">
        <w:fldChar w:fldCharType="end"/>
      </w:r>
    </w:p>
    <w:p w14:paraId="1DABF362" w14:textId="33F90324" w:rsidR="00300F3A" w:rsidRPr="009C69F5" w:rsidRDefault="00300F3A">
      <w:pPr>
        <w:pStyle w:val="TOC2"/>
        <w:rPr>
          <w:rFonts w:asciiTheme="minorHAnsi" w:eastAsiaTheme="minorEastAsia" w:hAnsiTheme="minorHAnsi" w:cstheme="minorBidi"/>
          <w:i w:val="0"/>
          <w:iCs w:val="0"/>
          <w:color w:val="auto"/>
        </w:rPr>
      </w:pPr>
      <w:r w:rsidRPr="009C69F5">
        <w:t>Institutional and Program Outcomes</w:t>
      </w:r>
      <w:r w:rsidRPr="009C69F5">
        <w:tab/>
      </w:r>
      <w:r w:rsidRPr="009C69F5">
        <w:fldChar w:fldCharType="begin"/>
      </w:r>
      <w:r w:rsidRPr="009C69F5">
        <w:instrText xml:space="preserve"> PAGEREF _Toc510770619 \h </w:instrText>
      </w:r>
      <w:r w:rsidRPr="009C69F5">
        <w:fldChar w:fldCharType="separate"/>
      </w:r>
      <w:r w:rsidRPr="009C69F5">
        <w:t>11</w:t>
      </w:r>
      <w:r w:rsidRPr="009C69F5">
        <w:fldChar w:fldCharType="end"/>
      </w:r>
    </w:p>
    <w:p w14:paraId="68A4C3DA" w14:textId="52C8B6F8" w:rsidR="00300F3A" w:rsidRPr="009C69F5" w:rsidRDefault="00300F3A">
      <w:pPr>
        <w:pStyle w:val="TOC2"/>
        <w:rPr>
          <w:rFonts w:asciiTheme="minorHAnsi" w:eastAsiaTheme="minorEastAsia" w:hAnsiTheme="minorHAnsi" w:cstheme="minorBidi"/>
          <w:i w:val="0"/>
          <w:iCs w:val="0"/>
          <w:color w:val="auto"/>
        </w:rPr>
      </w:pPr>
      <w:r w:rsidRPr="009C69F5">
        <w:t>Rubric</w:t>
      </w:r>
      <w:r w:rsidRPr="009C69F5">
        <w:tab/>
      </w:r>
      <w:r w:rsidRPr="009C69F5">
        <w:fldChar w:fldCharType="begin"/>
      </w:r>
      <w:r w:rsidRPr="009C69F5">
        <w:instrText xml:space="preserve"> PAGEREF _Toc510770620 \h </w:instrText>
      </w:r>
      <w:r w:rsidRPr="009C69F5">
        <w:fldChar w:fldCharType="separate"/>
      </w:r>
      <w:r w:rsidRPr="009C69F5">
        <w:t>13</w:t>
      </w:r>
      <w:r w:rsidRPr="009C69F5">
        <w:fldChar w:fldCharType="end"/>
      </w:r>
    </w:p>
    <w:p w14:paraId="13FA6674" w14:textId="0976EB89" w:rsidR="00300F3A" w:rsidRPr="009C69F5" w:rsidRDefault="00300F3A">
      <w:pPr>
        <w:pStyle w:val="TOC2"/>
        <w:rPr>
          <w:rFonts w:asciiTheme="minorHAnsi" w:eastAsiaTheme="minorEastAsia" w:hAnsiTheme="minorHAnsi" w:cstheme="minorBidi"/>
          <w:i w:val="0"/>
          <w:iCs w:val="0"/>
          <w:color w:val="auto"/>
        </w:rPr>
      </w:pPr>
      <w:r w:rsidRPr="009C69F5">
        <w:t>References</w:t>
      </w:r>
      <w:r w:rsidRPr="009C69F5">
        <w:tab/>
      </w:r>
      <w:r w:rsidRPr="009C69F5">
        <w:fldChar w:fldCharType="begin"/>
      </w:r>
      <w:r w:rsidRPr="009C69F5">
        <w:instrText xml:space="preserve"> PAGEREF _Toc510770621 \h </w:instrText>
      </w:r>
      <w:r w:rsidRPr="009C69F5">
        <w:fldChar w:fldCharType="separate"/>
      </w:r>
      <w:r w:rsidRPr="009C69F5">
        <w:t>13</w:t>
      </w:r>
      <w:r w:rsidRPr="009C69F5">
        <w:fldChar w:fldCharType="end"/>
      </w:r>
    </w:p>
    <w:p w14:paraId="2FBE5E8F" w14:textId="573DB128" w:rsidR="0039379B" w:rsidRPr="009C69F5" w:rsidRDefault="001453EC" w:rsidP="0071679B">
      <w:pPr>
        <w:rPr>
          <w:b/>
          <w:bCs/>
          <w:color w:val="000000"/>
        </w:rPr>
      </w:pPr>
      <w:r w:rsidRPr="009C69F5">
        <w:rPr>
          <w:b/>
          <w:bCs/>
          <w:color w:val="000000"/>
        </w:rPr>
        <w:fldChar w:fldCharType="end"/>
      </w:r>
    </w:p>
    <w:p w14:paraId="3006378A" w14:textId="5B6A67FF" w:rsidR="00FB30FB" w:rsidRPr="009C69F5" w:rsidRDefault="00516ABA" w:rsidP="00B13DF7">
      <w:pPr>
        <w:pStyle w:val="Heading1"/>
        <w:spacing w:before="120"/>
        <w:rPr>
          <w:rFonts w:ascii="Times New Roman" w:hAnsi="Times New Roman"/>
          <w:sz w:val="24"/>
          <w:szCs w:val="24"/>
        </w:rPr>
      </w:pPr>
      <w:bookmarkStart w:id="0" w:name="_Toc489182245"/>
      <w:bookmarkStart w:id="1" w:name="_Toc502647835"/>
      <w:r w:rsidRPr="009C69F5">
        <w:rPr>
          <w:rFonts w:ascii="Times New Roman" w:hAnsi="Times New Roman"/>
          <w:b/>
          <w:color w:val="000000"/>
          <w:sz w:val="24"/>
          <w:szCs w:val="24"/>
        </w:rPr>
        <w:br w:type="page"/>
      </w:r>
      <w:bookmarkEnd w:id="0"/>
      <w:bookmarkEnd w:id="1"/>
    </w:p>
    <w:p w14:paraId="798D7F13" w14:textId="77777777" w:rsidR="00FB30FB" w:rsidRPr="009C69F5" w:rsidRDefault="00FB30FB" w:rsidP="00FB30FB">
      <w:pPr>
        <w:pStyle w:val="Heading1"/>
        <w:spacing w:before="120"/>
        <w:rPr>
          <w:rFonts w:ascii="Times New Roman" w:hAnsi="Times New Roman"/>
          <w:b/>
          <w:color w:val="000000"/>
          <w:sz w:val="24"/>
          <w:szCs w:val="24"/>
        </w:rPr>
      </w:pPr>
      <w:bookmarkStart w:id="2" w:name="_Toc510770599"/>
      <w:r w:rsidRPr="009C69F5">
        <w:rPr>
          <w:rFonts w:ascii="Times New Roman" w:hAnsi="Times New Roman"/>
          <w:b/>
          <w:color w:val="000000"/>
          <w:sz w:val="24"/>
          <w:szCs w:val="24"/>
        </w:rPr>
        <w:lastRenderedPageBreak/>
        <w:t>Course Description</w:t>
      </w:r>
      <w:bookmarkEnd w:id="2"/>
    </w:p>
    <w:p w14:paraId="0D5F1FA7" w14:textId="7C9DF93D" w:rsidR="005C3382" w:rsidRPr="009C69F5" w:rsidRDefault="005C3382" w:rsidP="004A65D1">
      <w:r w:rsidRPr="009C69F5">
        <w:t xml:space="preserve">Study of native plants based on their winter </w:t>
      </w:r>
      <w:r w:rsidR="00BB11D8" w:rsidRPr="009C69F5">
        <w:t>characteristics</w:t>
      </w:r>
      <w:r w:rsidRPr="009C69F5">
        <w:t>.  Focus on trees, shrubs, and vines and their environmental and cultural significance to Indigenous Peoples of the Pacific Northwest.  Topics include traditional Indigenous considerations; biology, diversity, nomenclature and taxonomy; ecological significance; and collection and identification of local woody and non-woody plants.</w:t>
      </w:r>
    </w:p>
    <w:p w14:paraId="6E1BB536" w14:textId="77777777" w:rsidR="001B41AD" w:rsidRPr="009C69F5" w:rsidRDefault="001B41AD" w:rsidP="001B41AD">
      <w:pPr>
        <w:pStyle w:val="Heading2"/>
        <w:tabs>
          <w:tab w:val="left" w:pos="1790"/>
        </w:tabs>
        <w:rPr>
          <w:rFonts w:cs="Times New Roman"/>
          <w:i/>
        </w:rPr>
      </w:pPr>
      <w:bookmarkStart w:id="3" w:name="_Toc510770600"/>
      <w:r w:rsidRPr="009C69F5">
        <w:rPr>
          <w:rFonts w:cs="Times New Roman"/>
        </w:rPr>
        <w:t>Prerequisites</w:t>
      </w:r>
      <w:bookmarkEnd w:id="3"/>
    </w:p>
    <w:p w14:paraId="3803C7A9" w14:textId="2E6D8D46" w:rsidR="001B41AD" w:rsidRPr="009C69F5" w:rsidRDefault="001B41AD" w:rsidP="001B41AD">
      <w:pPr>
        <w:tabs>
          <w:tab w:val="left" w:pos="2880"/>
        </w:tabs>
        <w:outlineLvl w:val="0"/>
      </w:pPr>
      <w:r w:rsidRPr="009C69F5">
        <w:t>ENGL 102 English Composition II and ENVS 201 Northwest Plants.</w:t>
      </w:r>
    </w:p>
    <w:p w14:paraId="040F7FBB" w14:textId="77777777" w:rsidR="001B41AD" w:rsidRPr="009C69F5" w:rsidRDefault="001B41AD" w:rsidP="00D97F15">
      <w:pPr>
        <w:pStyle w:val="Heading1"/>
        <w:spacing w:before="120"/>
        <w:rPr>
          <w:rFonts w:ascii="Times New Roman" w:hAnsi="Times New Roman"/>
          <w:b/>
          <w:color w:val="000000"/>
          <w:sz w:val="24"/>
          <w:szCs w:val="24"/>
        </w:rPr>
      </w:pPr>
      <w:bookmarkStart w:id="4" w:name="_Toc510770601"/>
      <w:r w:rsidRPr="009C69F5">
        <w:rPr>
          <w:rFonts w:ascii="Times New Roman" w:hAnsi="Times New Roman"/>
          <w:b/>
          <w:color w:val="000000"/>
          <w:sz w:val="24"/>
          <w:szCs w:val="24"/>
        </w:rPr>
        <w:t>Course Outcomes</w:t>
      </w:r>
      <w:bookmarkEnd w:id="4"/>
    </w:p>
    <w:p w14:paraId="61A3DA89" w14:textId="77777777" w:rsidR="00B07357" w:rsidRPr="009C69F5" w:rsidRDefault="00B07357" w:rsidP="00F65B69">
      <w:r w:rsidRPr="009C69F5">
        <w:t>As the result of this course students will be able to …</w:t>
      </w:r>
    </w:p>
    <w:p w14:paraId="6B9EE59F" w14:textId="61136C97" w:rsidR="002208FB" w:rsidRPr="009C69F5" w:rsidRDefault="002208FB" w:rsidP="002208FB">
      <w:pPr>
        <w:numPr>
          <w:ilvl w:val="0"/>
          <w:numId w:val="27"/>
        </w:numPr>
        <w:ind w:left="720"/>
      </w:pPr>
      <w:r w:rsidRPr="009C69F5">
        <w:t xml:space="preserve">Describe in biological terms the primary characteristics of pteridophytes, gymnosperms, and angiosperms, which </w:t>
      </w:r>
      <w:r w:rsidR="008B24AE" w:rsidRPr="009C69F5">
        <w:t>reflect</w:t>
      </w:r>
      <w:r w:rsidRPr="009C69F5">
        <w:t xml:space="preserve"> their </w:t>
      </w:r>
      <w:r w:rsidR="00071419" w:rsidRPr="009C69F5">
        <w:t xml:space="preserve">unique attributes and </w:t>
      </w:r>
      <w:r w:rsidRPr="009C69F5">
        <w:t>relationships to each other.</w:t>
      </w:r>
    </w:p>
    <w:p w14:paraId="760D4CDB" w14:textId="31369782" w:rsidR="00E425F8" w:rsidRPr="009C69F5" w:rsidRDefault="00D13F24" w:rsidP="00E425F8">
      <w:pPr>
        <w:numPr>
          <w:ilvl w:val="0"/>
          <w:numId w:val="27"/>
        </w:numPr>
        <w:ind w:left="720"/>
      </w:pPr>
      <w:r w:rsidRPr="009C69F5">
        <w:t>Indicate</w:t>
      </w:r>
      <w:r w:rsidR="00E425F8" w:rsidRPr="009C69F5">
        <w:t xml:space="preserve"> how </w:t>
      </w:r>
      <w:r w:rsidR="000A3F30" w:rsidRPr="009C69F5">
        <w:t xml:space="preserve">local native </w:t>
      </w:r>
      <w:r w:rsidR="00E425F8" w:rsidRPr="009C69F5">
        <w:t xml:space="preserve">plants may be identified based on </w:t>
      </w:r>
      <w:r w:rsidR="00071419" w:rsidRPr="009C69F5">
        <w:t>characters</w:t>
      </w:r>
      <w:r w:rsidR="000A3F30" w:rsidRPr="009C69F5">
        <w:t xml:space="preserve"> </w:t>
      </w:r>
      <w:r w:rsidR="009560A4" w:rsidRPr="009C69F5">
        <w:t>observable in winter</w:t>
      </w:r>
      <w:r w:rsidR="00E425F8" w:rsidRPr="009C69F5">
        <w:t>.</w:t>
      </w:r>
    </w:p>
    <w:p w14:paraId="1A5A8289" w14:textId="44BC66FB" w:rsidR="004A3322" w:rsidRPr="009C69F5" w:rsidRDefault="004A3322" w:rsidP="004A3322">
      <w:pPr>
        <w:numPr>
          <w:ilvl w:val="0"/>
          <w:numId w:val="27"/>
        </w:numPr>
        <w:ind w:left="720"/>
      </w:pPr>
      <w:r w:rsidRPr="009C69F5">
        <w:t>Collect and identify local plants in accordance with established identification methods</w:t>
      </w:r>
      <w:r w:rsidR="00DE5295" w:rsidRPr="009C69F5">
        <w:t xml:space="preserve"> based on characters observable in winter</w:t>
      </w:r>
      <w:r w:rsidRPr="009C69F5">
        <w:t>.</w:t>
      </w:r>
    </w:p>
    <w:p w14:paraId="1C99A930" w14:textId="6F0E80C1" w:rsidR="001D397F" w:rsidRPr="009C69F5" w:rsidRDefault="000A3F30" w:rsidP="003E2D6B">
      <w:pPr>
        <w:numPr>
          <w:ilvl w:val="0"/>
          <w:numId w:val="27"/>
        </w:numPr>
        <w:ind w:left="720"/>
      </w:pPr>
      <w:r w:rsidRPr="009C69F5">
        <w:t>Discuss</w:t>
      </w:r>
      <w:r w:rsidR="001D397F" w:rsidRPr="009C69F5">
        <w:t xml:space="preserve"> examples of </w:t>
      </w:r>
      <w:r w:rsidR="00E425F8" w:rsidRPr="009C69F5">
        <w:t xml:space="preserve">traditional </w:t>
      </w:r>
      <w:r w:rsidR="00251B5E" w:rsidRPr="009C69F5">
        <w:t>cultural significance</w:t>
      </w:r>
      <w:r w:rsidR="001D397F" w:rsidRPr="009C69F5">
        <w:t xml:space="preserve"> of </w:t>
      </w:r>
      <w:r w:rsidR="005D270C" w:rsidRPr="009C69F5">
        <w:t>plants</w:t>
      </w:r>
      <w:r w:rsidR="001D397F" w:rsidRPr="009C69F5">
        <w:t xml:space="preserve"> among Indigenous Peoples of the Pacific Northwest.</w:t>
      </w:r>
    </w:p>
    <w:p w14:paraId="61F19016" w14:textId="33D7E311" w:rsidR="001D397F" w:rsidRPr="009C69F5" w:rsidRDefault="001D397F" w:rsidP="003E2D6B">
      <w:pPr>
        <w:numPr>
          <w:ilvl w:val="0"/>
          <w:numId w:val="27"/>
        </w:numPr>
        <w:ind w:left="720"/>
      </w:pPr>
      <w:r w:rsidRPr="009C69F5">
        <w:t xml:space="preserve">Discuss the significance of </w:t>
      </w:r>
      <w:r w:rsidR="00A33DD2" w:rsidRPr="009C69F5">
        <w:t>plants</w:t>
      </w:r>
      <w:r w:rsidRPr="009C69F5">
        <w:t xml:space="preserve"> as related to aspects of contemporary environmental and human affairs with emphasis on Indigenous Peoples of the Pacific Northwest.</w:t>
      </w:r>
    </w:p>
    <w:p w14:paraId="7C2EC975" w14:textId="5B965DFD" w:rsidR="000A3F30" w:rsidRPr="009C69F5" w:rsidRDefault="00AF2511" w:rsidP="003E2D6B">
      <w:pPr>
        <w:numPr>
          <w:ilvl w:val="0"/>
          <w:numId w:val="27"/>
        </w:numPr>
        <w:ind w:left="720"/>
      </w:pPr>
      <w:r w:rsidRPr="009C69F5">
        <w:t xml:space="preserve">Create </w:t>
      </w:r>
      <w:r w:rsidR="000A3F30" w:rsidRPr="009C69F5">
        <w:t>a</w:t>
      </w:r>
      <w:r w:rsidR="00690805" w:rsidRPr="009C69F5">
        <w:t xml:space="preserve"> class project </w:t>
      </w:r>
      <w:r w:rsidR="000A3F30" w:rsidRPr="009C69F5">
        <w:t>on local native plants</w:t>
      </w:r>
      <w:r w:rsidR="00513BA0" w:rsidRPr="009C69F5">
        <w:t>.</w:t>
      </w:r>
    </w:p>
    <w:p w14:paraId="531399F2" w14:textId="1F9FE855" w:rsidR="00CF0808" w:rsidRPr="009C69F5" w:rsidRDefault="00CF0808" w:rsidP="001713F2">
      <w:pPr>
        <w:pStyle w:val="Heading1"/>
        <w:spacing w:before="120"/>
        <w:rPr>
          <w:rFonts w:ascii="Times New Roman" w:hAnsi="Times New Roman"/>
          <w:b/>
          <w:color w:val="000000" w:themeColor="text1"/>
          <w:sz w:val="24"/>
          <w:szCs w:val="24"/>
        </w:rPr>
      </w:pPr>
      <w:bookmarkStart w:id="5" w:name="_Toc494647994"/>
      <w:bookmarkStart w:id="6" w:name="_Toc510770602"/>
      <w:r w:rsidRPr="009C69F5">
        <w:rPr>
          <w:rFonts w:ascii="Times New Roman" w:hAnsi="Times New Roman"/>
          <w:b/>
          <w:color w:val="000000" w:themeColor="text1"/>
          <w:sz w:val="24"/>
          <w:szCs w:val="24"/>
        </w:rPr>
        <w:t>Course Materials</w:t>
      </w:r>
      <w:bookmarkEnd w:id="5"/>
      <w:bookmarkEnd w:id="6"/>
    </w:p>
    <w:p w14:paraId="60B64A09" w14:textId="48997185" w:rsidR="00F340A1" w:rsidRPr="009C69F5" w:rsidRDefault="00F340A1" w:rsidP="009F7EC4">
      <w:pPr>
        <w:pStyle w:val="Heading2"/>
        <w:rPr>
          <w:rFonts w:cs="Times New Roman"/>
        </w:rPr>
      </w:pPr>
      <w:bookmarkStart w:id="7" w:name="_Toc494292730"/>
      <w:bookmarkStart w:id="8" w:name="_Toc510770603"/>
      <w:r w:rsidRPr="009C69F5">
        <w:rPr>
          <w:rFonts w:cs="Times New Roman"/>
        </w:rPr>
        <w:t>Required Text</w:t>
      </w:r>
      <w:bookmarkEnd w:id="7"/>
      <w:r w:rsidR="00644EBE" w:rsidRPr="009C69F5">
        <w:rPr>
          <w:rFonts w:cs="Times New Roman"/>
        </w:rPr>
        <w:t>s</w:t>
      </w:r>
      <w:bookmarkEnd w:id="8"/>
    </w:p>
    <w:p w14:paraId="2F89127B" w14:textId="223BAF79" w:rsidR="00D335C3" w:rsidRPr="009C69F5" w:rsidRDefault="00D335C3" w:rsidP="00D335C3">
      <w:pPr>
        <w:ind w:left="1620" w:hanging="360"/>
        <w:rPr>
          <w:color w:val="000000" w:themeColor="text1"/>
        </w:rPr>
      </w:pPr>
      <w:r w:rsidRPr="009C69F5">
        <w:rPr>
          <w:noProof/>
          <w:color w:val="000000" w:themeColor="text1"/>
        </w:rPr>
        <w:drawing>
          <wp:anchor distT="0" distB="0" distL="114300" distR="114300" simplePos="0" relativeHeight="251683840" behindDoc="0" locked="0" layoutInCell="1" allowOverlap="1" wp14:anchorId="0D286F94" wp14:editId="634D416D">
            <wp:simplePos x="0" y="0"/>
            <wp:positionH relativeFrom="column">
              <wp:posOffset>12700</wp:posOffset>
            </wp:positionH>
            <wp:positionV relativeFrom="paragraph">
              <wp:posOffset>38735</wp:posOffset>
            </wp:positionV>
            <wp:extent cx="679450" cy="1050290"/>
            <wp:effectExtent l="0" t="0" r="0" b="0"/>
            <wp:wrapNone/>
            <wp:docPr id="28" name="Picture 28" descr="41XX0K7QJ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1XX0K7QJG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945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9F5">
        <w:rPr>
          <w:color w:val="000000" w:themeColor="text1"/>
        </w:rPr>
        <w:t xml:space="preserve">Gilkey, H. M., &amp; Packard, P. L. (2001). </w:t>
      </w:r>
      <w:r w:rsidRPr="009C69F5">
        <w:rPr>
          <w:i/>
          <w:color w:val="000000" w:themeColor="text1"/>
        </w:rPr>
        <w:t>Winter twigs</w:t>
      </w:r>
      <w:r w:rsidR="00771A07" w:rsidRPr="009C69F5">
        <w:rPr>
          <w:i/>
          <w:color w:val="000000" w:themeColor="text1"/>
        </w:rPr>
        <w:t xml:space="preserve">: </w:t>
      </w:r>
      <w:r w:rsidRPr="009C69F5">
        <w:rPr>
          <w:i/>
          <w:color w:val="000000" w:themeColor="text1"/>
        </w:rPr>
        <w:t>A wintertime key to deciduous trees and shrubs of northwestern Oregon and western Washington</w:t>
      </w:r>
      <w:r w:rsidRPr="009C69F5">
        <w:rPr>
          <w:color w:val="000000" w:themeColor="text1"/>
        </w:rPr>
        <w:t xml:space="preserve"> (Rev. ed.). Corvalis, OR</w:t>
      </w:r>
      <w:r w:rsidR="00771A07" w:rsidRPr="009C69F5">
        <w:rPr>
          <w:color w:val="000000" w:themeColor="text1"/>
        </w:rPr>
        <w:t xml:space="preserve">: </w:t>
      </w:r>
      <w:r w:rsidRPr="009C69F5">
        <w:rPr>
          <w:color w:val="000000" w:themeColor="text1"/>
        </w:rPr>
        <w:t>Oregon State University Press. [ISBN-10</w:t>
      </w:r>
      <w:r w:rsidR="00771A07" w:rsidRPr="009C69F5">
        <w:rPr>
          <w:color w:val="000000" w:themeColor="text1"/>
        </w:rPr>
        <w:t xml:space="preserve">: </w:t>
      </w:r>
      <w:r w:rsidRPr="009C69F5">
        <w:rPr>
          <w:color w:val="000000" w:themeColor="text1"/>
        </w:rPr>
        <w:t>0-87071-530-5]</w:t>
      </w:r>
    </w:p>
    <w:p w14:paraId="3896D2F9" w14:textId="45C25BA2" w:rsidR="00D335C3" w:rsidRPr="009C69F5" w:rsidRDefault="00D335C3" w:rsidP="00D335C3">
      <w:pPr>
        <w:numPr>
          <w:ilvl w:val="0"/>
          <w:numId w:val="30"/>
        </w:numPr>
        <w:rPr>
          <w:color w:val="000000" w:themeColor="text1"/>
        </w:rPr>
      </w:pPr>
      <w:r w:rsidRPr="009C69F5">
        <w:rPr>
          <w:color w:val="000000" w:themeColor="text1"/>
        </w:rPr>
        <w:t xml:space="preserve">This is the best local reference for winter twig identification of local species and may be used to identify woody species during the fall and winter, and sometimes during the early spring, depending on environmental conditions.  </w:t>
      </w:r>
      <w:r w:rsidRPr="009C69F5">
        <w:rPr>
          <w:b/>
          <w:color w:val="000000" w:themeColor="text1"/>
        </w:rPr>
        <w:t>Please be sure to bring this to all class and lab meetings, and all field activities.</w:t>
      </w:r>
    </w:p>
    <w:p w14:paraId="0CE2176B" w14:textId="2C963720" w:rsidR="00D335C3" w:rsidRPr="009C69F5" w:rsidRDefault="00D335C3" w:rsidP="00D335C3">
      <w:pPr>
        <w:ind w:left="1620" w:hanging="360"/>
        <w:rPr>
          <w:color w:val="000000" w:themeColor="text1"/>
        </w:rPr>
      </w:pPr>
      <w:r w:rsidRPr="009C69F5">
        <w:rPr>
          <w:noProof/>
          <w:color w:val="000000" w:themeColor="text1"/>
        </w:rPr>
        <w:drawing>
          <wp:anchor distT="0" distB="0" distL="114300" distR="114300" simplePos="0" relativeHeight="251685888" behindDoc="0" locked="0" layoutInCell="1" allowOverlap="1" wp14:anchorId="6A89DC26" wp14:editId="45CF82F5">
            <wp:simplePos x="0" y="0"/>
            <wp:positionH relativeFrom="column">
              <wp:posOffset>19050</wp:posOffset>
            </wp:positionH>
            <wp:positionV relativeFrom="paragraph">
              <wp:posOffset>38100</wp:posOffset>
            </wp:positionV>
            <wp:extent cx="685800" cy="1038860"/>
            <wp:effectExtent l="0" t="0" r="0" b="0"/>
            <wp:wrapNone/>
            <wp:docPr id="27" name="Picture 27" descr="pojarmackin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jarmackinn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9F5">
        <w:rPr>
          <w:color w:val="000000" w:themeColor="text1"/>
        </w:rPr>
        <w:t xml:space="preserve">Pojar, J., &amp; MacKinnon, A. (Eds.). (2016). </w:t>
      </w:r>
      <w:r w:rsidRPr="009C69F5">
        <w:rPr>
          <w:i/>
          <w:color w:val="000000" w:themeColor="text1"/>
        </w:rPr>
        <w:t>Plants of the Pacific Northwest Coast</w:t>
      </w:r>
      <w:r w:rsidR="00771A07" w:rsidRPr="009C69F5">
        <w:rPr>
          <w:i/>
          <w:color w:val="000000" w:themeColor="text1"/>
        </w:rPr>
        <w:t xml:space="preserve">: </w:t>
      </w:r>
      <w:r w:rsidRPr="009C69F5">
        <w:rPr>
          <w:i/>
          <w:color w:val="000000" w:themeColor="text1"/>
        </w:rPr>
        <w:t>Washington, Oregon, British Columbia and Alaska</w:t>
      </w:r>
      <w:r w:rsidRPr="009C69F5">
        <w:rPr>
          <w:color w:val="000000" w:themeColor="text1"/>
        </w:rPr>
        <w:t xml:space="preserve"> (Rev. ed.). Renton, WA</w:t>
      </w:r>
      <w:r w:rsidR="00771A07" w:rsidRPr="009C69F5">
        <w:rPr>
          <w:color w:val="000000" w:themeColor="text1"/>
        </w:rPr>
        <w:t xml:space="preserve">: </w:t>
      </w:r>
      <w:r w:rsidRPr="009C69F5">
        <w:rPr>
          <w:color w:val="000000" w:themeColor="text1"/>
        </w:rPr>
        <w:t>Lone Pine. (Original work published 1994) [ISBN-10</w:t>
      </w:r>
      <w:r w:rsidR="00771A07" w:rsidRPr="009C69F5">
        <w:rPr>
          <w:color w:val="000000" w:themeColor="text1"/>
        </w:rPr>
        <w:t xml:space="preserve">: </w:t>
      </w:r>
      <w:r w:rsidRPr="009C69F5">
        <w:rPr>
          <w:color w:val="000000" w:themeColor="text1"/>
        </w:rPr>
        <w:t>1772130087, ISBN-13</w:t>
      </w:r>
      <w:r w:rsidR="00771A07" w:rsidRPr="009C69F5">
        <w:rPr>
          <w:color w:val="000000" w:themeColor="text1"/>
        </w:rPr>
        <w:t xml:space="preserve">: </w:t>
      </w:r>
      <w:r w:rsidRPr="009C69F5">
        <w:rPr>
          <w:color w:val="000000" w:themeColor="text1"/>
        </w:rPr>
        <w:t xml:space="preserve">978-1772130089, originally published as </w:t>
      </w:r>
      <w:r w:rsidRPr="009C69F5">
        <w:rPr>
          <w:i/>
          <w:color w:val="000000" w:themeColor="text1"/>
        </w:rPr>
        <w:t>Plants of Coastal British Columbia</w:t>
      </w:r>
      <w:r w:rsidRPr="009C69F5">
        <w:rPr>
          <w:color w:val="000000" w:themeColor="text1"/>
        </w:rPr>
        <w:t>, subsequently published in 2004 as the first revised edition; this is the second revised edition]</w:t>
      </w:r>
    </w:p>
    <w:p w14:paraId="58A91B51" w14:textId="1553CF70" w:rsidR="00D335C3" w:rsidRPr="009C69F5" w:rsidRDefault="00D335C3" w:rsidP="00D335C3">
      <w:pPr>
        <w:numPr>
          <w:ilvl w:val="0"/>
          <w:numId w:val="31"/>
        </w:numPr>
        <w:rPr>
          <w:color w:val="000000" w:themeColor="text1"/>
        </w:rPr>
      </w:pPr>
      <w:r w:rsidRPr="009C69F5">
        <w:rPr>
          <w:color w:val="000000" w:themeColor="text1"/>
        </w:rPr>
        <w:t>This is an excellent reference for the identification of local plants which also includes a significant amount of ethnobotanical information for many species of significance to Native peoples of our region.  Note</w:t>
      </w:r>
      <w:r w:rsidR="00771A07" w:rsidRPr="009C69F5">
        <w:rPr>
          <w:color w:val="000000" w:themeColor="text1"/>
        </w:rPr>
        <w:t xml:space="preserve">: </w:t>
      </w:r>
      <w:r w:rsidRPr="009C69F5">
        <w:rPr>
          <w:color w:val="000000" w:themeColor="text1"/>
        </w:rPr>
        <w:t xml:space="preserve">All versions of this text are suitable for use in this course.  </w:t>
      </w:r>
      <w:r w:rsidRPr="009C69F5">
        <w:rPr>
          <w:b/>
          <w:color w:val="000000" w:themeColor="text1"/>
        </w:rPr>
        <w:t>Please be sure to bring this to all class and lab meetings, and all field activities.</w:t>
      </w:r>
    </w:p>
    <w:p w14:paraId="1F168F45" w14:textId="77777777" w:rsidR="00EC71AC" w:rsidRPr="009C69F5" w:rsidRDefault="00EC71AC" w:rsidP="00EC71AC">
      <w:pPr>
        <w:pStyle w:val="Heading1"/>
        <w:spacing w:before="120"/>
        <w:rPr>
          <w:rFonts w:ascii="Times New Roman" w:hAnsi="Times New Roman"/>
          <w:b/>
          <w:color w:val="000000"/>
          <w:sz w:val="24"/>
          <w:szCs w:val="24"/>
        </w:rPr>
      </w:pPr>
      <w:bookmarkStart w:id="9" w:name="_Toc510770604"/>
      <w:r w:rsidRPr="009C69F5">
        <w:rPr>
          <w:rFonts w:ascii="Times New Roman" w:hAnsi="Times New Roman"/>
          <w:b/>
          <w:color w:val="000000"/>
          <w:sz w:val="24"/>
          <w:szCs w:val="24"/>
        </w:rPr>
        <w:t>Online Support</w:t>
      </w:r>
      <w:bookmarkEnd w:id="9"/>
    </w:p>
    <w:p w14:paraId="3F82FCCB" w14:textId="4E7FF7EE" w:rsidR="00EC71AC" w:rsidRPr="009C69F5" w:rsidRDefault="002C5AA5" w:rsidP="00EC71AC">
      <w:pPr>
        <w:widowControl w:val="0"/>
        <w:autoSpaceDE w:val="0"/>
        <w:autoSpaceDN w:val="0"/>
        <w:adjustRightInd w:val="0"/>
        <w:rPr>
          <w:color w:val="000000"/>
        </w:rPr>
      </w:pPr>
      <w:r w:rsidRPr="009C69F5">
        <w:rPr>
          <w:color w:val="000000" w:themeColor="text1"/>
        </w:rPr>
        <w:t>This course is supported by a Canvas course site (see above under Instructor Information). In the event of an unscheduled college closure, check the Canvas course site for assignments and updates so that you may continue your academic progress outside of class</w:t>
      </w:r>
      <w:r w:rsidR="00EC71AC" w:rsidRPr="009C69F5">
        <w:rPr>
          <w:color w:val="000000"/>
        </w:rPr>
        <w:t>.</w:t>
      </w:r>
    </w:p>
    <w:p w14:paraId="1F28D077" w14:textId="77777777" w:rsidR="00EC71AC" w:rsidRPr="009C69F5" w:rsidRDefault="00EC71AC" w:rsidP="00EC71AC">
      <w:pPr>
        <w:sectPr w:rsidR="00EC71AC" w:rsidRPr="009C69F5" w:rsidSect="005178E7">
          <w:headerReference w:type="default" r:id="rId15"/>
          <w:footerReference w:type="default" r:id="rId16"/>
          <w:headerReference w:type="first" r:id="rId17"/>
          <w:footerReference w:type="first" r:id="rId18"/>
          <w:pgSz w:w="12240" w:h="15840"/>
          <w:pgMar w:top="720" w:right="720" w:bottom="720" w:left="720" w:header="720" w:footer="720" w:gutter="0"/>
          <w:cols w:space="720"/>
          <w:docGrid w:linePitch="360"/>
        </w:sectPr>
      </w:pPr>
    </w:p>
    <w:p w14:paraId="7BD21B1A" w14:textId="77C2F62E" w:rsidR="00F02EB6" w:rsidRPr="009C69F5" w:rsidRDefault="00F02EB6" w:rsidP="00F02EB6">
      <w:pPr>
        <w:pStyle w:val="Heading1"/>
        <w:spacing w:before="120"/>
        <w:rPr>
          <w:rFonts w:ascii="Times New Roman" w:hAnsi="Times New Roman"/>
          <w:b/>
          <w:color w:val="000000"/>
          <w:sz w:val="24"/>
          <w:szCs w:val="24"/>
        </w:rPr>
      </w:pPr>
      <w:bookmarkStart w:id="10" w:name="_Toc510770605"/>
      <w:r w:rsidRPr="009C69F5">
        <w:rPr>
          <w:rFonts w:ascii="Times New Roman" w:hAnsi="Times New Roman"/>
          <w:b/>
          <w:color w:val="000000"/>
          <w:sz w:val="24"/>
          <w:szCs w:val="24"/>
        </w:rPr>
        <w:lastRenderedPageBreak/>
        <w:t>Outline/Schedule of Topics</w:t>
      </w:r>
      <w:r w:rsidR="00F040D9" w:rsidRPr="009C69F5">
        <w:rPr>
          <w:rFonts w:ascii="Times New Roman" w:hAnsi="Times New Roman"/>
          <w:b/>
          <w:color w:val="000000"/>
          <w:sz w:val="24"/>
          <w:szCs w:val="24"/>
        </w:rPr>
        <w:t xml:space="preserve"> and </w:t>
      </w:r>
      <w:r w:rsidRPr="009C69F5">
        <w:rPr>
          <w:rFonts w:ascii="Times New Roman" w:hAnsi="Times New Roman"/>
          <w:b/>
          <w:color w:val="000000"/>
          <w:sz w:val="24"/>
          <w:szCs w:val="24"/>
        </w:rPr>
        <w:t>Assignments</w:t>
      </w:r>
      <w:bookmarkEnd w:id="10"/>
    </w:p>
    <w:p w14:paraId="4666A54A" w14:textId="43B4D918" w:rsidR="00F02EB6" w:rsidRPr="009C69F5" w:rsidRDefault="00F02EB6" w:rsidP="00194CDD">
      <w:pPr>
        <w:spacing w:before="120"/>
        <w:outlineLvl w:val="0"/>
        <w:rPr>
          <w:b/>
          <w:color w:val="000000"/>
        </w:rPr>
      </w:pPr>
      <w:r w:rsidRPr="009C69F5">
        <w:rPr>
          <w:b/>
          <w:color w:val="000000"/>
        </w:rPr>
        <w:t>Week 1</w:t>
      </w:r>
    </w:p>
    <w:p w14:paraId="29ACE8E5" w14:textId="7E6D7F8E" w:rsidR="00B246A7" w:rsidRPr="009C69F5" w:rsidRDefault="00952A1A" w:rsidP="00B246A7">
      <w:pPr>
        <w:widowControl w:val="0"/>
        <w:autoSpaceDE w:val="0"/>
        <w:autoSpaceDN w:val="0"/>
        <w:adjustRightInd w:val="0"/>
        <w:rPr>
          <w:b/>
          <w:smallCaps/>
          <w:color w:val="000000" w:themeColor="text1"/>
        </w:rPr>
      </w:pPr>
      <w:r w:rsidRPr="009C69F5">
        <w:rPr>
          <w:b/>
          <w:smallCaps/>
          <w:color w:val="000000" w:themeColor="text1"/>
        </w:rPr>
        <w:t>BEFORE:</w:t>
      </w:r>
      <w:r w:rsidR="00B246A7" w:rsidRPr="009C69F5">
        <w:rPr>
          <w:b/>
          <w:smallCaps/>
          <w:color w:val="000000" w:themeColor="text1"/>
        </w:rPr>
        <w:t xml:space="preserve"> Traditional Significance of Local Native Plants as Considered in Winter</w:t>
      </w:r>
    </w:p>
    <w:p w14:paraId="67C5F0EF" w14:textId="77777777" w:rsidR="00B65C5B" w:rsidRPr="009C69F5" w:rsidRDefault="00B65C5B" w:rsidP="00B65C5B">
      <w:pPr>
        <w:numPr>
          <w:ilvl w:val="0"/>
          <w:numId w:val="32"/>
        </w:numPr>
        <w:spacing w:line="276" w:lineRule="auto"/>
        <w:rPr>
          <w:color w:val="000000"/>
        </w:rPr>
      </w:pPr>
      <w:r w:rsidRPr="009C69F5">
        <w:rPr>
          <w:color w:val="000000"/>
        </w:rPr>
        <w:t>Course Introduction</w:t>
      </w:r>
    </w:p>
    <w:p w14:paraId="2FB8F6B0" w14:textId="77777777" w:rsidR="00B65C5B" w:rsidRPr="009C69F5" w:rsidRDefault="00B65C5B" w:rsidP="00B65C5B">
      <w:pPr>
        <w:pStyle w:val="ListParagraph"/>
        <w:widowControl w:val="0"/>
        <w:numPr>
          <w:ilvl w:val="0"/>
          <w:numId w:val="32"/>
        </w:numPr>
        <w:autoSpaceDE w:val="0"/>
        <w:autoSpaceDN w:val="0"/>
        <w:adjustRightInd w:val="0"/>
        <w:spacing w:after="0"/>
        <w:rPr>
          <w:rFonts w:ascii="Times New Roman" w:hAnsi="Times New Roman"/>
          <w:color w:val="000000"/>
          <w:sz w:val="24"/>
          <w:szCs w:val="24"/>
        </w:rPr>
      </w:pPr>
      <w:r w:rsidRPr="009C69F5">
        <w:rPr>
          <w:rFonts w:ascii="Times New Roman" w:hAnsi="Times New Roman"/>
          <w:color w:val="000000"/>
          <w:sz w:val="24"/>
          <w:szCs w:val="24"/>
        </w:rPr>
        <w:t>Syllabus</w:t>
      </w:r>
    </w:p>
    <w:p w14:paraId="65DC8D0F" w14:textId="77777777" w:rsidR="00B65C5B" w:rsidRPr="009C69F5" w:rsidRDefault="00B65C5B" w:rsidP="00B65C5B">
      <w:pPr>
        <w:numPr>
          <w:ilvl w:val="0"/>
          <w:numId w:val="32"/>
        </w:numPr>
        <w:spacing w:line="276" w:lineRule="auto"/>
        <w:contextualSpacing/>
        <w:rPr>
          <w:color w:val="000000"/>
        </w:rPr>
      </w:pPr>
      <w:r w:rsidRPr="009C69F5">
        <w:rPr>
          <w:color w:val="000000"/>
        </w:rPr>
        <w:t>Topics and Materials:</w:t>
      </w:r>
    </w:p>
    <w:p w14:paraId="591C7175" w14:textId="43391401" w:rsidR="00B65C5B" w:rsidRPr="009C69F5" w:rsidRDefault="00B65C5B" w:rsidP="00B65C5B">
      <w:pPr>
        <w:numPr>
          <w:ilvl w:val="1"/>
          <w:numId w:val="32"/>
        </w:numPr>
        <w:spacing w:line="276" w:lineRule="auto"/>
        <w:ind w:left="1080"/>
      </w:pPr>
      <w:r w:rsidRPr="009C69F5">
        <w:t>Recommended reading (see appendix)</w:t>
      </w:r>
    </w:p>
    <w:p w14:paraId="7FC14CF7" w14:textId="37F1E6A0" w:rsidR="00B65C5B" w:rsidRPr="009C69F5" w:rsidRDefault="00B65C5B" w:rsidP="00B65C5B">
      <w:pPr>
        <w:numPr>
          <w:ilvl w:val="1"/>
          <w:numId w:val="32"/>
        </w:numPr>
        <w:spacing w:line="276" w:lineRule="auto"/>
        <w:ind w:left="1080"/>
      </w:pPr>
      <w:r w:rsidRPr="009C69F5">
        <w:t>Traditional Phenological Knowledge</w:t>
      </w:r>
      <w:r w:rsidR="005B3ADD" w:rsidRPr="009C69F5">
        <w:t xml:space="preserve">s and Indigenous </w:t>
      </w:r>
      <w:r w:rsidR="001B4751" w:rsidRPr="009C69F5">
        <w:t>awareness of seasonal considerations</w:t>
      </w:r>
    </w:p>
    <w:p w14:paraId="26AF96C0" w14:textId="2B2966A8" w:rsidR="0041151A" w:rsidRPr="009C69F5" w:rsidRDefault="00AD4600" w:rsidP="00B65C5B">
      <w:pPr>
        <w:numPr>
          <w:ilvl w:val="1"/>
          <w:numId w:val="32"/>
        </w:numPr>
        <w:spacing w:line="276" w:lineRule="auto"/>
        <w:ind w:left="1080"/>
      </w:pPr>
      <w:r w:rsidRPr="009C69F5">
        <w:t>Local w</w:t>
      </w:r>
      <w:r w:rsidR="0041151A" w:rsidRPr="009C69F5">
        <w:t>inter plants (Pteridophytes, gymnosperms, and angiosperms)</w:t>
      </w:r>
    </w:p>
    <w:p w14:paraId="0DB45F78" w14:textId="549CFD5F" w:rsidR="00B65C5B" w:rsidRPr="009C69F5" w:rsidRDefault="00B65C5B" w:rsidP="00B65C5B">
      <w:pPr>
        <w:numPr>
          <w:ilvl w:val="1"/>
          <w:numId w:val="32"/>
        </w:numPr>
        <w:spacing w:line="276" w:lineRule="auto"/>
        <w:ind w:left="1080"/>
      </w:pPr>
      <w:r w:rsidRPr="009C69F5">
        <w:rPr>
          <w:color w:val="000000" w:themeColor="text1"/>
        </w:rPr>
        <w:t>Dendrological (anatomical and taxonomic) considerations of woody plants and associated cultural significance</w:t>
      </w:r>
    </w:p>
    <w:p w14:paraId="3B2DC0F5" w14:textId="77777777" w:rsidR="00B65C5B" w:rsidRPr="009C69F5" w:rsidRDefault="00B65C5B" w:rsidP="00B65C5B">
      <w:pPr>
        <w:numPr>
          <w:ilvl w:val="0"/>
          <w:numId w:val="32"/>
        </w:numPr>
        <w:spacing w:line="276" w:lineRule="auto"/>
        <w:contextualSpacing/>
        <w:rPr>
          <w:color w:val="000000"/>
        </w:rPr>
      </w:pPr>
      <w:r w:rsidRPr="009C69F5">
        <w:rPr>
          <w:color w:val="000000"/>
        </w:rPr>
        <w:t>Lab:</w:t>
      </w:r>
    </w:p>
    <w:p w14:paraId="48323874" w14:textId="6C32048D" w:rsidR="00B65C5B" w:rsidRPr="009C69F5" w:rsidRDefault="00B65C5B" w:rsidP="00B65C5B">
      <w:pPr>
        <w:numPr>
          <w:ilvl w:val="1"/>
          <w:numId w:val="32"/>
        </w:numPr>
        <w:spacing w:line="276" w:lineRule="auto"/>
        <w:ind w:left="1080"/>
        <w:contextualSpacing/>
        <w:rPr>
          <w:color w:val="000000"/>
        </w:rPr>
      </w:pPr>
      <w:r w:rsidRPr="009C69F5">
        <w:rPr>
          <w:color w:val="000000"/>
        </w:rPr>
        <w:t>Collection and identification of local winter plants</w:t>
      </w:r>
    </w:p>
    <w:p w14:paraId="1F5A3CB7" w14:textId="77777777" w:rsidR="00A47E77" w:rsidRPr="009C69F5" w:rsidRDefault="00A47E77" w:rsidP="00A47E77">
      <w:pPr>
        <w:numPr>
          <w:ilvl w:val="0"/>
          <w:numId w:val="32"/>
        </w:numPr>
        <w:spacing w:line="276" w:lineRule="auto"/>
        <w:contextualSpacing/>
        <w:rPr>
          <w:color w:val="000000"/>
        </w:rPr>
      </w:pPr>
      <w:r w:rsidRPr="009C69F5">
        <w:rPr>
          <w:color w:val="000000"/>
        </w:rPr>
        <w:t>Assignments:</w:t>
      </w:r>
    </w:p>
    <w:p w14:paraId="63D7FFF6" w14:textId="77777777" w:rsidR="00A47E77" w:rsidRPr="009C69F5" w:rsidRDefault="00A47E77" w:rsidP="00A47E77">
      <w:pPr>
        <w:numPr>
          <w:ilvl w:val="1"/>
          <w:numId w:val="32"/>
        </w:numPr>
        <w:spacing w:line="276" w:lineRule="auto"/>
        <w:ind w:left="1080"/>
        <w:contextualSpacing/>
        <w:rPr>
          <w:color w:val="000000"/>
        </w:rPr>
      </w:pPr>
      <w:r w:rsidRPr="009C69F5">
        <w:rPr>
          <w:color w:val="000000"/>
        </w:rPr>
        <w:t>Pre-course knowledge survey</w:t>
      </w:r>
    </w:p>
    <w:p w14:paraId="70836525" w14:textId="77777777" w:rsidR="00A47E77" w:rsidRPr="009C69F5" w:rsidRDefault="00A47E77" w:rsidP="00A47E77">
      <w:pPr>
        <w:numPr>
          <w:ilvl w:val="1"/>
          <w:numId w:val="32"/>
        </w:numPr>
        <w:spacing w:line="276" w:lineRule="auto"/>
        <w:ind w:left="1080"/>
        <w:contextualSpacing/>
        <w:rPr>
          <w:color w:val="000000"/>
        </w:rPr>
      </w:pPr>
      <w:r w:rsidRPr="009C69F5">
        <w:rPr>
          <w:color w:val="000000"/>
        </w:rPr>
        <w:t>Class project</w:t>
      </w:r>
    </w:p>
    <w:p w14:paraId="7BCC220A" w14:textId="77777777" w:rsidR="00A47E77" w:rsidRPr="009C69F5" w:rsidRDefault="00A47E77" w:rsidP="00A47E77">
      <w:pPr>
        <w:numPr>
          <w:ilvl w:val="1"/>
          <w:numId w:val="32"/>
        </w:numPr>
        <w:spacing w:line="276" w:lineRule="auto"/>
        <w:ind w:left="1080"/>
        <w:contextualSpacing/>
        <w:rPr>
          <w:color w:val="000000"/>
        </w:rPr>
      </w:pPr>
      <w:r w:rsidRPr="009C69F5">
        <w:rPr>
          <w:color w:val="000000"/>
        </w:rPr>
        <w:t>Formal paper (or alternative course product)</w:t>
      </w:r>
    </w:p>
    <w:p w14:paraId="6142E586" w14:textId="77777777" w:rsidR="00A47E77" w:rsidRPr="009C69F5" w:rsidRDefault="00A47E77" w:rsidP="00A47E77">
      <w:pPr>
        <w:numPr>
          <w:ilvl w:val="0"/>
          <w:numId w:val="32"/>
        </w:numPr>
        <w:spacing w:line="276" w:lineRule="auto"/>
        <w:contextualSpacing/>
        <w:rPr>
          <w:color w:val="000000"/>
        </w:rPr>
      </w:pPr>
      <w:r w:rsidRPr="009C69F5">
        <w:rPr>
          <w:b/>
          <w:color w:val="000000"/>
        </w:rPr>
        <w:t xml:space="preserve">Due: Pre-course knowledge survey </w:t>
      </w:r>
      <w:r w:rsidRPr="009C69F5">
        <w:rPr>
          <w:b/>
          <w:bCs/>
          <w:color w:val="000000"/>
        </w:rPr>
        <w:t xml:space="preserve">at </w:t>
      </w:r>
      <w:r w:rsidRPr="009C69F5">
        <w:rPr>
          <w:b/>
          <w:color w:val="000000"/>
        </w:rPr>
        <w:t>5:00 pm on Friday</w:t>
      </w:r>
    </w:p>
    <w:p w14:paraId="5D902FFC" w14:textId="57C2ADB4" w:rsidR="00F02EB6" w:rsidRPr="009C69F5" w:rsidRDefault="0070032A" w:rsidP="00194CDD">
      <w:pPr>
        <w:spacing w:before="120"/>
        <w:outlineLvl w:val="0"/>
        <w:rPr>
          <w:b/>
          <w:color w:val="000000"/>
        </w:rPr>
      </w:pPr>
      <w:r w:rsidRPr="009C69F5">
        <w:rPr>
          <w:b/>
          <w:color w:val="000000"/>
        </w:rPr>
        <w:t>Week 2</w:t>
      </w:r>
    </w:p>
    <w:p w14:paraId="0FED6280" w14:textId="673EDD83" w:rsidR="00B246A7" w:rsidRPr="009C69F5" w:rsidRDefault="00A85D0B" w:rsidP="00B246A7">
      <w:pPr>
        <w:widowControl w:val="0"/>
        <w:autoSpaceDE w:val="0"/>
        <w:autoSpaceDN w:val="0"/>
        <w:adjustRightInd w:val="0"/>
        <w:rPr>
          <w:b/>
          <w:smallCaps/>
          <w:color w:val="000000" w:themeColor="text1"/>
        </w:rPr>
      </w:pPr>
      <w:r w:rsidRPr="009C69F5">
        <w:rPr>
          <w:b/>
          <w:smallCaps/>
          <w:color w:val="000000" w:themeColor="text1"/>
        </w:rPr>
        <w:t xml:space="preserve">BEFORE AND </w:t>
      </w:r>
      <w:r w:rsidR="0035410D" w:rsidRPr="009C69F5">
        <w:rPr>
          <w:b/>
          <w:smallCaps/>
          <w:color w:val="000000" w:themeColor="text1"/>
        </w:rPr>
        <w:t>PRESENT:</w:t>
      </w:r>
      <w:r w:rsidR="00B246A7" w:rsidRPr="009C69F5">
        <w:rPr>
          <w:b/>
          <w:smallCaps/>
          <w:color w:val="000000" w:themeColor="text1"/>
        </w:rPr>
        <w:t xml:space="preserve"> </w:t>
      </w:r>
      <w:r w:rsidR="005D066B" w:rsidRPr="009C69F5">
        <w:rPr>
          <w:b/>
          <w:smallCaps/>
          <w:color w:val="000000" w:themeColor="text1"/>
        </w:rPr>
        <w:t xml:space="preserve">Native </w:t>
      </w:r>
      <w:r w:rsidR="00B246A7" w:rsidRPr="009C69F5">
        <w:rPr>
          <w:b/>
          <w:smallCaps/>
          <w:color w:val="000000" w:themeColor="text1"/>
        </w:rPr>
        <w:t>Plants in Western Washington</w:t>
      </w:r>
      <w:r w:rsidR="00F040D9" w:rsidRPr="009C69F5">
        <w:rPr>
          <w:b/>
          <w:smallCaps/>
          <w:color w:val="000000" w:themeColor="text1"/>
        </w:rPr>
        <w:t xml:space="preserve"> and </w:t>
      </w:r>
      <w:r w:rsidR="00B246A7" w:rsidRPr="009C69F5">
        <w:rPr>
          <w:b/>
          <w:smallCaps/>
          <w:color w:val="000000" w:themeColor="text1"/>
        </w:rPr>
        <w:t>Their Identificatio</w:t>
      </w:r>
      <w:r w:rsidR="005D066B" w:rsidRPr="009C69F5">
        <w:rPr>
          <w:b/>
          <w:smallCaps/>
          <w:color w:val="000000" w:themeColor="text1"/>
        </w:rPr>
        <w:t>n as Considered in Winter</w:t>
      </w:r>
    </w:p>
    <w:p w14:paraId="2E4DBB0E" w14:textId="77777777" w:rsidR="00A85D0B" w:rsidRPr="009C69F5" w:rsidRDefault="00A85D0B" w:rsidP="00A85D0B">
      <w:pPr>
        <w:numPr>
          <w:ilvl w:val="0"/>
          <w:numId w:val="32"/>
        </w:numPr>
        <w:spacing w:line="276" w:lineRule="auto"/>
        <w:contextualSpacing/>
        <w:rPr>
          <w:color w:val="000000"/>
        </w:rPr>
      </w:pPr>
      <w:r w:rsidRPr="009C69F5">
        <w:rPr>
          <w:color w:val="000000"/>
        </w:rPr>
        <w:t>Topics and Materials:</w:t>
      </w:r>
    </w:p>
    <w:p w14:paraId="770DCD3E" w14:textId="28C64CAD" w:rsidR="00A85D0B" w:rsidRPr="009C69F5" w:rsidRDefault="00A85D0B" w:rsidP="00A85D0B">
      <w:pPr>
        <w:numPr>
          <w:ilvl w:val="1"/>
          <w:numId w:val="32"/>
        </w:numPr>
        <w:spacing w:line="276" w:lineRule="auto"/>
        <w:ind w:left="1080"/>
      </w:pPr>
      <w:r w:rsidRPr="009C69F5">
        <w:t>Recommended reading (see appendix)</w:t>
      </w:r>
    </w:p>
    <w:p w14:paraId="5A7849BC" w14:textId="319C6867" w:rsidR="00AD4600" w:rsidRPr="009C69F5" w:rsidRDefault="00AD4600" w:rsidP="00A85D0B">
      <w:pPr>
        <w:numPr>
          <w:ilvl w:val="1"/>
          <w:numId w:val="32"/>
        </w:numPr>
        <w:spacing w:line="276" w:lineRule="auto"/>
        <w:ind w:left="1080"/>
      </w:pPr>
      <w:r w:rsidRPr="009C69F5">
        <w:rPr>
          <w:color w:val="000000" w:themeColor="text1"/>
        </w:rPr>
        <w:t>Geologic and floristic contexts: Land, water, and vegetation characteristics of Washington</w:t>
      </w:r>
    </w:p>
    <w:p w14:paraId="585DF635" w14:textId="10EA5C75" w:rsidR="00AD4600" w:rsidRPr="009C69F5" w:rsidRDefault="00AD4600" w:rsidP="00A85D0B">
      <w:pPr>
        <w:numPr>
          <w:ilvl w:val="1"/>
          <w:numId w:val="32"/>
        </w:numPr>
        <w:spacing w:line="276" w:lineRule="auto"/>
        <w:ind w:left="1080"/>
      </w:pPr>
      <w:r w:rsidRPr="009C69F5">
        <w:rPr>
          <w:color w:val="000000" w:themeColor="text1"/>
        </w:rPr>
        <w:t>Winter condition plant identification</w:t>
      </w:r>
    </w:p>
    <w:p w14:paraId="448A5F4C" w14:textId="77777777" w:rsidR="00AD4600" w:rsidRPr="009C69F5" w:rsidRDefault="00AD4600" w:rsidP="00AD4600">
      <w:pPr>
        <w:numPr>
          <w:ilvl w:val="0"/>
          <w:numId w:val="32"/>
        </w:numPr>
        <w:spacing w:line="276" w:lineRule="auto"/>
        <w:contextualSpacing/>
        <w:rPr>
          <w:color w:val="000000"/>
        </w:rPr>
      </w:pPr>
      <w:r w:rsidRPr="009C69F5">
        <w:rPr>
          <w:color w:val="000000"/>
        </w:rPr>
        <w:t>Lab:</w:t>
      </w:r>
    </w:p>
    <w:p w14:paraId="0B76CF96" w14:textId="77777777" w:rsidR="00AD4600" w:rsidRPr="009C69F5" w:rsidRDefault="00AD4600" w:rsidP="00AD4600">
      <w:pPr>
        <w:numPr>
          <w:ilvl w:val="1"/>
          <w:numId w:val="32"/>
        </w:numPr>
        <w:spacing w:line="276" w:lineRule="auto"/>
        <w:ind w:left="1080"/>
        <w:contextualSpacing/>
        <w:rPr>
          <w:color w:val="000000"/>
        </w:rPr>
      </w:pPr>
      <w:r w:rsidRPr="009C69F5">
        <w:rPr>
          <w:color w:val="000000"/>
        </w:rPr>
        <w:t>Collection and identification of local winter plants</w:t>
      </w:r>
    </w:p>
    <w:p w14:paraId="68067353" w14:textId="77777777" w:rsidR="00AD4600" w:rsidRPr="009C69F5" w:rsidRDefault="00AD4600" w:rsidP="00AD4600">
      <w:pPr>
        <w:numPr>
          <w:ilvl w:val="0"/>
          <w:numId w:val="32"/>
        </w:numPr>
        <w:spacing w:line="276" w:lineRule="auto"/>
        <w:contextualSpacing/>
        <w:rPr>
          <w:color w:val="000000"/>
        </w:rPr>
      </w:pPr>
      <w:r w:rsidRPr="009C69F5">
        <w:rPr>
          <w:color w:val="000000"/>
        </w:rPr>
        <w:t>Assignments:</w:t>
      </w:r>
    </w:p>
    <w:p w14:paraId="72D91ECD" w14:textId="77777777" w:rsidR="00AD4600" w:rsidRPr="009C69F5" w:rsidRDefault="00AD4600" w:rsidP="00AD4600">
      <w:pPr>
        <w:numPr>
          <w:ilvl w:val="1"/>
          <w:numId w:val="32"/>
        </w:numPr>
        <w:spacing w:line="276" w:lineRule="auto"/>
        <w:ind w:left="1080"/>
        <w:contextualSpacing/>
        <w:rPr>
          <w:color w:val="000000"/>
        </w:rPr>
      </w:pPr>
      <w:r w:rsidRPr="009C69F5">
        <w:rPr>
          <w:color w:val="000000"/>
        </w:rPr>
        <w:t>Class project</w:t>
      </w:r>
    </w:p>
    <w:p w14:paraId="0E7FA220" w14:textId="77777777" w:rsidR="00AD4600" w:rsidRPr="009C69F5" w:rsidRDefault="00AD4600" w:rsidP="00AD4600">
      <w:pPr>
        <w:numPr>
          <w:ilvl w:val="1"/>
          <w:numId w:val="32"/>
        </w:numPr>
        <w:spacing w:line="276" w:lineRule="auto"/>
        <w:ind w:left="1080"/>
        <w:contextualSpacing/>
        <w:rPr>
          <w:color w:val="000000"/>
        </w:rPr>
      </w:pPr>
      <w:r w:rsidRPr="009C69F5">
        <w:rPr>
          <w:color w:val="000000"/>
        </w:rPr>
        <w:t>Formal paper (or alternative course product)</w:t>
      </w:r>
    </w:p>
    <w:p w14:paraId="3EC94AF5" w14:textId="5DD8A3D6" w:rsidR="00F02EB6" w:rsidRPr="009C69F5" w:rsidRDefault="0070032A" w:rsidP="00194CDD">
      <w:pPr>
        <w:spacing w:before="120"/>
        <w:outlineLvl w:val="0"/>
        <w:rPr>
          <w:color w:val="000000"/>
        </w:rPr>
      </w:pPr>
      <w:r w:rsidRPr="009C69F5">
        <w:rPr>
          <w:b/>
          <w:color w:val="000000"/>
        </w:rPr>
        <w:t>Week 3</w:t>
      </w:r>
    </w:p>
    <w:p w14:paraId="3BCBD881" w14:textId="77777777" w:rsidR="00964DF1" w:rsidRPr="009C69F5" w:rsidRDefault="00964DF1" w:rsidP="00964DF1">
      <w:pPr>
        <w:numPr>
          <w:ilvl w:val="0"/>
          <w:numId w:val="32"/>
        </w:numPr>
        <w:spacing w:line="276" w:lineRule="auto"/>
        <w:contextualSpacing/>
        <w:rPr>
          <w:color w:val="000000"/>
        </w:rPr>
      </w:pPr>
      <w:r w:rsidRPr="009C69F5">
        <w:rPr>
          <w:color w:val="000000"/>
        </w:rPr>
        <w:t>Topics and Materials:</w:t>
      </w:r>
    </w:p>
    <w:p w14:paraId="163D90AD" w14:textId="77777777" w:rsidR="00964DF1" w:rsidRPr="009C69F5" w:rsidRDefault="00964DF1" w:rsidP="00964DF1">
      <w:pPr>
        <w:numPr>
          <w:ilvl w:val="1"/>
          <w:numId w:val="32"/>
        </w:numPr>
        <w:spacing w:line="276" w:lineRule="auto"/>
        <w:ind w:left="1080"/>
      </w:pPr>
      <w:r w:rsidRPr="009C69F5">
        <w:t>Recommended reading (see appendix)</w:t>
      </w:r>
    </w:p>
    <w:p w14:paraId="0FBDB85A" w14:textId="52755315" w:rsidR="00964DF1" w:rsidRPr="009C69F5" w:rsidRDefault="00964DF1" w:rsidP="00964DF1">
      <w:pPr>
        <w:numPr>
          <w:ilvl w:val="1"/>
          <w:numId w:val="32"/>
        </w:numPr>
        <w:spacing w:line="276" w:lineRule="auto"/>
        <w:ind w:left="1080"/>
      </w:pPr>
      <w:r w:rsidRPr="009C69F5">
        <w:t>Local winter plants (</w:t>
      </w:r>
      <w:r w:rsidR="001B4751" w:rsidRPr="009C69F5">
        <w:t>p</w:t>
      </w:r>
      <w:r w:rsidRPr="009C69F5">
        <w:t>teridophytes, gymnosperms, and angiosperms)</w:t>
      </w:r>
    </w:p>
    <w:p w14:paraId="0354B341" w14:textId="77777777" w:rsidR="00964DF1" w:rsidRPr="009C69F5" w:rsidRDefault="00964DF1" w:rsidP="00964DF1">
      <w:pPr>
        <w:numPr>
          <w:ilvl w:val="0"/>
          <w:numId w:val="32"/>
        </w:numPr>
        <w:spacing w:line="276" w:lineRule="auto"/>
        <w:contextualSpacing/>
        <w:rPr>
          <w:color w:val="000000"/>
        </w:rPr>
      </w:pPr>
      <w:r w:rsidRPr="009C69F5">
        <w:rPr>
          <w:color w:val="000000"/>
        </w:rPr>
        <w:t>Lab:</w:t>
      </w:r>
    </w:p>
    <w:p w14:paraId="636D789D" w14:textId="77777777" w:rsidR="00964DF1" w:rsidRPr="009C69F5" w:rsidRDefault="00964DF1" w:rsidP="00964DF1">
      <w:pPr>
        <w:numPr>
          <w:ilvl w:val="1"/>
          <w:numId w:val="32"/>
        </w:numPr>
        <w:spacing w:line="276" w:lineRule="auto"/>
        <w:ind w:left="1080"/>
        <w:contextualSpacing/>
        <w:rPr>
          <w:color w:val="000000"/>
        </w:rPr>
      </w:pPr>
      <w:r w:rsidRPr="009C69F5">
        <w:rPr>
          <w:color w:val="000000"/>
        </w:rPr>
        <w:t>Collection and identification of local winter plants</w:t>
      </w:r>
    </w:p>
    <w:p w14:paraId="79B8FB1F" w14:textId="77777777" w:rsidR="00964DF1" w:rsidRPr="009C69F5" w:rsidRDefault="00964DF1" w:rsidP="00964DF1">
      <w:pPr>
        <w:numPr>
          <w:ilvl w:val="0"/>
          <w:numId w:val="32"/>
        </w:numPr>
        <w:spacing w:line="276" w:lineRule="auto"/>
        <w:contextualSpacing/>
        <w:rPr>
          <w:color w:val="000000"/>
        </w:rPr>
      </w:pPr>
      <w:r w:rsidRPr="009C69F5">
        <w:rPr>
          <w:color w:val="000000"/>
        </w:rPr>
        <w:t>Assignments:</w:t>
      </w:r>
    </w:p>
    <w:p w14:paraId="76A035D6" w14:textId="77777777" w:rsidR="00964DF1" w:rsidRPr="009C69F5" w:rsidRDefault="00964DF1" w:rsidP="00964DF1">
      <w:pPr>
        <w:numPr>
          <w:ilvl w:val="1"/>
          <w:numId w:val="32"/>
        </w:numPr>
        <w:spacing w:line="276" w:lineRule="auto"/>
        <w:ind w:left="1080"/>
        <w:contextualSpacing/>
        <w:rPr>
          <w:color w:val="000000"/>
        </w:rPr>
      </w:pPr>
      <w:r w:rsidRPr="009C69F5">
        <w:rPr>
          <w:color w:val="000000"/>
        </w:rPr>
        <w:t>Class project</w:t>
      </w:r>
    </w:p>
    <w:p w14:paraId="7B3E5A5C" w14:textId="77777777" w:rsidR="00964DF1" w:rsidRPr="009C69F5" w:rsidRDefault="00964DF1" w:rsidP="00964DF1">
      <w:pPr>
        <w:numPr>
          <w:ilvl w:val="1"/>
          <w:numId w:val="32"/>
        </w:numPr>
        <w:spacing w:line="276" w:lineRule="auto"/>
        <w:ind w:left="1080"/>
        <w:contextualSpacing/>
        <w:rPr>
          <w:color w:val="000000"/>
        </w:rPr>
      </w:pPr>
      <w:r w:rsidRPr="009C69F5">
        <w:rPr>
          <w:color w:val="000000"/>
        </w:rPr>
        <w:t>Formal paper (or alternative course product)</w:t>
      </w:r>
    </w:p>
    <w:p w14:paraId="60750246" w14:textId="3554A8E0" w:rsidR="00F02EB6" w:rsidRPr="009C69F5" w:rsidRDefault="0070032A" w:rsidP="00194CDD">
      <w:pPr>
        <w:spacing w:before="120"/>
        <w:outlineLvl w:val="0"/>
        <w:rPr>
          <w:b/>
          <w:color w:val="000000"/>
        </w:rPr>
      </w:pPr>
      <w:r w:rsidRPr="009C69F5">
        <w:rPr>
          <w:b/>
          <w:color w:val="000000"/>
        </w:rPr>
        <w:t>Week 4</w:t>
      </w:r>
    </w:p>
    <w:p w14:paraId="17032EC4" w14:textId="3DF2FF01" w:rsidR="005211CB" w:rsidRPr="009C69F5" w:rsidRDefault="0035410D" w:rsidP="005211CB">
      <w:pPr>
        <w:widowControl w:val="0"/>
        <w:autoSpaceDE w:val="0"/>
        <w:autoSpaceDN w:val="0"/>
        <w:adjustRightInd w:val="0"/>
        <w:rPr>
          <w:b/>
          <w:smallCaps/>
          <w:color w:val="000000" w:themeColor="text1"/>
        </w:rPr>
      </w:pPr>
      <w:r w:rsidRPr="009C69F5">
        <w:rPr>
          <w:b/>
          <w:smallCaps/>
          <w:color w:val="000000" w:themeColor="text1"/>
        </w:rPr>
        <w:t>PRESENT</w:t>
      </w:r>
      <w:r w:rsidR="00AC196A" w:rsidRPr="009C69F5">
        <w:rPr>
          <w:b/>
          <w:smallCaps/>
          <w:color w:val="000000" w:themeColor="text1"/>
        </w:rPr>
        <w:t xml:space="preserve"> AND FUTURE</w:t>
      </w:r>
      <w:r w:rsidRPr="009C69F5">
        <w:rPr>
          <w:b/>
          <w:smallCaps/>
          <w:color w:val="000000" w:themeColor="text1"/>
        </w:rPr>
        <w:t>:</w:t>
      </w:r>
      <w:r w:rsidR="005211CB" w:rsidRPr="009C69F5">
        <w:rPr>
          <w:b/>
          <w:smallCaps/>
          <w:color w:val="000000" w:themeColor="text1"/>
        </w:rPr>
        <w:t xml:space="preserve"> </w:t>
      </w:r>
      <w:r w:rsidR="005D066B" w:rsidRPr="009C69F5">
        <w:rPr>
          <w:b/>
          <w:smallCaps/>
          <w:color w:val="000000" w:themeColor="text1"/>
        </w:rPr>
        <w:t xml:space="preserve">Native </w:t>
      </w:r>
      <w:r w:rsidR="0020531C" w:rsidRPr="009C69F5">
        <w:rPr>
          <w:b/>
          <w:smallCaps/>
          <w:color w:val="000000" w:themeColor="text1"/>
        </w:rPr>
        <w:t>Plants</w:t>
      </w:r>
      <w:r w:rsidR="004A0190" w:rsidRPr="009C69F5">
        <w:rPr>
          <w:b/>
          <w:smallCaps/>
          <w:color w:val="000000" w:themeColor="text1"/>
        </w:rPr>
        <w:t xml:space="preserve"> as Considered in Winter</w:t>
      </w:r>
      <w:r w:rsidR="00F040D9" w:rsidRPr="009C69F5">
        <w:rPr>
          <w:b/>
          <w:smallCaps/>
          <w:color w:val="000000" w:themeColor="text1"/>
        </w:rPr>
        <w:t xml:space="preserve"> and </w:t>
      </w:r>
      <w:r w:rsidR="005725A6" w:rsidRPr="009C69F5">
        <w:rPr>
          <w:b/>
          <w:smallCaps/>
          <w:color w:val="000000" w:themeColor="text1"/>
        </w:rPr>
        <w:t>the Onset of Spring</w:t>
      </w:r>
    </w:p>
    <w:p w14:paraId="59CDBB9C" w14:textId="77777777" w:rsidR="00964DF1" w:rsidRPr="009C69F5" w:rsidRDefault="00964DF1" w:rsidP="00964DF1">
      <w:pPr>
        <w:numPr>
          <w:ilvl w:val="0"/>
          <w:numId w:val="32"/>
        </w:numPr>
        <w:spacing w:line="276" w:lineRule="auto"/>
        <w:contextualSpacing/>
        <w:rPr>
          <w:color w:val="000000"/>
        </w:rPr>
      </w:pPr>
      <w:r w:rsidRPr="009C69F5">
        <w:rPr>
          <w:color w:val="000000"/>
        </w:rPr>
        <w:t>Topics and Materials:</w:t>
      </w:r>
    </w:p>
    <w:p w14:paraId="44A33559" w14:textId="77777777" w:rsidR="00964DF1" w:rsidRPr="009C69F5" w:rsidRDefault="00964DF1" w:rsidP="00964DF1">
      <w:pPr>
        <w:numPr>
          <w:ilvl w:val="1"/>
          <w:numId w:val="32"/>
        </w:numPr>
        <w:spacing w:line="276" w:lineRule="auto"/>
        <w:ind w:left="1080"/>
      </w:pPr>
      <w:r w:rsidRPr="009C69F5">
        <w:t>Recommended reading (see appendix)</w:t>
      </w:r>
    </w:p>
    <w:p w14:paraId="444283D4" w14:textId="44128A8E" w:rsidR="00964DF1" w:rsidRPr="009C69F5" w:rsidRDefault="00964DF1" w:rsidP="00964DF1">
      <w:pPr>
        <w:numPr>
          <w:ilvl w:val="1"/>
          <w:numId w:val="32"/>
        </w:numPr>
        <w:spacing w:line="276" w:lineRule="auto"/>
        <w:ind w:left="1080"/>
      </w:pPr>
      <w:r w:rsidRPr="009C69F5">
        <w:t>Local winter plants (</w:t>
      </w:r>
      <w:r w:rsidR="001B4751" w:rsidRPr="009C69F5">
        <w:t>p</w:t>
      </w:r>
      <w:r w:rsidRPr="009C69F5">
        <w:t>teridophytes, gymnosperms, and angiosperms)</w:t>
      </w:r>
    </w:p>
    <w:p w14:paraId="79D53B5B" w14:textId="0452FDA9" w:rsidR="00964DF1" w:rsidRPr="009C69F5" w:rsidRDefault="00964DF1" w:rsidP="00964DF1">
      <w:pPr>
        <w:numPr>
          <w:ilvl w:val="1"/>
          <w:numId w:val="32"/>
        </w:numPr>
        <w:spacing w:line="276" w:lineRule="auto"/>
        <w:ind w:left="1080"/>
      </w:pPr>
      <w:r w:rsidRPr="009C69F5">
        <w:rPr>
          <w:color w:val="000000" w:themeColor="text1"/>
        </w:rPr>
        <w:t>Contemporary phenological considerations of winter plants (e.g., phenophases and climate change)</w:t>
      </w:r>
    </w:p>
    <w:p w14:paraId="46C83674" w14:textId="77777777" w:rsidR="00964DF1" w:rsidRPr="009C69F5" w:rsidRDefault="00964DF1" w:rsidP="00964DF1">
      <w:pPr>
        <w:numPr>
          <w:ilvl w:val="0"/>
          <w:numId w:val="32"/>
        </w:numPr>
        <w:spacing w:line="276" w:lineRule="auto"/>
        <w:contextualSpacing/>
        <w:rPr>
          <w:color w:val="000000"/>
        </w:rPr>
      </w:pPr>
      <w:r w:rsidRPr="009C69F5">
        <w:rPr>
          <w:color w:val="000000"/>
        </w:rPr>
        <w:t>Lab:</w:t>
      </w:r>
    </w:p>
    <w:p w14:paraId="09DDE333" w14:textId="77777777" w:rsidR="00964DF1" w:rsidRPr="009C69F5" w:rsidRDefault="00964DF1" w:rsidP="00964DF1">
      <w:pPr>
        <w:numPr>
          <w:ilvl w:val="1"/>
          <w:numId w:val="32"/>
        </w:numPr>
        <w:spacing w:line="276" w:lineRule="auto"/>
        <w:ind w:left="1080"/>
        <w:contextualSpacing/>
        <w:rPr>
          <w:color w:val="000000"/>
        </w:rPr>
      </w:pPr>
      <w:r w:rsidRPr="009C69F5">
        <w:rPr>
          <w:color w:val="000000"/>
        </w:rPr>
        <w:t>Collection and identification of local winter plants</w:t>
      </w:r>
    </w:p>
    <w:p w14:paraId="2061D3F3" w14:textId="77777777" w:rsidR="00964DF1" w:rsidRPr="009C69F5" w:rsidRDefault="00964DF1" w:rsidP="00964DF1">
      <w:pPr>
        <w:numPr>
          <w:ilvl w:val="0"/>
          <w:numId w:val="32"/>
        </w:numPr>
        <w:spacing w:line="276" w:lineRule="auto"/>
        <w:contextualSpacing/>
        <w:rPr>
          <w:color w:val="000000"/>
        </w:rPr>
      </w:pPr>
      <w:r w:rsidRPr="009C69F5">
        <w:rPr>
          <w:color w:val="000000"/>
        </w:rPr>
        <w:t>Assignments:</w:t>
      </w:r>
    </w:p>
    <w:p w14:paraId="640CE27F" w14:textId="77777777" w:rsidR="00964DF1" w:rsidRPr="009C69F5" w:rsidRDefault="00964DF1" w:rsidP="00964DF1">
      <w:pPr>
        <w:numPr>
          <w:ilvl w:val="1"/>
          <w:numId w:val="32"/>
        </w:numPr>
        <w:spacing w:line="276" w:lineRule="auto"/>
        <w:ind w:left="1080"/>
        <w:contextualSpacing/>
        <w:rPr>
          <w:color w:val="000000"/>
        </w:rPr>
      </w:pPr>
      <w:r w:rsidRPr="009C69F5">
        <w:rPr>
          <w:color w:val="000000"/>
        </w:rPr>
        <w:t>Class project</w:t>
      </w:r>
    </w:p>
    <w:p w14:paraId="5D5A1E71" w14:textId="77777777" w:rsidR="00964DF1" w:rsidRPr="009C69F5" w:rsidRDefault="00964DF1" w:rsidP="00964DF1">
      <w:pPr>
        <w:numPr>
          <w:ilvl w:val="1"/>
          <w:numId w:val="32"/>
        </w:numPr>
        <w:spacing w:line="276" w:lineRule="auto"/>
        <w:ind w:left="1080"/>
        <w:contextualSpacing/>
        <w:rPr>
          <w:color w:val="000000"/>
        </w:rPr>
      </w:pPr>
      <w:r w:rsidRPr="009C69F5">
        <w:rPr>
          <w:color w:val="000000"/>
        </w:rPr>
        <w:t>Formal paper (or alternative course product)</w:t>
      </w:r>
    </w:p>
    <w:p w14:paraId="5C2F8556" w14:textId="6B936123" w:rsidR="00F02EB6" w:rsidRPr="009C69F5" w:rsidRDefault="0070032A" w:rsidP="00194CDD">
      <w:pPr>
        <w:spacing w:before="120"/>
        <w:outlineLvl w:val="0"/>
        <w:rPr>
          <w:b/>
          <w:color w:val="000000"/>
        </w:rPr>
      </w:pPr>
      <w:r w:rsidRPr="009C69F5">
        <w:rPr>
          <w:b/>
          <w:color w:val="000000"/>
        </w:rPr>
        <w:t>Week 5</w:t>
      </w:r>
    </w:p>
    <w:p w14:paraId="21F5FEAD" w14:textId="77777777" w:rsidR="00964DF1" w:rsidRPr="009C69F5" w:rsidRDefault="00964DF1" w:rsidP="00964DF1">
      <w:pPr>
        <w:numPr>
          <w:ilvl w:val="0"/>
          <w:numId w:val="32"/>
        </w:numPr>
        <w:spacing w:line="276" w:lineRule="auto"/>
        <w:contextualSpacing/>
        <w:rPr>
          <w:color w:val="000000"/>
        </w:rPr>
      </w:pPr>
      <w:r w:rsidRPr="009C69F5">
        <w:rPr>
          <w:color w:val="000000"/>
        </w:rPr>
        <w:t>Topics and Materials:</w:t>
      </w:r>
    </w:p>
    <w:p w14:paraId="7537F635" w14:textId="77777777" w:rsidR="00964DF1" w:rsidRPr="009C69F5" w:rsidRDefault="00964DF1" w:rsidP="00964DF1">
      <w:pPr>
        <w:numPr>
          <w:ilvl w:val="1"/>
          <w:numId w:val="32"/>
        </w:numPr>
        <w:spacing w:line="276" w:lineRule="auto"/>
        <w:ind w:left="1080"/>
      </w:pPr>
      <w:r w:rsidRPr="009C69F5">
        <w:t>Recommended reading (see appendix)</w:t>
      </w:r>
    </w:p>
    <w:p w14:paraId="7EED3467" w14:textId="589D6C96" w:rsidR="00964DF1" w:rsidRPr="009C69F5" w:rsidRDefault="00964DF1" w:rsidP="00964DF1">
      <w:pPr>
        <w:numPr>
          <w:ilvl w:val="1"/>
          <w:numId w:val="32"/>
        </w:numPr>
        <w:spacing w:line="276" w:lineRule="auto"/>
        <w:ind w:left="1080"/>
      </w:pPr>
      <w:r w:rsidRPr="009C69F5">
        <w:t>Local winter plants (</w:t>
      </w:r>
      <w:r w:rsidR="001B4751" w:rsidRPr="009C69F5">
        <w:t>p</w:t>
      </w:r>
      <w:r w:rsidRPr="009C69F5">
        <w:t>teridophytes, gymnosperms, and angiosperms)</w:t>
      </w:r>
    </w:p>
    <w:p w14:paraId="41D6BE06" w14:textId="77777777" w:rsidR="00964DF1" w:rsidRPr="009C69F5" w:rsidRDefault="00964DF1" w:rsidP="00964DF1">
      <w:pPr>
        <w:numPr>
          <w:ilvl w:val="0"/>
          <w:numId w:val="32"/>
        </w:numPr>
        <w:spacing w:line="276" w:lineRule="auto"/>
        <w:contextualSpacing/>
        <w:rPr>
          <w:color w:val="000000"/>
        </w:rPr>
      </w:pPr>
      <w:r w:rsidRPr="009C69F5">
        <w:rPr>
          <w:color w:val="000000"/>
        </w:rPr>
        <w:t>Lab:</w:t>
      </w:r>
    </w:p>
    <w:p w14:paraId="6644CB69" w14:textId="0FEDD48D" w:rsidR="009A2C21" w:rsidRPr="009C69F5" w:rsidRDefault="00964DF1" w:rsidP="00964DF1">
      <w:pPr>
        <w:numPr>
          <w:ilvl w:val="1"/>
          <w:numId w:val="32"/>
        </w:numPr>
        <w:spacing w:line="276" w:lineRule="auto"/>
        <w:ind w:left="1080"/>
        <w:contextualSpacing/>
        <w:rPr>
          <w:color w:val="000000"/>
        </w:rPr>
      </w:pPr>
      <w:r w:rsidRPr="009C69F5">
        <w:rPr>
          <w:color w:val="000000"/>
        </w:rPr>
        <w:t>Collection and identification of local winter plants</w:t>
      </w:r>
    </w:p>
    <w:p w14:paraId="783C762C" w14:textId="77777777" w:rsidR="00964DF1" w:rsidRPr="009C69F5" w:rsidRDefault="00964DF1" w:rsidP="00964DF1">
      <w:pPr>
        <w:numPr>
          <w:ilvl w:val="0"/>
          <w:numId w:val="32"/>
        </w:numPr>
        <w:spacing w:line="276" w:lineRule="auto"/>
        <w:contextualSpacing/>
        <w:rPr>
          <w:color w:val="000000"/>
        </w:rPr>
      </w:pPr>
      <w:r w:rsidRPr="009C69F5">
        <w:rPr>
          <w:color w:val="000000"/>
        </w:rPr>
        <w:t>Assignments:</w:t>
      </w:r>
    </w:p>
    <w:p w14:paraId="428E7FED" w14:textId="77777777" w:rsidR="00964DF1" w:rsidRPr="009C69F5" w:rsidRDefault="00964DF1" w:rsidP="00964DF1">
      <w:pPr>
        <w:numPr>
          <w:ilvl w:val="1"/>
          <w:numId w:val="32"/>
        </w:numPr>
        <w:spacing w:line="276" w:lineRule="auto"/>
        <w:ind w:left="1080"/>
        <w:contextualSpacing/>
        <w:rPr>
          <w:color w:val="000000"/>
        </w:rPr>
      </w:pPr>
      <w:r w:rsidRPr="009C69F5">
        <w:rPr>
          <w:color w:val="000000"/>
        </w:rPr>
        <w:t>Class project</w:t>
      </w:r>
    </w:p>
    <w:p w14:paraId="6FCE905F" w14:textId="77777777" w:rsidR="00964DF1" w:rsidRPr="009C69F5" w:rsidRDefault="00964DF1" w:rsidP="00964DF1">
      <w:pPr>
        <w:numPr>
          <w:ilvl w:val="1"/>
          <w:numId w:val="32"/>
        </w:numPr>
        <w:spacing w:line="276" w:lineRule="auto"/>
        <w:ind w:left="1080"/>
        <w:contextualSpacing/>
        <w:rPr>
          <w:color w:val="000000"/>
        </w:rPr>
      </w:pPr>
      <w:r w:rsidRPr="009C69F5">
        <w:rPr>
          <w:color w:val="000000"/>
        </w:rPr>
        <w:lastRenderedPageBreak/>
        <w:t>Formal paper (or alternative course product)</w:t>
      </w:r>
    </w:p>
    <w:p w14:paraId="5F8D335D" w14:textId="4D4C62C4" w:rsidR="00F02EB6" w:rsidRPr="009C69F5" w:rsidRDefault="003675D1" w:rsidP="009A2C21">
      <w:pPr>
        <w:spacing w:before="120"/>
        <w:rPr>
          <w:b/>
          <w:color w:val="000000"/>
        </w:rPr>
      </w:pPr>
      <w:r w:rsidRPr="009C69F5">
        <w:rPr>
          <w:b/>
          <w:color w:val="000000"/>
        </w:rPr>
        <w:t>Week 6</w:t>
      </w:r>
    </w:p>
    <w:p w14:paraId="758967A8" w14:textId="77777777" w:rsidR="0011103F" w:rsidRPr="009C69F5" w:rsidRDefault="0011103F" w:rsidP="0011103F">
      <w:pPr>
        <w:numPr>
          <w:ilvl w:val="0"/>
          <w:numId w:val="32"/>
        </w:numPr>
        <w:spacing w:line="276" w:lineRule="auto"/>
        <w:contextualSpacing/>
        <w:rPr>
          <w:color w:val="000000"/>
        </w:rPr>
      </w:pPr>
      <w:r w:rsidRPr="009C69F5">
        <w:rPr>
          <w:color w:val="000000"/>
        </w:rPr>
        <w:t>Topics and Materials:</w:t>
      </w:r>
    </w:p>
    <w:p w14:paraId="335A8700" w14:textId="77777777" w:rsidR="0011103F" w:rsidRPr="009C69F5" w:rsidRDefault="0011103F" w:rsidP="0011103F">
      <w:pPr>
        <w:numPr>
          <w:ilvl w:val="1"/>
          <w:numId w:val="32"/>
        </w:numPr>
        <w:spacing w:line="276" w:lineRule="auto"/>
        <w:ind w:left="1080"/>
      </w:pPr>
      <w:r w:rsidRPr="009C69F5">
        <w:t>Recommended reading (see appendix)</w:t>
      </w:r>
    </w:p>
    <w:p w14:paraId="32F9E54A" w14:textId="391D4BA5" w:rsidR="0011103F" w:rsidRPr="009C69F5" w:rsidRDefault="0011103F" w:rsidP="0011103F">
      <w:pPr>
        <w:numPr>
          <w:ilvl w:val="1"/>
          <w:numId w:val="32"/>
        </w:numPr>
        <w:spacing w:line="276" w:lineRule="auto"/>
        <w:ind w:left="1080"/>
      </w:pPr>
      <w:r w:rsidRPr="009C69F5">
        <w:t>Local winter plants (</w:t>
      </w:r>
      <w:r w:rsidR="001B4751" w:rsidRPr="009C69F5">
        <w:t>p</w:t>
      </w:r>
      <w:r w:rsidRPr="009C69F5">
        <w:t>teridophytes, gymnosperms, and angiosperms)</w:t>
      </w:r>
    </w:p>
    <w:p w14:paraId="37DE1D01" w14:textId="77777777" w:rsidR="0011103F" w:rsidRPr="009C69F5" w:rsidRDefault="0011103F" w:rsidP="0011103F">
      <w:pPr>
        <w:numPr>
          <w:ilvl w:val="0"/>
          <w:numId w:val="32"/>
        </w:numPr>
        <w:spacing w:line="276" w:lineRule="auto"/>
        <w:contextualSpacing/>
        <w:rPr>
          <w:color w:val="000000"/>
        </w:rPr>
      </w:pPr>
      <w:r w:rsidRPr="009C69F5">
        <w:rPr>
          <w:color w:val="000000"/>
        </w:rPr>
        <w:t>Lab:</w:t>
      </w:r>
    </w:p>
    <w:p w14:paraId="5F0B7006" w14:textId="77777777" w:rsidR="0011103F" w:rsidRPr="009C69F5" w:rsidRDefault="0011103F" w:rsidP="0011103F">
      <w:pPr>
        <w:numPr>
          <w:ilvl w:val="1"/>
          <w:numId w:val="32"/>
        </w:numPr>
        <w:spacing w:line="276" w:lineRule="auto"/>
        <w:ind w:left="1080"/>
        <w:contextualSpacing/>
        <w:rPr>
          <w:color w:val="000000"/>
        </w:rPr>
      </w:pPr>
      <w:r w:rsidRPr="009C69F5">
        <w:rPr>
          <w:color w:val="000000"/>
        </w:rPr>
        <w:t>Collection and identification of local winter plants</w:t>
      </w:r>
    </w:p>
    <w:p w14:paraId="54D58D04" w14:textId="77777777" w:rsidR="0011103F" w:rsidRPr="009C69F5" w:rsidRDefault="0011103F" w:rsidP="0011103F">
      <w:pPr>
        <w:numPr>
          <w:ilvl w:val="0"/>
          <w:numId w:val="32"/>
        </w:numPr>
        <w:spacing w:line="276" w:lineRule="auto"/>
        <w:contextualSpacing/>
        <w:rPr>
          <w:color w:val="000000"/>
        </w:rPr>
      </w:pPr>
      <w:r w:rsidRPr="009C69F5">
        <w:rPr>
          <w:color w:val="000000"/>
        </w:rPr>
        <w:t>Assignments:</w:t>
      </w:r>
    </w:p>
    <w:p w14:paraId="1F8FAF71" w14:textId="78D1B442" w:rsidR="0011103F" w:rsidRPr="009C69F5" w:rsidRDefault="0011103F" w:rsidP="0011103F">
      <w:pPr>
        <w:numPr>
          <w:ilvl w:val="1"/>
          <w:numId w:val="32"/>
        </w:numPr>
        <w:spacing w:line="276" w:lineRule="auto"/>
        <w:ind w:left="1080"/>
        <w:contextualSpacing/>
        <w:rPr>
          <w:color w:val="000000"/>
        </w:rPr>
      </w:pPr>
      <w:r w:rsidRPr="009C69F5">
        <w:rPr>
          <w:color w:val="000000"/>
        </w:rPr>
        <w:t>Class project</w:t>
      </w:r>
    </w:p>
    <w:p w14:paraId="1FFD34ED" w14:textId="4F044F26" w:rsidR="0011103F" w:rsidRPr="009C69F5" w:rsidRDefault="0011103F" w:rsidP="0011103F">
      <w:pPr>
        <w:numPr>
          <w:ilvl w:val="1"/>
          <w:numId w:val="32"/>
        </w:numPr>
        <w:spacing w:line="276" w:lineRule="auto"/>
        <w:ind w:left="1080"/>
        <w:contextualSpacing/>
        <w:rPr>
          <w:color w:val="000000"/>
        </w:rPr>
      </w:pPr>
      <w:r w:rsidRPr="009C69F5">
        <w:rPr>
          <w:color w:val="000000"/>
        </w:rPr>
        <w:t>Formal paper (or alternative course product)</w:t>
      </w:r>
    </w:p>
    <w:p w14:paraId="20233DFE" w14:textId="77777777" w:rsidR="002E1577" w:rsidRPr="009C69F5" w:rsidRDefault="002E1577" w:rsidP="002E1577">
      <w:pPr>
        <w:numPr>
          <w:ilvl w:val="0"/>
          <w:numId w:val="32"/>
        </w:numPr>
        <w:tabs>
          <w:tab w:val="left" w:pos="1080"/>
        </w:tabs>
        <w:spacing w:line="276" w:lineRule="auto"/>
        <w:rPr>
          <w:b/>
          <w:color w:val="000000"/>
        </w:rPr>
      </w:pPr>
      <w:r w:rsidRPr="009C69F5">
        <w:rPr>
          <w:b/>
          <w:color w:val="000000"/>
        </w:rPr>
        <w:t>Due: Mid-term knowledge survey at 5:00 pm on Friday</w:t>
      </w:r>
    </w:p>
    <w:p w14:paraId="28DB11CE" w14:textId="093AF51D" w:rsidR="00F02EB6" w:rsidRPr="009C69F5" w:rsidRDefault="0070032A" w:rsidP="009A2C21">
      <w:pPr>
        <w:spacing w:before="120"/>
        <w:outlineLvl w:val="0"/>
        <w:rPr>
          <w:b/>
          <w:color w:val="000000"/>
        </w:rPr>
      </w:pPr>
      <w:r w:rsidRPr="009C69F5">
        <w:rPr>
          <w:b/>
          <w:color w:val="000000"/>
        </w:rPr>
        <w:t>Week 7</w:t>
      </w:r>
    </w:p>
    <w:p w14:paraId="12EB098E" w14:textId="77777777" w:rsidR="002E15B7" w:rsidRPr="009C69F5" w:rsidRDefault="002E15B7" w:rsidP="002E15B7">
      <w:pPr>
        <w:numPr>
          <w:ilvl w:val="0"/>
          <w:numId w:val="32"/>
        </w:numPr>
        <w:spacing w:line="276" w:lineRule="auto"/>
        <w:contextualSpacing/>
        <w:rPr>
          <w:color w:val="000000"/>
        </w:rPr>
      </w:pPr>
      <w:r w:rsidRPr="009C69F5">
        <w:rPr>
          <w:color w:val="000000"/>
        </w:rPr>
        <w:t>Topics and Materials:</w:t>
      </w:r>
    </w:p>
    <w:p w14:paraId="5DDA3AAA" w14:textId="77777777" w:rsidR="002E15B7" w:rsidRPr="009C69F5" w:rsidRDefault="002E15B7" w:rsidP="002E15B7">
      <w:pPr>
        <w:numPr>
          <w:ilvl w:val="1"/>
          <w:numId w:val="32"/>
        </w:numPr>
        <w:spacing w:line="276" w:lineRule="auto"/>
        <w:ind w:left="1080"/>
      </w:pPr>
      <w:r w:rsidRPr="009C69F5">
        <w:t>Recommended reading (see appendix)</w:t>
      </w:r>
    </w:p>
    <w:p w14:paraId="180980CC" w14:textId="5DFF8AFE" w:rsidR="002E15B7" w:rsidRPr="009C69F5" w:rsidRDefault="002E15B7" w:rsidP="002E15B7">
      <w:pPr>
        <w:numPr>
          <w:ilvl w:val="1"/>
          <w:numId w:val="32"/>
        </w:numPr>
        <w:spacing w:line="276" w:lineRule="auto"/>
        <w:ind w:left="1080"/>
      </w:pPr>
      <w:r w:rsidRPr="009C69F5">
        <w:t>Local winter plants (</w:t>
      </w:r>
      <w:r w:rsidR="001B4751" w:rsidRPr="009C69F5">
        <w:t>p</w:t>
      </w:r>
      <w:r w:rsidRPr="009C69F5">
        <w:t>teridophytes, gymnosperms, and angiosperms)</w:t>
      </w:r>
    </w:p>
    <w:p w14:paraId="3F9EE14F" w14:textId="77777777" w:rsidR="002E15B7" w:rsidRPr="009C69F5" w:rsidRDefault="002E15B7" w:rsidP="002E15B7">
      <w:pPr>
        <w:numPr>
          <w:ilvl w:val="0"/>
          <w:numId w:val="32"/>
        </w:numPr>
        <w:spacing w:line="276" w:lineRule="auto"/>
        <w:contextualSpacing/>
        <w:rPr>
          <w:color w:val="000000"/>
        </w:rPr>
      </w:pPr>
      <w:r w:rsidRPr="009C69F5">
        <w:rPr>
          <w:color w:val="000000"/>
        </w:rPr>
        <w:t>Lab:</w:t>
      </w:r>
    </w:p>
    <w:p w14:paraId="4D366D50" w14:textId="77777777" w:rsidR="002E15B7" w:rsidRPr="009C69F5" w:rsidRDefault="002E15B7" w:rsidP="002E15B7">
      <w:pPr>
        <w:numPr>
          <w:ilvl w:val="1"/>
          <w:numId w:val="32"/>
        </w:numPr>
        <w:spacing w:line="276" w:lineRule="auto"/>
        <w:ind w:left="1080"/>
        <w:contextualSpacing/>
        <w:rPr>
          <w:color w:val="000000"/>
        </w:rPr>
      </w:pPr>
      <w:r w:rsidRPr="009C69F5">
        <w:rPr>
          <w:color w:val="000000"/>
        </w:rPr>
        <w:t>Collection and identification of local winter plants</w:t>
      </w:r>
    </w:p>
    <w:p w14:paraId="3C0C7931" w14:textId="77777777" w:rsidR="002E15B7" w:rsidRPr="009C69F5" w:rsidRDefault="002E15B7" w:rsidP="002E15B7">
      <w:pPr>
        <w:numPr>
          <w:ilvl w:val="0"/>
          <w:numId w:val="32"/>
        </w:numPr>
        <w:spacing w:line="276" w:lineRule="auto"/>
        <w:contextualSpacing/>
        <w:rPr>
          <w:color w:val="000000"/>
        </w:rPr>
      </w:pPr>
      <w:r w:rsidRPr="009C69F5">
        <w:rPr>
          <w:color w:val="000000"/>
        </w:rPr>
        <w:t>Assignments:</w:t>
      </w:r>
    </w:p>
    <w:p w14:paraId="4592328E" w14:textId="77777777" w:rsidR="002E15B7" w:rsidRPr="009C69F5" w:rsidRDefault="002E15B7" w:rsidP="002E15B7">
      <w:pPr>
        <w:numPr>
          <w:ilvl w:val="1"/>
          <w:numId w:val="32"/>
        </w:numPr>
        <w:spacing w:line="276" w:lineRule="auto"/>
        <w:ind w:left="1080"/>
        <w:contextualSpacing/>
        <w:rPr>
          <w:color w:val="000000"/>
        </w:rPr>
      </w:pPr>
      <w:r w:rsidRPr="009C69F5">
        <w:rPr>
          <w:color w:val="000000"/>
        </w:rPr>
        <w:t>Class project</w:t>
      </w:r>
    </w:p>
    <w:p w14:paraId="14AA3EB1" w14:textId="77777777" w:rsidR="002E15B7" w:rsidRPr="009C69F5" w:rsidRDefault="002E15B7" w:rsidP="002E15B7">
      <w:pPr>
        <w:numPr>
          <w:ilvl w:val="1"/>
          <w:numId w:val="32"/>
        </w:numPr>
        <w:spacing w:line="276" w:lineRule="auto"/>
        <w:ind w:left="1080"/>
        <w:contextualSpacing/>
        <w:rPr>
          <w:color w:val="000000"/>
        </w:rPr>
      </w:pPr>
      <w:r w:rsidRPr="009C69F5">
        <w:rPr>
          <w:color w:val="000000"/>
        </w:rPr>
        <w:t>Formal paper (or alternative course product)</w:t>
      </w:r>
    </w:p>
    <w:p w14:paraId="69496CD6" w14:textId="740EE958" w:rsidR="00F02EB6" w:rsidRPr="009C69F5" w:rsidRDefault="0070032A" w:rsidP="009A2C21">
      <w:pPr>
        <w:spacing w:before="120"/>
        <w:outlineLvl w:val="0"/>
        <w:rPr>
          <w:b/>
          <w:color w:val="000000"/>
        </w:rPr>
      </w:pPr>
      <w:r w:rsidRPr="009C69F5">
        <w:rPr>
          <w:b/>
          <w:color w:val="000000"/>
        </w:rPr>
        <w:t>Week 8</w:t>
      </w:r>
    </w:p>
    <w:p w14:paraId="4D6E41CE" w14:textId="21AF35B0" w:rsidR="005211CB" w:rsidRPr="009C69F5" w:rsidRDefault="0035410D" w:rsidP="005211CB">
      <w:pPr>
        <w:widowControl w:val="0"/>
        <w:autoSpaceDE w:val="0"/>
        <w:autoSpaceDN w:val="0"/>
        <w:adjustRightInd w:val="0"/>
        <w:rPr>
          <w:b/>
          <w:smallCaps/>
          <w:color w:val="000000" w:themeColor="text1"/>
        </w:rPr>
      </w:pPr>
      <w:r w:rsidRPr="009C69F5">
        <w:rPr>
          <w:b/>
          <w:smallCaps/>
          <w:color w:val="000000" w:themeColor="text1"/>
        </w:rPr>
        <w:t>PRESENT:</w:t>
      </w:r>
      <w:r w:rsidR="005211CB" w:rsidRPr="009C69F5">
        <w:rPr>
          <w:b/>
          <w:smallCaps/>
          <w:color w:val="000000" w:themeColor="text1"/>
        </w:rPr>
        <w:t xml:space="preserve"> Environmental Significance of Local Native Plants as Considered in Winter</w:t>
      </w:r>
    </w:p>
    <w:p w14:paraId="68300B4F" w14:textId="77777777" w:rsidR="002E15B7" w:rsidRPr="009C69F5" w:rsidRDefault="002E15B7" w:rsidP="002E15B7">
      <w:pPr>
        <w:numPr>
          <w:ilvl w:val="0"/>
          <w:numId w:val="32"/>
        </w:numPr>
        <w:spacing w:line="276" w:lineRule="auto"/>
        <w:contextualSpacing/>
        <w:rPr>
          <w:color w:val="000000"/>
        </w:rPr>
      </w:pPr>
      <w:r w:rsidRPr="009C69F5">
        <w:rPr>
          <w:color w:val="000000"/>
        </w:rPr>
        <w:t>Topics and Materials:</w:t>
      </w:r>
    </w:p>
    <w:p w14:paraId="162EBAC8" w14:textId="77777777" w:rsidR="002E15B7" w:rsidRPr="009C69F5" w:rsidRDefault="002E15B7" w:rsidP="002E15B7">
      <w:pPr>
        <w:numPr>
          <w:ilvl w:val="1"/>
          <w:numId w:val="32"/>
        </w:numPr>
        <w:spacing w:line="276" w:lineRule="auto"/>
        <w:ind w:left="1080"/>
      </w:pPr>
      <w:r w:rsidRPr="009C69F5">
        <w:t>Recommended reading (see appendix)</w:t>
      </w:r>
    </w:p>
    <w:p w14:paraId="19C03F69" w14:textId="56288C61" w:rsidR="002E15B7" w:rsidRPr="009C69F5" w:rsidRDefault="002E15B7" w:rsidP="002E15B7">
      <w:pPr>
        <w:numPr>
          <w:ilvl w:val="1"/>
          <w:numId w:val="32"/>
        </w:numPr>
        <w:spacing w:line="276" w:lineRule="auto"/>
        <w:ind w:left="1080"/>
      </w:pPr>
      <w:r w:rsidRPr="009C69F5">
        <w:t>Local winter plants (</w:t>
      </w:r>
      <w:r w:rsidR="001B4751" w:rsidRPr="009C69F5">
        <w:t>p</w:t>
      </w:r>
      <w:r w:rsidRPr="009C69F5">
        <w:t>teridophytes, gymnosperms, and angiosperms)</w:t>
      </w:r>
    </w:p>
    <w:p w14:paraId="1EDB9A50" w14:textId="2B91C9C3" w:rsidR="002E15B7" w:rsidRPr="009C69F5" w:rsidRDefault="002E15B7" w:rsidP="002E15B7">
      <w:pPr>
        <w:numPr>
          <w:ilvl w:val="1"/>
          <w:numId w:val="32"/>
        </w:numPr>
        <w:spacing w:line="276" w:lineRule="auto"/>
        <w:ind w:left="1080"/>
      </w:pPr>
      <w:r w:rsidRPr="009C69F5">
        <w:rPr>
          <w:color w:val="000000" w:themeColor="text1"/>
        </w:rPr>
        <w:t>Environmental considerations of winter plants (e.g., in riparian zone restoration)</w:t>
      </w:r>
    </w:p>
    <w:p w14:paraId="7F4D4DD2" w14:textId="680F42EA" w:rsidR="002E15B7" w:rsidRPr="009C69F5" w:rsidRDefault="002E15B7" w:rsidP="002E15B7">
      <w:pPr>
        <w:numPr>
          <w:ilvl w:val="0"/>
          <w:numId w:val="32"/>
        </w:numPr>
        <w:spacing w:line="276" w:lineRule="auto"/>
        <w:contextualSpacing/>
        <w:rPr>
          <w:color w:val="000000"/>
        </w:rPr>
      </w:pPr>
      <w:r w:rsidRPr="009C69F5">
        <w:rPr>
          <w:color w:val="000000"/>
        </w:rPr>
        <w:t>Lab:</w:t>
      </w:r>
    </w:p>
    <w:p w14:paraId="53AF77B6" w14:textId="77777777" w:rsidR="002E15B7" w:rsidRPr="009C69F5" w:rsidRDefault="002E15B7" w:rsidP="002E15B7">
      <w:pPr>
        <w:numPr>
          <w:ilvl w:val="1"/>
          <w:numId w:val="32"/>
        </w:numPr>
        <w:spacing w:line="276" w:lineRule="auto"/>
        <w:ind w:left="1080"/>
        <w:contextualSpacing/>
        <w:rPr>
          <w:color w:val="000000"/>
        </w:rPr>
      </w:pPr>
      <w:r w:rsidRPr="009C69F5">
        <w:rPr>
          <w:color w:val="000000"/>
        </w:rPr>
        <w:t>Collection and identification of local winter plants</w:t>
      </w:r>
    </w:p>
    <w:p w14:paraId="0D9055DD" w14:textId="77777777" w:rsidR="002E15B7" w:rsidRPr="009C69F5" w:rsidRDefault="002E15B7" w:rsidP="002E15B7">
      <w:pPr>
        <w:numPr>
          <w:ilvl w:val="0"/>
          <w:numId w:val="32"/>
        </w:numPr>
        <w:spacing w:line="276" w:lineRule="auto"/>
        <w:contextualSpacing/>
        <w:rPr>
          <w:color w:val="000000"/>
        </w:rPr>
      </w:pPr>
      <w:r w:rsidRPr="009C69F5">
        <w:rPr>
          <w:color w:val="000000"/>
        </w:rPr>
        <w:t>Assignments:</w:t>
      </w:r>
    </w:p>
    <w:p w14:paraId="753AC378" w14:textId="77777777" w:rsidR="002E15B7" w:rsidRPr="009C69F5" w:rsidRDefault="002E15B7" w:rsidP="002E15B7">
      <w:pPr>
        <w:numPr>
          <w:ilvl w:val="1"/>
          <w:numId w:val="32"/>
        </w:numPr>
        <w:spacing w:line="276" w:lineRule="auto"/>
        <w:ind w:left="1080"/>
        <w:contextualSpacing/>
        <w:rPr>
          <w:color w:val="000000"/>
        </w:rPr>
      </w:pPr>
      <w:r w:rsidRPr="009C69F5">
        <w:rPr>
          <w:color w:val="000000"/>
        </w:rPr>
        <w:t>Class project</w:t>
      </w:r>
    </w:p>
    <w:p w14:paraId="6A69B7AB" w14:textId="77777777" w:rsidR="002E15B7" w:rsidRPr="009C69F5" w:rsidRDefault="002E15B7" w:rsidP="002E15B7">
      <w:pPr>
        <w:numPr>
          <w:ilvl w:val="1"/>
          <w:numId w:val="32"/>
        </w:numPr>
        <w:spacing w:line="276" w:lineRule="auto"/>
        <w:ind w:left="1080"/>
        <w:contextualSpacing/>
        <w:rPr>
          <w:color w:val="000000"/>
        </w:rPr>
      </w:pPr>
      <w:r w:rsidRPr="009C69F5">
        <w:rPr>
          <w:color w:val="000000"/>
        </w:rPr>
        <w:t>Formal paper (or alternative course product)</w:t>
      </w:r>
    </w:p>
    <w:p w14:paraId="2972A2A6" w14:textId="65AB090C" w:rsidR="00F02EB6" w:rsidRPr="009C69F5" w:rsidRDefault="00FB4D19" w:rsidP="00F02EB6">
      <w:pPr>
        <w:outlineLvl w:val="0"/>
        <w:rPr>
          <w:b/>
          <w:color w:val="000000"/>
        </w:rPr>
      </w:pPr>
      <w:r w:rsidRPr="009C69F5">
        <w:rPr>
          <w:b/>
          <w:color w:val="000000"/>
        </w:rPr>
        <w:t>Week 9</w:t>
      </w:r>
    </w:p>
    <w:p w14:paraId="599BB449" w14:textId="77777777" w:rsidR="004609B0" w:rsidRPr="009C69F5" w:rsidRDefault="004609B0" w:rsidP="004609B0">
      <w:pPr>
        <w:numPr>
          <w:ilvl w:val="0"/>
          <w:numId w:val="32"/>
        </w:numPr>
        <w:spacing w:line="276" w:lineRule="auto"/>
        <w:contextualSpacing/>
        <w:rPr>
          <w:color w:val="000000"/>
        </w:rPr>
      </w:pPr>
      <w:r w:rsidRPr="009C69F5">
        <w:rPr>
          <w:color w:val="000000"/>
        </w:rPr>
        <w:t>Topics and Materials:</w:t>
      </w:r>
    </w:p>
    <w:p w14:paraId="456042E4" w14:textId="77777777" w:rsidR="004609B0" w:rsidRPr="009C69F5" w:rsidRDefault="004609B0" w:rsidP="004609B0">
      <w:pPr>
        <w:numPr>
          <w:ilvl w:val="1"/>
          <w:numId w:val="32"/>
        </w:numPr>
        <w:spacing w:line="276" w:lineRule="auto"/>
        <w:ind w:left="1080"/>
      </w:pPr>
      <w:r w:rsidRPr="009C69F5">
        <w:t>Recommended reading (see appendix)</w:t>
      </w:r>
    </w:p>
    <w:p w14:paraId="18F2EDA9" w14:textId="57F2E755" w:rsidR="004609B0" w:rsidRPr="009C69F5" w:rsidRDefault="004609B0" w:rsidP="004609B0">
      <w:pPr>
        <w:numPr>
          <w:ilvl w:val="1"/>
          <w:numId w:val="32"/>
        </w:numPr>
        <w:spacing w:line="276" w:lineRule="auto"/>
        <w:ind w:left="1080"/>
      </w:pPr>
      <w:r w:rsidRPr="009C69F5">
        <w:t>Local winter plants (</w:t>
      </w:r>
      <w:r w:rsidR="00805A59" w:rsidRPr="009C69F5">
        <w:t>p</w:t>
      </w:r>
      <w:r w:rsidRPr="009C69F5">
        <w:t>teridophytes, gymnosperms, and angiosperms)</w:t>
      </w:r>
    </w:p>
    <w:p w14:paraId="1FE71B0D" w14:textId="77777777" w:rsidR="00D658D8" w:rsidRPr="009C69F5" w:rsidRDefault="00D658D8" w:rsidP="00D658D8">
      <w:pPr>
        <w:numPr>
          <w:ilvl w:val="1"/>
          <w:numId w:val="32"/>
        </w:numPr>
        <w:spacing w:line="276" w:lineRule="auto"/>
        <w:ind w:left="1080"/>
      </w:pPr>
      <w:r w:rsidRPr="009C69F5">
        <w:rPr>
          <w:color w:val="000000" w:themeColor="text1"/>
        </w:rPr>
        <w:t>Environmental considerations of winter plants (e.g., in riparian zone restoration)</w:t>
      </w:r>
    </w:p>
    <w:p w14:paraId="3A943527" w14:textId="77777777" w:rsidR="004609B0" w:rsidRPr="009C69F5" w:rsidRDefault="004609B0" w:rsidP="004609B0">
      <w:pPr>
        <w:numPr>
          <w:ilvl w:val="0"/>
          <w:numId w:val="32"/>
        </w:numPr>
        <w:spacing w:line="276" w:lineRule="auto"/>
        <w:contextualSpacing/>
        <w:rPr>
          <w:color w:val="000000"/>
        </w:rPr>
      </w:pPr>
      <w:r w:rsidRPr="009C69F5">
        <w:rPr>
          <w:color w:val="000000"/>
        </w:rPr>
        <w:t>Lab:</w:t>
      </w:r>
    </w:p>
    <w:p w14:paraId="62C7DAF4" w14:textId="77777777" w:rsidR="004609B0" w:rsidRPr="009C69F5" w:rsidRDefault="004609B0" w:rsidP="004609B0">
      <w:pPr>
        <w:numPr>
          <w:ilvl w:val="1"/>
          <w:numId w:val="32"/>
        </w:numPr>
        <w:spacing w:line="276" w:lineRule="auto"/>
        <w:ind w:left="1080"/>
        <w:contextualSpacing/>
        <w:rPr>
          <w:color w:val="000000"/>
        </w:rPr>
      </w:pPr>
      <w:r w:rsidRPr="009C69F5">
        <w:rPr>
          <w:color w:val="000000"/>
        </w:rPr>
        <w:t>Collection and identification of local winter plants</w:t>
      </w:r>
    </w:p>
    <w:p w14:paraId="2827AEEA" w14:textId="77777777" w:rsidR="004609B0" w:rsidRPr="009C69F5" w:rsidRDefault="004609B0" w:rsidP="004609B0">
      <w:pPr>
        <w:numPr>
          <w:ilvl w:val="0"/>
          <w:numId w:val="32"/>
        </w:numPr>
        <w:spacing w:line="276" w:lineRule="auto"/>
        <w:contextualSpacing/>
        <w:rPr>
          <w:color w:val="000000"/>
        </w:rPr>
      </w:pPr>
      <w:r w:rsidRPr="009C69F5">
        <w:rPr>
          <w:color w:val="000000"/>
        </w:rPr>
        <w:t>Assignments:</w:t>
      </w:r>
    </w:p>
    <w:p w14:paraId="156E0C8B" w14:textId="77777777" w:rsidR="004609B0" w:rsidRPr="009C69F5" w:rsidRDefault="004609B0" w:rsidP="004609B0">
      <w:pPr>
        <w:numPr>
          <w:ilvl w:val="1"/>
          <w:numId w:val="32"/>
        </w:numPr>
        <w:spacing w:line="276" w:lineRule="auto"/>
        <w:ind w:left="1080"/>
        <w:contextualSpacing/>
        <w:rPr>
          <w:color w:val="000000"/>
        </w:rPr>
      </w:pPr>
      <w:r w:rsidRPr="009C69F5">
        <w:rPr>
          <w:color w:val="000000"/>
        </w:rPr>
        <w:t>Class project</w:t>
      </w:r>
    </w:p>
    <w:p w14:paraId="39E3F98D" w14:textId="77777777" w:rsidR="004609B0" w:rsidRPr="009C69F5" w:rsidRDefault="004609B0" w:rsidP="004609B0">
      <w:pPr>
        <w:numPr>
          <w:ilvl w:val="1"/>
          <w:numId w:val="32"/>
        </w:numPr>
        <w:spacing w:line="276" w:lineRule="auto"/>
        <w:ind w:left="1080"/>
        <w:contextualSpacing/>
        <w:rPr>
          <w:color w:val="000000"/>
        </w:rPr>
      </w:pPr>
      <w:r w:rsidRPr="009C69F5">
        <w:rPr>
          <w:color w:val="000000"/>
        </w:rPr>
        <w:t>Formal paper (or alternative course product)</w:t>
      </w:r>
    </w:p>
    <w:p w14:paraId="1E3BB209" w14:textId="77777777" w:rsidR="002E1577" w:rsidRPr="009C69F5" w:rsidRDefault="002E1577" w:rsidP="002E1577">
      <w:pPr>
        <w:numPr>
          <w:ilvl w:val="0"/>
          <w:numId w:val="32"/>
        </w:numPr>
        <w:tabs>
          <w:tab w:val="left" w:pos="1080"/>
        </w:tabs>
        <w:spacing w:line="276" w:lineRule="auto"/>
        <w:rPr>
          <w:b/>
          <w:color w:val="000000"/>
        </w:rPr>
      </w:pPr>
      <w:r w:rsidRPr="009C69F5">
        <w:rPr>
          <w:b/>
          <w:color w:val="000000"/>
        </w:rPr>
        <w:t>Due: Draft formal paper (or alternative course product) at 5:00 pm on Friday</w:t>
      </w:r>
    </w:p>
    <w:p w14:paraId="1DE70338" w14:textId="7CBBA4C9" w:rsidR="00F02EB6" w:rsidRPr="009C69F5" w:rsidRDefault="00F02EB6" w:rsidP="009A2C21">
      <w:pPr>
        <w:spacing w:before="120"/>
        <w:outlineLvl w:val="0"/>
        <w:rPr>
          <w:b/>
          <w:color w:val="000000"/>
        </w:rPr>
      </w:pPr>
      <w:r w:rsidRPr="009C69F5">
        <w:rPr>
          <w:b/>
          <w:color w:val="000000"/>
        </w:rPr>
        <w:t>Week 1</w:t>
      </w:r>
      <w:r w:rsidR="0070032A" w:rsidRPr="009C69F5">
        <w:rPr>
          <w:b/>
          <w:color w:val="000000"/>
        </w:rPr>
        <w:t>0</w:t>
      </w:r>
    </w:p>
    <w:p w14:paraId="0808DD28" w14:textId="092725B3" w:rsidR="00AC7BCA" w:rsidRPr="009C69F5" w:rsidRDefault="00AC7BCA" w:rsidP="00AC7BCA">
      <w:pPr>
        <w:tabs>
          <w:tab w:val="left" w:pos="720"/>
        </w:tabs>
        <w:ind w:left="720" w:hanging="360"/>
        <w:rPr>
          <w:color w:val="000000"/>
        </w:rPr>
      </w:pPr>
      <w:r w:rsidRPr="009C69F5">
        <w:rPr>
          <w:color w:val="000000" w:themeColor="text1"/>
        </w:rPr>
        <w:t>•</w:t>
      </w:r>
      <w:r w:rsidRPr="009C69F5">
        <w:rPr>
          <w:color w:val="000000" w:themeColor="text1"/>
        </w:rPr>
        <w:tab/>
      </w:r>
      <w:r w:rsidRPr="009C69F5">
        <w:rPr>
          <w:color w:val="000000"/>
        </w:rPr>
        <w:t>Topics</w:t>
      </w:r>
      <w:r w:rsidR="00F040D9" w:rsidRPr="009C69F5">
        <w:rPr>
          <w:color w:val="000000"/>
        </w:rPr>
        <w:t xml:space="preserve"> and </w:t>
      </w:r>
      <w:r w:rsidRPr="009C69F5">
        <w:rPr>
          <w:color w:val="000000"/>
        </w:rPr>
        <w:t>Materials:</w:t>
      </w:r>
    </w:p>
    <w:p w14:paraId="57190A11" w14:textId="22912504" w:rsidR="00AC7BCA" w:rsidRPr="009C69F5" w:rsidRDefault="00AC7BCA" w:rsidP="00AC7BCA">
      <w:pPr>
        <w:tabs>
          <w:tab w:val="left" w:pos="1080"/>
        </w:tabs>
        <w:ind w:left="1080" w:hanging="360"/>
        <w:rPr>
          <w:color w:val="000000"/>
        </w:rPr>
      </w:pPr>
      <w:r w:rsidRPr="009C69F5">
        <w:rPr>
          <w:color w:val="000000" w:themeColor="text1"/>
        </w:rPr>
        <w:t>•</w:t>
      </w:r>
      <w:r w:rsidRPr="009C69F5">
        <w:rPr>
          <w:color w:val="000000" w:themeColor="text1"/>
        </w:rPr>
        <w:tab/>
        <w:t>Development of exhibit on local winter plants</w:t>
      </w:r>
    </w:p>
    <w:p w14:paraId="7EF63A0D" w14:textId="77777777" w:rsidR="00653298" w:rsidRPr="009C69F5" w:rsidRDefault="00653298" w:rsidP="00653298">
      <w:pPr>
        <w:tabs>
          <w:tab w:val="left" w:pos="720"/>
        </w:tabs>
        <w:ind w:left="720" w:hanging="360"/>
        <w:rPr>
          <w:color w:val="000000"/>
        </w:rPr>
      </w:pPr>
      <w:r w:rsidRPr="009C69F5">
        <w:rPr>
          <w:color w:val="000000" w:themeColor="text1"/>
        </w:rPr>
        <w:t>•</w:t>
      </w:r>
      <w:r w:rsidRPr="009C69F5">
        <w:rPr>
          <w:color w:val="000000" w:themeColor="text1"/>
        </w:rPr>
        <w:tab/>
        <w:t>Field/Lab:</w:t>
      </w:r>
    </w:p>
    <w:p w14:paraId="471E012E" w14:textId="76CFDBA7" w:rsidR="00653298" w:rsidRPr="009C69F5" w:rsidRDefault="00653298" w:rsidP="00653298">
      <w:pPr>
        <w:tabs>
          <w:tab w:val="left" w:pos="1080"/>
        </w:tabs>
        <w:ind w:left="1080" w:hanging="360"/>
        <w:rPr>
          <w:color w:val="000000" w:themeColor="text1"/>
        </w:rPr>
      </w:pPr>
      <w:r w:rsidRPr="009C69F5">
        <w:rPr>
          <w:color w:val="000000" w:themeColor="text1"/>
        </w:rPr>
        <w:t>•</w:t>
      </w:r>
      <w:r w:rsidRPr="009C69F5">
        <w:rPr>
          <w:color w:val="000000" w:themeColor="text1"/>
        </w:rPr>
        <w:tab/>
        <w:t>Development of exhibit on local winter plants</w:t>
      </w:r>
    </w:p>
    <w:p w14:paraId="190EC9AF" w14:textId="77777777" w:rsidR="00133A94" w:rsidRPr="009C69F5" w:rsidRDefault="00133A94" w:rsidP="00133A94">
      <w:pPr>
        <w:tabs>
          <w:tab w:val="left" w:pos="720"/>
        </w:tabs>
        <w:ind w:left="720" w:hanging="360"/>
        <w:rPr>
          <w:color w:val="000000" w:themeColor="text1"/>
        </w:rPr>
      </w:pPr>
      <w:r w:rsidRPr="009C69F5">
        <w:rPr>
          <w:color w:val="000000" w:themeColor="text1"/>
        </w:rPr>
        <w:t>•</w:t>
      </w:r>
      <w:r w:rsidRPr="009C69F5">
        <w:rPr>
          <w:color w:val="000000" w:themeColor="text1"/>
        </w:rPr>
        <w:tab/>
        <w:t>Class Discussion of Final Student Papers</w:t>
      </w:r>
    </w:p>
    <w:p w14:paraId="6855E9A2" w14:textId="08B396F4" w:rsidR="002E1577" w:rsidRPr="009C69F5" w:rsidRDefault="002E1577" w:rsidP="002E1577">
      <w:pPr>
        <w:numPr>
          <w:ilvl w:val="0"/>
          <w:numId w:val="32"/>
        </w:numPr>
        <w:tabs>
          <w:tab w:val="left" w:pos="1080"/>
        </w:tabs>
        <w:spacing w:line="276" w:lineRule="auto"/>
        <w:rPr>
          <w:b/>
          <w:color w:val="000000"/>
        </w:rPr>
      </w:pPr>
      <w:r w:rsidRPr="009C69F5">
        <w:rPr>
          <w:b/>
          <w:color w:val="000000"/>
        </w:rPr>
        <w:t>Due: Final formal paper (or alternative course product) at 5:00 pm on Friday</w:t>
      </w:r>
    </w:p>
    <w:p w14:paraId="1744A9A8" w14:textId="77777777" w:rsidR="00F02EB6" w:rsidRPr="009C69F5" w:rsidRDefault="00F02EB6" w:rsidP="009A2C21">
      <w:pPr>
        <w:spacing w:before="120"/>
        <w:outlineLvl w:val="0"/>
        <w:rPr>
          <w:b/>
          <w:color w:val="000000"/>
        </w:rPr>
      </w:pPr>
      <w:r w:rsidRPr="009C69F5">
        <w:rPr>
          <w:b/>
          <w:color w:val="000000"/>
        </w:rPr>
        <w:t>Week 1</w:t>
      </w:r>
      <w:r w:rsidR="009279B1" w:rsidRPr="009C69F5">
        <w:rPr>
          <w:b/>
          <w:color w:val="000000"/>
        </w:rPr>
        <w:t>1</w:t>
      </w:r>
    </w:p>
    <w:p w14:paraId="7A765EE4" w14:textId="34BC74B8" w:rsidR="00080291" w:rsidRPr="009C69F5" w:rsidRDefault="00080291" w:rsidP="00080291">
      <w:pPr>
        <w:tabs>
          <w:tab w:val="left" w:pos="720"/>
        </w:tabs>
        <w:ind w:left="720" w:hanging="360"/>
        <w:rPr>
          <w:color w:val="000000" w:themeColor="text1"/>
        </w:rPr>
      </w:pPr>
      <w:r w:rsidRPr="009C69F5">
        <w:rPr>
          <w:color w:val="000000" w:themeColor="text1"/>
        </w:rPr>
        <w:t>•</w:t>
      </w:r>
      <w:r w:rsidRPr="009C69F5">
        <w:rPr>
          <w:color w:val="000000" w:themeColor="text1"/>
        </w:rPr>
        <w:tab/>
        <w:t>Course Conclusion</w:t>
      </w:r>
    </w:p>
    <w:p w14:paraId="7BD6DED8" w14:textId="4A1AAB5E" w:rsidR="00080291" w:rsidRPr="009C69F5" w:rsidRDefault="00080291" w:rsidP="00080291">
      <w:pPr>
        <w:tabs>
          <w:tab w:val="left" w:pos="720"/>
        </w:tabs>
        <w:ind w:left="720" w:hanging="360"/>
        <w:rPr>
          <w:color w:val="000000" w:themeColor="text1"/>
        </w:rPr>
      </w:pPr>
      <w:r w:rsidRPr="009C69F5">
        <w:rPr>
          <w:color w:val="000000" w:themeColor="text1"/>
        </w:rPr>
        <w:t>•</w:t>
      </w:r>
      <w:r w:rsidRPr="009C69F5">
        <w:rPr>
          <w:color w:val="000000" w:themeColor="text1"/>
        </w:rPr>
        <w:tab/>
      </w:r>
      <w:r w:rsidR="004A09D4" w:rsidRPr="009C69F5">
        <w:rPr>
          <w:color w:val="000000" w:themeColor="text1"/>
        </w:rPr>
        <w:t>Assignments:</w:t>
      </w:r>
    </w:p>
    <w:p w14:paraId="22FB7CD3" w14:textId="1042624A" w:rsidR="00A7365D" w:rsidRPr="009C69F5" w:rsidRDefault="001A23B0" w:rsidP="001A23B0">
      <w:pPr>
        <w:tabs>
          <w:tab w:val="left" w:pos="1170"/>
        </w:tabs>
        <w:ind w:left="1080" w:hanging="360"/>
        <w:rPr>
          <w:color w:val="000000" w:themeColor="text1"/>
        </w:rPr>
      </w:pPr>
      <w:r w:rsidRPr="009C69F5">
        <w:rPr>
          <w:color w:val="000000" w:themeColor="text1"/>
        </w:rPr>
        <w:t>•</w:t>
      </w:r>
      <w:r w:rsidRPr="009C69F5">
        <w:rPr>
          <w:color w:val="000000" w:themeColor="text1"/>
        </w:rPr>
        <w:tab/>
      </w:r>
      <w:r w:rsidR="00A7365D" w:rsidRPr="009C69F5">
        <w:rPr>
          <w:color w:val="000000" w:themeColor="text1"/>
        </w:rPr>
        <w:t xml:space="preserve">Class </w:t>
      </w:r>
      <w:r w:rsidR="00F05F49" w:rsidRPr="009C69F5">
        <w:rPr>
          <w:color w:val="000000" w:themeColor="text1"/>
        </w:rPr>
        <w:t>project</w:t>
      </w:r>
    </w:p>
    <w:p w14:paraId="48B9D17C" w14:textId="3523B0E2" w:rsidR="001A23B0" w:rsidRPr="009C69F5" w:rsidRDefault="0057153B" w:rsidP="001A23B0">
      <w:pPr>
        <w:tabs>
          <w:tab w:val="left" w:pos="1170"/>
        </w:tabs>
        <w:ind w:left="1080" w:hanging="360"/>
        <w:rPr>
          <w:color w:val="000000" w:themeColor="text1"/>
        </w:rPr>
      </w:pPr>
      <w:r w:rsidRPr="009C69F5">
        <w:rPr>
          <w:color w:val="000000" w:themeColor="text1"/>
        </w:rPr>
        <w:t>•</w:t>
      </w:r>
      <w:r w:rsidRPr="009C69F5">
        <w:rPr>
          <w:color w:val="000000" w:themeColor="text1"/>
        </w:rPr>
        <w:tab/>
      </w:r>
      <w:r w:rsidR="001A23B0" w:rsidRPr="009C69F5">
        <w:rPr>
          <w:color w:val="000000" w:themeColor="text1"/>
        </w:rPr>
        <w:t xml:space="preserve">Final </w:t>
      </w:r>
      <w:r w:rsidR="008E2C44" w:rsidRPr="009C69F5">
        <w:rPr>
          <w:color w:val="000000" w:themeColor="text1"/>
        </w:rPr>
        <w:t>K</w:t>
      </w:r>
      <w:r w:rsidR="001A23B0" w:rsidRPr="009C69F5">
        <w:rPr>
          <w:color w:val="000000" w:themeColor="text1"/>
        </w:rPr>
        <w:t xml:space="preserve">nowledge </w:t>
      </w:r>
      <w:r w:rsidR="008E2C44" w:rsidRPr="009C69F5">
        <w:rPr>
          <w:color w:val="000000" w:themeColor="text1"/>
        </w:rPr>
        <w:t>Survey</w:t>
      </w:r>
    </w:p>
    <w:p w14:paraId="1BA66EC5" w14:textId="54C8F942" w:rsidR="001A23B0" w:rsidRPr="009C69F5" w:rsidRDefault="001A23B0" w:rsidP="001A23B0">
      <w:pPr>
        <w:tabs>
          <w:tab w:val="left" w:pos="1170"/>
        </w:tabs>
        <w:ind w:left="1080" w:hanging="360"/>
        <w:rPr>
          <w:color w:val="000000" w:themeColor="text1"/>
        </w:rPr>
      </w:pPr>
      <w:r w:rsidRPr="009C69F5">
        <w:rPr>
          <w:color w:val="000000" w:themeColor="text1"/>
        </w:rPr>
        <w:t>•</w:t>
      </w:r>
      <w:r w:rsidRPr="009C69F5">
        <w:rPr>
          <w:color w:val="000000" w:themeColor="text1"/>
        </w:rPr>
        <w:tab/>
        <w:t xml:space="preserve">Self-assessment of </w:t>
      </w:r>
      <w:r w:rsidR="008E2C44" w:rsidRPr="009C69F5">
        <w:rPr>
          <w:color w:val="000000" w:themeColor="text1"/>
        </w:rPr>
        <w:t>Learning</w:t>
      </w:r>
    </w:p>
    <w:p w14:paraId="5487DFA9" w14:textId="77777777" w:rsidR="002E1577" w:rsidRPr="009C69F5" w:rsidRDefault="002E1577" w:rsidP="002E1577">
      <w:pPr>
        <w:numPr>
          <w:ilvl w:val="0"/>
          <w:numId w:val="17"/>
        </w:numPr>
        <w:spacing w:line="276" w:lineRule="auto"/>
        <w:contextualSpacing/>
        <w:rPr>
          <w:color w:val="000000"/>
        </w:rPr>
      </w:pPr>
      <w:r w:rsidRPr="009C69F5">
        <w:rPr>
          <w:b/>
          <w:color w:val="000000"/>
        </w:rPr>
        <w:t>Due: Class project</w:t>
      </w:r>
      <w:r w:rsidRPr="009C69F5">
        <w:rPr>
          <w:b/>
          <w:bCs/>
          <w:color w:val="000000"/>
        </w:rPr>
        <w:t xml:space="preserve"> at </w:t>
      </w:r>
      <w:r w:rsidRPr="009C69F5">
        <w:rPr>
          <w:b/>
          <w:color w:val="000000"/>
        </w:rPr>
        <w:t>12:00 pm on the last day of the quarter</w:t>
      </w:r>
    </w:p>
    <w:p w14:paraId="7B9C26CA" w14:textId="77777777" w:rsidR="002E1577" w:rsidRPr="009C69F5" w:rsidRDefault="002E1577" w:rsidP="002E1577">
      <w:pPr>
        <w:numPr>
          <w:ilvl w:val="0"/>
          <w:numId w:val="17"/>
        </w:numPr>
        <w:spacing w:line="276" w:lineRule="auto"/>
        <w:contextualSpacing/>
        <w:rPr>
          <w:b/>
          <w:color w:val="000000"/>
        </w:rPr>
      </w:pPr>
      <w:r w:rsidRPr="009C69F5">
        <w:rPr>
          <w:b/>
          <w:color w:val="000000"/>
        </w:rPr>
        <w:t xml:space="preserve">Due: Final knowledge survey </w:t>
      </w:r>
      <w:r w:rsidRPr="009C69F5">
        <w:rPr>
          <w:b/>
          <w:bCs/>
          <w:color w:val="000000"/>
        </w:rPr>
        <w:t xml:space="preserve">at </w:t>
      </w:r>
      <w:r w:rsidRPr="009C69F5">
        <w:rPr>
          <w:b/>
          <w:color w:val="000000"/>
        </w:rPr>
        <w:t>12:00 pm on the last day of the quarter</w:t>
      </w:r>
    </w:p>
    <w:p w14:paraId="30890FC4" w14:textId="77777777" w:rsidR="002E1577" w:rsidRPr="009C69F5" w:rsidRDefault="002E1577" w:rsidP="002E1577">
      <w:pPr>
        <w:numPr>
          <w:ilvl w:val="0"/>
          <w:numId w:val="17"/>
        </w:numPr>
        <w:spacing w:line="276" w:lineRule="auto"/>
        <w:contextualSpacing/>
        <w:rPr>
          <w:color w:val="000000"/>
        </w:rPr>
      </w:pPr>
      <w:r w:rsidRPr="009C69F5">
        <w:rPr>
          <w:b/>
          <w:color w:val="000000"/>
        </w:rPr>
        <w:t>Due: Self-assessment of learning at 12:00 pm on the last day of the quarter</w:t>
      </w:r>
    </w:p>
    <w:p w14:paraId="0F528DF5" w14:textId="77777777" w:rsidR="00433294" w:rsidRPr="009C69F5" w:rsidRDefault="00433294" w:rsidP="00080291">
      <w:pPr>
        <w:tabs>
          <w:tab w:val="left" w:pos="720"/>
          <w:tab w:val="left" w:pos="1080"/>
        </w:tabs>
        <w:ind w:left="720" w:hanging="360"/>
        <w:rPr>
          <w:b/>
          <w:color w:val="000000"/>
        </w:rPr>
      </w:pPr>
    </w:p>
    <w:p w14:paraId="7A32E34B" w14:textId="77777777" w:rsidR="003B1F73" w:rsidRPr="009C69F5" w:rsidRDefault="003B1F73" w:rsidP="00F02EB6">
      <w:pPr>
        <w:ind w:left="360"/>
        <w:rPr>
          <w:b/>
          <w:color w:val="000000"/>
        </w:rPr>
        <w:sectPr w:rsidR="003B1F73" w:rsidRPr="009C69F5" w:rsidSect="00570C82">
          <w:headerReference w:type="default" r:id="rId19"/>
          <w:footerReference w:type="default" r:id="rId20"/>
          <w:headerReference w:type="first" r:id="rId21"/>
          <w:footerReference w:type="first" r:id="rId22"/>
          <w:pgSz w:w="12240" w:h="15840"/>
          <w:pgMar w:top="720" w:right="720" w:bottom="720" w:left="720" w:header="720" w:footer="720" w:gutter="0"/>
          <w:cols w:num="2" w:space="720"/>
          <w:titlePg/>
          <w:docGrid w:linePitch="360"/>
        </w:sectPr>
      </w:pPr>
    </w:p>
    <w:p w14:paraId="69BF7164" w14:textId="77777777" w:rsidR="003B1F73" w:rsidRPr="009C69F5" w:rsidRDefault="003B1F73" w:rsidP="00F02EB6">
      <w:pPr>
        <w:ind w:left="360"/>
        <w:rPr>
          <w:b/>
          <w:color w:val="000000"/>
        </w:rPr>
        <w:sectPr w:rsidR="003B1F73" w:rsidRPr="009C69F5" w:rsidSect="003B1F73">
          <w:type w:val="continuous"/>
          <w:pgSz w:w="12240" w:h="15840"/>
          <w:pgMar w:top="720" w:right="720" w:bottom="720" w:left="720" w:header="720" w:footer="720" w:gutter="0"/>
          <w:cols w:num="2" w:space="720"/>
          <w:titlePg/>
          <w:docGrid w:linePitch="360"/>
        </w:sectPr>
      </w:pPr>
    </w:p>
    <w:p w14:paraId="2455D463" w14:textId="38E01F41" w:rsidR="00264A64" w:rsidRPr="009C69F5" w:rsidRDefault="00264A64" w:rsidP="003555C8">
      <w:pPr>
        <w:pStyle w:val="Heading1"/>
        <w:spacing w:before="0"/>
        <w:rPr>
          <w:rFonts w:ascii="Times New Roman" w:hAnsi="Times New Roman"/>
          <w:b/>
          <w:color w:val="000000"/>
          <w:sz w:val="24"/>
          <w:szCs w:val="24"/>
        </w:rPr>
      </w:pPr>
      <w:bookmarkStart w:id="11" w:name="_Toc479141616"/>
      <w:bookmarkStart w:id="12" w:name="_Toc493013852"/>
      <w:bookmarkStart w:id="13" w:name="_Toc493016341"/>
      <w:bookmarkStart w:id="14" w:name="_Toc493069363"/>
      <w:bookmarkStart w:id="15" w:name="_Toc510770606"/>
      <w:r w:rsidRPr="009C69F5">
        <w:rPr>
          <w:rFonts w:ascii="Times New Roman" w:hAnsi="Times New Roman"/>
          <w:b/>
          <w:color w:val="000000"/>
          <w:sz w:val="24"/>
          <w:szCs w:val="24"/>
        </w:rPr>
        <w:lastRenderedPageBreak/>
        <w:t>Evaluation</w:t>
      </w:r>
      <w:r w:rsidR="00F040D9" w:rsidRPr="009C69F5">
        <w:rPr>
          <w:rFonts w:ascii="Times New Roman" w:hAnsi="Times New Roman"/>
          <w:b/>
          <w:color w:val="000000"/>
          <w:sz w:val="24"/>
          <w:szCs w:val="24"/>
        </w:rPr>
        <w:t xml:space="preserve"> and </w:t>
      </w:r>
      <w:r w:rsidRPr="009C69F5">
        <w:rPr>
          <w:rFonts w:ascii="Times New Roman" w:hAnsi="Times New Roman"/>
          <w:b/>
          <w:color w:val="000000"/>
          <w:sz w:val="24"/>
          <w:szCs w:val="24"/>
        </w:rPr>
        <w:t>Assessment—Requirements, Assignments,</w:t>
      </w:r>
      <w:r w:rsidR="00F040D9" w:rsidRPr="009C69F5">
        <w:rPr>
          <w:rFonts w:ascii="Times New Roman" w:hAnsi="Times New Roman"/>
          <w:b/>
          <w:color w:val="000000"/>
          <w:sz w:val="24"/>
          <w:szCs w:val="24"/>
        </w:rPr>
        <w:t xml:space="preserve"> and </w:t>
      </w:r>
      <w:r w:rsidRPr="009C69F5">
        <w:rPr>
          <w:rFonts w:ascii="Times New Roman" w:hAnsi="Times New Roman"/>
          <w:b/>
          <w:color w:val="000000"/>
          <w:sz w:val="24"/>
          <w:szCs w:val="24"/>
        </w:rPr>
        <w:t>Grading</w:t>
      </w:r>
      <w:bookmarkEnd w:id="11"/>
      <w:bookmarkEnd w:id="12"/>
      <w:bookmarkEnd w:id="13"/>
      <w:bookmarkEnd w:id="14"/>
      <w:bookmarkEnd w:id="15"/>
    </w:p>
    <w:p w14:paraId="0BC1A0ED" w14:textId="01048C4D" w:rsidR="00264A64" w:rsidRPr="009C69F5" w:rsidRDefault="00264A64" w:rsidP="00250C7C">
      <w:pPr>
        <w:tabs>
          <w:tab w:val="left" w:pos="6300"/>
        </w:tabs>
        <w:rPr>
          <w:color w:val="000000"/>
        </w:rPr>
      </w:pPr>
      <w:r w:rsidRPr="009C69F5">
        <w:rPr>
          <w:color w:val="000000"/>
        </w:rPr>
        <w:t xml:space="preserve">In this course, I will use the term </w:t>
      </w:r>
      <w:r w:rsidRPr="009C69F5">
        <w:rPr>
          <w:b/>
          <w:i/>
          <w:color w:val="000000"/>
        </w:rPr>
        <w:t>evaluation</w:t>
      </w:r>
      <w:r w:rsidRPr="009C69F5">
        <w:rPr>
          <w:color w:val="000000"/>
        </w:rPr>
        <w:t xml:space="preserve"> </w:t>
      </w:r>
      <w:r w:rsidR="00C80232" w:rsidRPr="009C69F5">
        <w:rPr>
          <w:color w:val="000000"/>
        </w:rPr>
        <w:t xml:space="preserve">(which may also be referred to as </w:t>
      </w:r>
      <w:r w:rsidR="00C80232" w:rsidRPr="009C69F5">
        <w:rPr>
          <w:i/>
          <w:color w:val="000000"/>
        </w:rPr>
        <w:t>summative assessment</w:t>
      </w:r>
      <w:r w:rsidR="00C80232" w:rsidRPr="009C69F5">
        <w:rPr>
          <w:color w:val="000000"/>
        </w:rPr>
        <w:t xml:space="preserve">) </w:t>
      </w:r>
      <w:r w:rsidRPr="009C69F5">
        <w:rPr>
          <w:color w:val="000000"/>
        </w:rPr>
        <w:t xml:space="preserve">to refer to the process of reviewing </w:t>
      </w:r>
      <w:r w:rsidR="00244AFC" w:rsidRPr="009C69F5">
        <w:rPr>
          <w:color w:val="000000"/>
        </w:rPr>
        <w:t xml:space="preserve">students' </w:t>
      </w:r>
      <w:r w:rsidRPr="009C69F5">
        <w:rPr>
          <w:color w:val="000000"/>
        </w:rPr>
        <w:t>course requirements and assignments for the purpose of determining their value as related to a standard (such as one or more course rubrics)</w:t>
      </w:r>
      <w:r w:rsidR="00DB3E4F" w:rsidRPr="009C69F5">
        <w:rPr>
          <w:color w:val="000000"/>
        </w:rPr>
        <w:t xml:space="preserve"> and </w:t>
      </w:r>
      <w:r w:rsidRPr="009C69F5">
        <w:rPr>
          <w:color w:val="000000"/>
        </w:rPr>
        <w:t xml:space="preserve">to determine the grade </w:t>
      </w:r>
      <w:r w:rsidR="00DB3E4F" w:rsidRPr="009C69F5">
        <w:rPr>
          <w:color w:val="000000"/>
        </w:rPr>
        <w:t xml:space="preserve">students </w:t>
      </w:r>
      <w:r w:rsidRPr="009C69F5">
        <w:rPr>
          <w:color w:val="000000"/>
        </w:rPr>
        <w:t xml:space="preserve">have earned as indicated below.  </w:t>
      </w:r>
      <w:r w:rsidR="00712BD5" w:rsidRPr="009C69F5">
        <w:rPr>
          <w:color w:val="000000"/>
        </w:rPr>
        <w:t xml:space="preserve">I will also engage in </w:t>
      </w:r>
      <w:r w:rsidR="00712BD5" w:rsidRPr="009C69F5">
        <w:rPr>
          <w:i/>
          <w:color w:val="000000"/>
        </w:rPr>
        <w:t>formative assessment</w:t>
      </w:r>
      <w:r w:rsidR="00712BD5" w:rsidRPr="009C69F5">
        <w:rPr>
          <w:color w:val="000000"/>
        </w:rPr>
        <w:t xml:space="preserve"> for each student</w:t>
      </w:r>
      <w:r w:rsidR="008802BB" w:rsidRPr="009C69F5">
        <w:rPr>
          <w:color w:val="000000"/>
        </w:rPr>
        <w:t xml:space="preserve"> with the goal of providing ongoing feedback that I and </w:t>
      </w:r>
      <w:r w:rsidR="00DB3E4F" w:rsidRPr="009C69F5">
        <w:rPr>
          <w:color w:val="000000"/>
        </w:rPr>
        <w:t>students</w:t>
      </w:r>
      <w:r w:rsidR="008802BB" w:rsidRPr="009C69F5">
        <w:rPr>
          <w:color w:val="000000"/>
        </w:rPr>
        <w:t xml:space="preserve"> may use to improve our teaching and learning</w:t>
      </w:r>
      <w:r w:rsidR="009A14F9" w:rsidRPr="009C69F5">
        <w:rPr>
          <w:color w:val="000000"/>
        </w:rPr>
        <w:t xml:space="preserve"> ("</w:t>
      </w:r>
      <w:r w:rsidR="009A14F9" w:rsidRPr="009C69F5">
        <w:t>Whys and Hows," n.d.)</w:t>
      </w:r>
      <w:r w:rsidR="008802BB" w:rsidRPr="009C69F5">
        <w:rPr>
          <w:color w:val="000000"/>
        </w:rPr>
        <w:t xml:space="preserve">. </w:t>
      </w:r>
      <w:r w:rsidR="00712BD5" w:rsidRPr="009C69F5">
        <w:rPr>
          <w:color w:val="000000"/>
        </w:rPr>
        <w:t xml:space="preserve"> </w:t>
      </w:r>
      <w:r w:rsidR="00A0084B" w:rsidRPr="009C69F5">
        <w:rPr>
          <w:color w:val="000000"/>
        </w:rPr>
        <w:t>In addition</w:t>
      </w:r>
      <w:r w:rsidRPr="009C69F5">
        <w:rPr>
          <w:color w:val="000000"/>
        </w:rPr>
        <w:t xml:space="preserve">, I may be requested to review the overall results of this course for the purposes of Bachelor of Science in Native Environmental Science </w:t>
      </w:r>
      <w:r w:rsidRPr="009C69F5">
        <w:rPr>
          <w:b/>
          <w:i/>
          <w:color w:val="000000"/>
        </w:rPr>
        <w:t>program assessment</w:t>
      </w:r>
      <w:r w:rsidRPr="009C69F5">
        <w:rPr>
          <w:color w:val="000000"/>
        </w:rPr>
        <w:t xml:space="preserve">.  This latter assessment has no impact on the grade you will earn in this course but has the goal of improving that program.  </w:t>
      </w:r>
      <w:r w:rsidR="00A0084B" w:rsidRPr="009C69F5">
        <w:rPr>
          <w:color w:val="000000"/>
        </w:rPr>
        <w:t>Finally</w:t>
      </w:r>
      <w:r w:rsidRPr="009C69F5">
        <w:rPr>
          <w:color w:val="000000"/>
        </w:rPr>
        <w:t xml:space="preserve">, </w:t>
      </w:r>
      <w:r w:rsidRPr="009C69F5">
        <w:rPr>
          <w:b/>
          <w:i/>
          <w:color w:val="000000"/>
        </w:rPr>
        <w:t>self-assessment</w:t>
      </w:r>
      <w:r w:rsidRPr="009C69F5">
        <w:rPr>
          <w:color w:val="000000"/>
        </w:rPr>
        <w:t xml:space="preserve"> of </w:t>
      </w:r>
      <w:r w:rsidR="00A0084B" w:rsidRPr="009C69F5">
        <w:rPr>
          <w:color w:val="000000"/>
        </w:rPr>
        <w:t xml:space="preserve">student </w:t>
      </w:r>
      <w:r w:rsidRPr="009C69F5">
        <w:rPr>
          <w:color w:val="000000"/>
        </w:rPr>
        <w:t>learning</w:t>
      </w:r>
      <w:r w:rsidR="00A0084B" w:rsidRPr="009C69F5">
        <w:rPr>
          <w:color w:val="000000"/>
        </w:rPr>
        <w:t xml:space="preserve"> is included in this course, which</w:t>
      </w:r>
      <w:r w:rsidRPr="009C69F5">
        <w:rPr>
          <w:color w:val="000000"/>
        </w:rPr>
        <w:t xml:space="preserve"> may include student engagement in self-reflection and metacognition (i.e., thinking about one's thinking) to determine not only what students have learned but how they have learned it with a view to improving their learning strategies in the future (Gooblar, 2015</w:t>
      </w:r>
      <w:r w:rsidR="00250C7C" w:rsidRPr="009C69F5">
        <w:rPr>
          <w:color w:val="000000"/>
        </w:rPr>
        <w:t xml:space="preserve">, cf. </w:t>
      </w:r>
      <w:r w:rsidR="00004B07" w:rsidRPr="009C69F5">
        <w:rPr>
          <w:color w:val="000000"/>
        </w:rPr>
        <w:t>Rolheiser &amp; Ross, 2013</w:t>
      </w:r>
      <w:r w:rsidRPr="009C69F5">
        <w:rPr>
          <w:color w:val="000000"/>
        </w:rPr>
        <w:t xml:space="preserve">).  A potential additional goal of self-assessment is to help students be better equipped to provide feedback on this course and </w:t>
      </w:r>
      <w:r w:rsidR="00A6276F" w:rsidRPr="009C69F5">
        <w:rPr>
          <w:color w:val="000000"/>
        </w:rPr>
        <w:t xml:space="preserve">my </w:t>
      </w:r>
      <w:r w:rsidRPr="009C69F5">
        <w:rPr>
          <w:color w:val="000000"/>
        </w:rPr>
        <w:t>efforts.</w:t>
      </w:r>
    </w:p>
    <w:p w14:paraId="1E47581A" w14:textId="32B5E91B" w:rsidR="00264A64" w:rsidRPr="009C69F5" w:rsidRDefault="00264A64" w:rsidP="00264A64">
      <w:pPr>
        <w:pStyle w:val="Heading2"/>
        <w:rPr>
          <w:rFonts w:cs="Times New Roman"/>
        </w:rPr>
      </w:pPr>
      <w:bookmarkStart w:id="16" w:name="_Toc510770607"/>
      <w:r w:rsidRPr="009C69F5">
        <w:rPr>
          <w:rFonts w:cs="Times New Roman"/>
        </w:rPr>
        <w:t>Requirements</w:t>
      </w:r>
      <w:r w:rsidR="00F040D9" w:rsidRPr="009C69F5">
        <w:rPr>
          <w:rFonts w:cs="Times New Roman"/>
        </w:rPr>
        <w:t xml:space="preserve"> and </w:t>
      </w:r>
      <w:r w:rsidRPr="009C69F5">
        <w:rPr>
          <w:rFonts w:cs="Times New Roman"/>
        </w:rPr>
        <w:t>Assignments</w:t>
      </w:r>
      <w:bookmarkEnd w:id="16"/>
    </w:p>
    <w:p w14:paraId="320B932C" w14:textId="6A82FF14" w:rsidR="00BF68DA" w:rsidRPr="009C69F5" w:rsidRDefault="00BF68DA" w:rsidP="00BF68DA">
      <w:pPr>
        <w:rPr>
          <w:b/>
          <w:i/>
        </w:rPr>
      </w:pPr>
      <w:r w:rsidRPr="009C69F5">
        <w:rPr>
          <w:b/>
          <w:i/>
        </w:rPr>
        <w:t>Note: This course is based on a total of 100 possible points, including elements as indicated below.</w:t>
      </w:r>
      <w:r w:rsidR="00162667" w:rsidRPr="009C69F5">
        <w:rPr>
          <w:b/>
          <w:i/>
        </w:rPr>
        <w:t xml:space="preserve">  In addition, various</w:t>
      </w:r>
      <w:r w:rsidR="006155C6" w:rsidRPr="009C69F5">
        <w:rPr>
          <w:b/>
          <w:i/>
        </w:rPr>
        <w:t xml:space="preserve"> non-graded</w:t>
      </w:r>
      <w:r w:rsidR="00162667" w:rsidRPr="009C69F5">
        <w:rPr>
          <w:b/>
          <w:i/>
        </w:rPr>
        <w:t xml:space="preserve"> formative assessment exercises</w:t>
      </w:r>
      <w:r w:rsidR="00F20210" w:rsidRPr="009C69F5">
        <w:rPr>
          <w:b/>
          <w:i/>
        </w:rPr>
        <w:t xml:space="preserve"> may be included</w:t>
      </w:r>
      <w:r w:rsidR="00162667" w:rsidRPr="009C69F5">
        <w:rPr>
          <w:b/>
          <w:i/>
        </w:rPr>
        <w:t xml:space="preserve"> as discussed above.</w:t>
      </w:r>
    </w:p>
    <w:p w14:paraId="0119BB88" w14:textId="783A317E" w:rsidR="00BF68DA" w:rsidRPr="009C69F5" w:rsidRDefault="00BF68DA" w:rsidP="00BF68DA">
      <w:pPr>
        <w:numPr>
          <w:ilvl w:val="0"/>
          <w:numId w:val="15"/>
        </w:numPr>
        <w:rPr>
          <w:color w:val="000000"/>
        </w:rPr>
      </w:pPr>
      <w:r w:rsidRPr="009C69F5">
        <w:rPr>
          <w:b/>
          <w:color w:val="000000"/>
        </w:rPr>
        <w:t>Attendance and Participation</w:t>
      </w:r>
      <w:r w:rsidR="00343B74" w:rsidRPr="009C69F5">
        <w:rPr>
          <w:color w:val="000000"/>
        </w:rPr>
        <w:t xml:space="preserve"> (0 points or 0% of final grade)</w:t>
      </w:r>
    </w:p>
    <w:p w14:paraId="533BFAE4" w14:textId="0248E66E" w:rsidR="00BF68DA" w:rsidRPr="009C69F5" w:rsidRDefault="00BF68DA" w:rsidP="00BF68DA">
      <w:pPr>
        <w:ind w:left="720"/>
        <w:rPr>
          <w:color w:val="000000"/>
        </w:rPr>
      </w:pPr>
      <w:r w:rsidRPr="009C69F5">
        <w:rPr>
          <w:color w:val="000000"/>
        </w:rPr>
        <w:t>Attendance will be recorded and reported to Enrollment Services for financial aid purposes but will not contribute points for grading purposes.  That being said, attendance and participation are essential to the successful completion of this course.</w:t>
      </w:r>
    </w:p>
    <w:p w14:paraId="3E9E46D9" w14:textId="77777777" w:rsidR="00E468D5" w:rsidRPr="009C69F5" w:rsidRDefault="00E468D5" w:rsidP="00E468D5">
      <w:pPr>
        <w:numPr>
          <w:ilvl w:val="0"/>
          <w:numId w:val="15"/>
        </w:numPr>
        <w:rPr>
          <w:color w:val="000000" w:themeColor="text1"/>
        </w:rPr>
      </w:pPr>
      <w:r w:rsidRPr="009C69F5">
        <w:rPr>
          <w:b/>
          <w:color w:val="000000" w:themeColor="text1"/>
        </w:rPr>
        <w:t>Pre-course Knowledge Survey</w:t>
      </w:r>
      <w:r w:rsidRPr="009C69F5">
        <w:rPr>
          <w:color w:val="000000" w:themeColor="text1"/>
        </w:rPr>
        <w:t xml:space="preserve"> (5 points or 5% of final grade)</w:t>
      </w:r>
    </w:p>
    <w:p w14:paraId="5910C268" w14:textId="7365A7E3" w:rsidR="00E468D5" w:rsidRPr="009C69F5" w:rsidRDefault="00E468D5" w:rsidP="00E468D5">
      <w:pPr>
        <w:ind w:left="720"/>
        <w:rPr>
          <w:color w:val="000000" w:themeColor="text1"/>
        </w:rPr>
      </w:pPr>
      <w:r w:rsidRPr="009C69F5">
        <w:rPr>
          <w:color w:val="000000" w:themeColor="text1"/>
        </w:rPr>
        <w:t>This is a brief written assignment to address the approved course outcomes.  Complete assignments that address each course outcome will receive all the possible points.</w:t>
      </w:r>
    </w:p>
    <w:p w14:paraId="216C5565" w14:textId="77777777" w:rsidR="00E468D5" w:rsidRPr="009C69F5" w:rsidRDefault="00E468D5" w:rsidP="00E468D5">
      <w:pPr>
        <w:numPr>
          <w:ilvl w:val="0"/>
          <w:numId w:val="15"/>
        </w:numPr>
        <w:rPr>
          <w:color w:val="000000" w:themeColor="text1"/>
        </w:rPr>
      </w:pPr>
      <w:r w:rsidRPr="009C69F5">
        <w:rPr>
          <w:b/>
          <w:color w:val="000000" w:themeColor="text1"/>
        </w:rPr>
        <w:t>Mid-term Knowledge Survey</w:t>
      </w:r>
      <w:r w:rsidRPr="009C69F5">
        <w:rPr>
          <w:color w:val="000000" w:themeColor="text1"/>
        </w:rPr>
        <w:t xml:space="preserve"> (15 points or 15% of final grade)</w:t>
      </w:r>
    </w:p>
    <w:p w14:paraId="5414C853" w14:textId="7971A5B3" w:rsidR="00E468D5" w:rsidRPr="009C69F5" w:rsidRDefault="00E468D5" w:rsidP="00E468D5">
      <w:pPr>
        <w:ind w:left="720"/>
        <w:rPr>
          <w:color w:val="000000" w:themeColor="text1"/>
        </w:rPr>
      </w:pPr>
      <w:r w:rsidRPr="009C69F5">
        <w:rPr>
          <w:color w:val="000000" w:themeColor="text1"/>
        </w:rPr>
        <w:t xml:space="preserve">This will involve student </w:t>
      </w:r>
      <w:r w:rsidRPr="009C69F5">
        <w:t>work regarding learning with a focus on course outcomes</w:t>
      </w:r>
      <w:r w:rsidRPr="009C69F5">
        <w:rPr>
          <w:color w:val="000000" w:themeColor="text1"/>
        </w:rPr>
        <w:t xml:space="preserve"> up to the mid-term.</w:t>
      </w:r>
    </w:p>
    <w:p w14:paraId="1276DAF5" w14:textId="77777777" w:rsidR="00E468D5" w:rsidRPr="009C69F5" w:rsidRDefault="00E468D5" w:rsidP="00E468D5">
      <w:pPr>
        <w:numPr>
          <w:ilvl w:val="0"/>
          <w:numId w:val="15"/>
        </w:numPr>
        <w:rPr>
          <w:color w:val="000000" w:themeColor="text1"/>
        </w:rPr>
      </w:pPr>
      <w:r w:rsidRPr="009C69F5">
        <w:rPr>
          <w:b/>
          <w:color w:val="000000" w:themeColor="text1"/>
        </w:rPr>
        <w:t>Final Knowledge Survey</w:t>
      </w:r>
      <w:r w:rsidRPr="009C69F5">
        <w:rPr>
          <w:color w:val="000000" w:themeColor="text1"/>
        </w:rPr>
        <w:t xml:space="preserve"> (20 points or 20% of final grade)</w:t>
      </w:r>
    </w:p>
    <w:p w14:paraId="74BAAB2A" w14:textId="47D5CB22" w:rsidR="00E468D5" w:rsidRPr="009C69F5" w:rsidRDefault="00E468D5" w:rsidP="00E468D5">
      <w:pPr>
        <w:ind w:left="720"/>
        <w:rPr>
          <w:color w:val="000000" w:themeColor="text1"/>
        </w:rPr>
      </w:pPr>
      <w:r w:rsidRPr="009C69F5">
        <w:rPr>
          <w:color w:val="000000" w:themeColor="text1"/>
        </w:rPr>
        <w:t xml:space="preserve">This will involve student </w:t>
      </w:r>
      <w:r w:rsidRPr="009C69F5">
        <w:t>work regarding learning with a focus on course outcomes</w:t>
      </w:r>
      <w:r w:rsidRPr="009C69F5">
        <w:rPr>
          <w:color w:val="000000" w:themeColor="text1"/>
        </w:rPr>
        <w:t xml:space="preserve"> up to the end of the term.</w:t>
      </w:r>
    </w:p>
    <w:p w14:paraId="71DD509F" w14:textId="17F48761" w:rsidR="00BF68DA" w:rsidRPr="009C69F5" w:rsidRDefault="003A56BC" w:rsidP="00BF68DA">
      <w:pPr>
        <w:numPr>
          <w:ilvl w:val="0"/>
          <w:numId w:val="15"/>
        </w:numPr>
        <w:rPr>
          <w:color w:val="000000"/>
        </w:rPr>
      </w:pPr>
      <w:r w:rsidRPr="009C69F5" w:rsidDel="003A56BC">
        <w:rPr>
          <w:b/>
          <w:color w:val="000000" w:themeColor="text1"/>
        </w:rPr>
        <w:t xml:space="preserve"> </w:t>
      </w:r>
      <w:r w:rsidR="00BF68DA" w:rsidRPr="009C69F5">
        <w:rPr>
          <w:b/>
          <w:color w:val="000000"/>
        </w:rPr>
        <w:t xml:space="preserve">Class Project </w:t>
      </w:r>
      <w:r w:rsidR="00AB1F8D" w:rsidRPr="009C69F5">
        <w:rPr>
          <w:b/>
          <w:color w:val="000000"/>
        </w:rPr>
        <w:t xml:space="preserve">Part </w:t>
      </w:r>
      <w:r w:rsidR="00BF68DA" w:rsidRPr="009C69F5">
        <w:rPr>
          <w:b/>
          <w:color w:val="000000"/>
        </w:rPr>
        <w:t xml:space="preserve">A—Checklist of Local </w:t>
      </w:r>
      <w:r w:rsidR="0085556A" w:rsidRPr="009C69F5">
        <w:rPr>
          <w:b/>
          <w:color w:val="000000"/>
        </w:rPr>
        <w:t xml:space="preserve">Winter </w:t>
      </w:r>
      <w:r w:rsidR="009D030D" w:rsidRPr="009C69F5">
        <w:rPr>
          <w:b/>
          <w:color w:val="000000"/>
        </w:rPr>
        <w:t>Plants</w:t>
      </w:r>
      <w:r w:rsidR="00FD612A" w:rsidRPr="009C69F5">
        <w:rPr>
          <w:color w:val="000000"/>
        </w:rPr>
        <w:t xml:space="preserve"> (</w:t>
      </w:r>
      <w:r w:rsidR="0053443C" w:rsidRPr="009C69F5">
        <w:rPr>
          <w:color w:val="000000"/>
        </w:rPr>
        <w:t>1</w:t>
      </w:r>
      <w:r w:rsidR="00E468D5" w:rsidRPr="009C69F5">
        <w:rPr>
          <w:color w:val="000000"/>
        </w:rPr>
        <w:t>5</w:t>
      </w:r>
      <w:r w:rsidR="0053443C" w:rsidRPr="009C69F5">
        <w:rPr>
          <w:color w:val="000000"/>
        </w:rPr>
        <w:t xml:space="preserve"> points or 1</w:t>
      </w:r>
      <w:r w:rsidR="00E468D5" w:rsidRPr="009C69F5">
        <w:rPr>
          <w:color w:val="000000"/>
        </w:rPr>
        <w:t>5</w:t>
      </w:r>
      <w:r w:rsidR="00BF68DA" w:rsidRPr="009C69F5">
        <w:rPr>
          <w:color w:val="000000"/>
        </w:rPr>
        <w:t>% of final grade)</w:t>
      </w:r>
    </w:p>
    <w:p w14:paraId="526AD9C6" w14:textId="4CF11F8B" w:rsidR="00BF68DA" w:rsidRPr="009C69F5" w:rsidRDefault="00BF68DA" w:rsidP="00BF68DA">
      <w:pPr>
        <w:ind w:left="720"/>
        <w:rPr>
          <w:color w:val="000000"/>
        </w:rPr>
      </w:pPr>
      <w:r w:rsidRPr="009C69F5">
        <w:rPr>
          <w:color w:val="000000"/>
        </w:rPr>
        <w:t xml:space="preserve">This will consist of a group effort regarding a final </w:t>
      </w:r>
      <w:r w:rsidR="00753C47" w:rsidRPr="009C69F5">
        <w:rPr>
          <w:color w:val="000000"/>
        </w:rPr>
        <w:t>check</w:t>
      </w:r>
      <w:r w:rsidRPr="009C69F5">
        <w:rPr>
          <w:color w:val="000000"/>
        </w:rPr>
        <w:t xml:space="preserve">list of all </w:t>
      </w:r>
      <w:r w:rsidR="00504080" w:rsidRPr="009C69F5">
        <w:rPr>
          <w:color w:val="000000"/>
        </w:rPr>
        <w:t xml:space="preserve">local native </w:t>
      </w:r>
      <w:r w:rsidR="00FD612A" w:rsidRPr="009C69F5">
        <w:rPr>
          <w:color w:val="000000"/>
        </w:rPr>
        <w:t>woody</w:t>
      </w:r>
      <w:r w:rsidRPr="009C69F5">
        <w:rPr>
          <w:color w:val="000000"/>
        </w:rPr>
        <w:t xml:space="preserve"> species observed, collected, and identified during the term.</w:t>
      </w:r>
    </w:p>
    <w:p w14:paraId="68315E10" w14:textId="7635CC41" w:rsidR="00BF68DA" w:rsidRPr="009C69F5" w:rsidRDefault="00BF68DA" w:rsidP="00BF68DA">
      <w:pPr>
        <w:numPr>
          <w:ilvl w:val="0"/>
          <w:numId w:val="15"/>
        </w:numPr>
        <w:rPr>
          <w:color w:val="000000"/>
        </w:rPr>
      </w:pPr>
      <w:r w:rsidRPr="009C69F5">
        <w:rPr>
          <w:b/>
          <w:color w:val="000000"/>
        </w:rPr>
        <w:t xml:space="preserve">Class Project </w:t>
      </w:r>
      <w:r w:rsidR="00AB1F8D" w:rsidRPr="009C69F5">
        <w:rPr>
          <w:b/>
          <w:color w:val="000000"/>
        </w:rPr>
        <w:t xml:space="preserve">Part </w:t>
      </w:r>
      <w:r w:rsidRPr="009C69F5">
        <w:rPr>
          <w:b/>
          <w:color w:val="000000"/>
        </w:rPr>
        <w:t>B—</w:t>
      </w:r>
      <w:r w:rsidR="00092870" w:rsidRPr="009C69F5">
        <w:rPr>
          <w:b/>
          <w:color w:val="000000"/>
        </w:rPr>
        <w:t xml:space="preserve">Course Product on </w:t>
      </w:r>
      <w:r w:rsidR="00ED380F" w:rsidRPr="009C69F5">
        <w:rPr>
          <w:b/>
          <w:color w:val="000000"/>
        </w:rPr>
        <w:t xml:space="preserve">Local </w:t>
      </w:r>
      <w:r w:rsidR="0085556A" w:rsidRPr="009C69F5">
        <w:rPr>
          <w:b/>
          <w:color w:val="000000"/>
        </w:rPr>
        <w:t>Winter Plant</w:t>
      </w:r>
      <w:r w:rsidR="00E468D5" w:rsidRPr="009C69F5">
        <w:rPr>
          <w:b/>
          <w:color w:val="000000"/>
        </w:rPr>
        <w:t>s</w:t>
      </w:r>
      <w:r w:rsidR="009D030D" w:rsidRPr="009C69F5">
        <w:rPr>
          <w:b/>
          <w:color w:val="000000"/>
        </w:rPr>
        <w:t xml:space="preserve"> </w:t>
      </w:r>
      <w:r w:rsidR="00FD612A" w:rsidRPr="009C69F5">
        <w:rPr>
          <w:color w:val="000000"/>
        </w:rPr>
        <w:t>(</w:t>
      </w:r>
      <w:r w:rsidRPr="009C69F5">
        <w:rPr>
          <w:color w:val="000000"/>
        </w:rPr>
        <w:t>15 points or 15% of final grade)</w:t>
      </w:r>
    </w:p>
    <w:p w14:paraId="48F2838C" w14:textId="545FBC32" w:rsidR="00BF68DA" w:rsidRPr="009C69F5" w:rsidRDefault="00E468D5" w:rsidP="00BF68DA">
      <w:pPr>
        <w:ind w:left="720"/>
        <w:rPr>
          <w:color w:val="000000"/>
        </w:rPr>
      </w:pPr>
      <w:r w:rsidRPr="009C69F5">
        <w:rPr>
          <w:color w:val="000000" w:themeColor="text1"/>
        </w:rPr>
        <w:t xml:space="preserve">This will consist of a group effort to </w:t>
      </w:r>
      <w:r w:rsidR="00AF2511" w:rsidRPr="009C69F5">
        <w:rPr>
          <w:color w:val="000000" w:themeColor="text1"/>
        </w:rPr>
        <w:t xml:space="preserve">create a </w:t>
      </w:r>
      <w:r w:rsidR="00AB03D9" w:rsidRPr="009C69F5">
        <w:rPr>
          <w:color w:val="000000" w:themeColor="text1"/>
        </w:rPr>
        <w:t>course product</w:t>
      </w:r>
      <w:r w:rsidRPr="009C69F5">
        <w:rPr>
          <w:color w:val="000000" w:themeColor="text1"/>
        </w:rPr>
        <w:t xml:space="preserve"> </w:t>
      </w:r>
      <w:r w:rsidR="00753C47" w:rsidRPr="009C69F5">
        <w:rPr>
          <w:color w:val="000000" w:themeColor="text1"/>
        </w:rPr>
        <w:t xml:space="preserve">on </w:t>
      </w:r>
      <w:r w:rsidRPr="009C69F5">
        <w:rPr>
          <w:color w:val="000000" w:themeColor="text1"/>
        </w:rPr>
        <w:t>local winter plants for presentation at the end of the term</w:t>
      </w:r>
      <w:r w:rsidR="00BF68DA" w:rsidRPr="009C69F5">
        <w:rPr>
          <w:color w:val="000000"/>
        </w:rPr>
        <w:t>.</w:t>
      </w:r>
      <w:r w:rsidR="00092870" w:rsidRPr="009C69F5">
        <w:rPr>
          <w:color w:val="000000"/>
        </w:rPr>
        <w:t xml:space="preserve">  </w:t>
      </w:r>
      <w:r w:rsidR="0083683C" w:rsidRPr="009C69F5">
        <w:rPr>
          <w:color w:val="000000"/>
        </w:rPr>
        <w:t>It</w:t>
      </w:r>
      <w:r w:rsidR="00092870" w:rsidRPr="009C69F5">
        <w:rPr>
          <w:color w:val="000000"/>
        </w:rPr>
        <w:t xml:space="preserve"> may take different forms, based upon student interest.</w:t>
      </w:r>
    </w:p>
    <w:p w14:paraId="6FA35511" w14:textId="77777777" w:rsidR="003A56BC" w:rsidRPr="009C69F5" w:rsidRDefault="003A56BC" w:rsidP="003A56BC">
      <w:pPr>
        <w:numPr>
          <w:ilvl w:val="0"/>
          <w:numId w:val="15"/>
        </w:numPr>
        <w:rPr>
          <w:color w:val="000000" w:themeColor="text1"/>
        </w:rPr>
      </w:pPr>
      <w:r w:rsidRPr="009C69F5">
        <w:rPr>
          <w:b/>
          <w:color w:val="000000" w:themeColor="text1"/>
        </w:rPr>
        <w:t>Final Formal Paper (or alternative course product)</w:t>
      </w:r>
      <w:r w:rsidRPr="009C69F5">
        <w:rPr>
          <w:color w:val="000000" w:themeColor="text1"/>
        </w:rPr>
        <w:t xml:space="preserve"> (25 points or 25% of final grade)</w:t>
      </w:r>
    </w:p>
    <w:p w14:paraId="6803722C" w14:textId="77777777" w:rsidR="003A56BC" w:rsidRPr="009C69F5" w:rsidRDefault="003A56BC" w:rsidP="003A56BC">
      <w:pPr>
        <w:ind w:left="720"/>
        <w:rPr>
          <w:color w:val="000000" w:themeColor="text1"/>
        </w:rPr>
      </w:pPr>
      <w:r w:rsidRPr="009C69F5">
        <w:rPr>
          <w:color w:val="000000" w:themeColor="text1"/>
        </w:rPr>
        <w:t>Formal written research reports consist of seven (7) pages, not counting the separate title page, abstract page, and references section.  They should include a minimum of four (4) references.  These are to be produced in accordance with APA (American Psychological Association) Style guidelines, submitted in electronic form, and to address editorial review and feedback to be eligible for full credit.  They will be evaluated according to the corresponding rubric presented in the appendix to this syllabus.  Complete assignments will receive all the possible points.  Note: An assignment template is presented on the instructor's blog.  Alternative course products, such as posters, also may satisfy this courser requirement.  Please consult with the instructor for details.</w:t>
      </w:r>
    </w:p>
    <w:p w14:paraId="1AAD75BE" w14:textId="77777777" w:rsidR="00BF68DA" w:rsidRPr="009C69F5" w:rsidRDefault="00BF68DA" w:rsidP="00BF68DA">
      <w:pPr>
        <w:numPr>
          <w:ilvl w:val="0"/>
          <w:numId w:val="15"/>
        </w:numPr>
        <w:rPr>
          <w:color w:val="000000"/>
        </w:rPr>
      </w:pPr>
      <w:r w:rsidRPr="009C69F5">
        <w:rPr>
          <w:b/>
          <w:color w:val="000000"/>
        </w:rPr>
        <w:t>Self-assessment of Learning</w:t>
      </w:r>
      <w:r w:rsidRPr="009C69F5">
        <w:rPr>
          <w:color w:val="000000"/>
        </w:rPr>
        <w:t xml:space="preserve"> (5 points or 5% of final grade)</w:t>
      </w:r>
    </w:p>
    <w:p w14:paraId="0B8AB25F" w14:textId="30C524C8" w:rsidR="00BF68DA" w:rsidRPr="009C69F5" w:rsidRDefault="00BF68DA" w:rsidP="00BF68DA">
      <w:pPr>
        <w:ind w:left="720"/>
        <w:rPr>
          <w:color w:val="000000"/>
        </w:rPr>
      </w:pPr>
      <w:r w:rsidRPr="009C69F5">
        <w:rPr>
          <w:color w:val="000000"/>
        </w:rPr>
        <w:t>This should consist of a written report on 1) what you consider to be important knowledge and skills that you gained from this course, 2) what you regard as positive efforts on your part that have contributed to your success in this course</w:t>
      </w:r>
      <w:r w:rsidR="009E5035" w:rsidRPr="009C69F5">
        <w:rPr>
          <w:color w:val="000000"/>
        </w:rPr>
        <w:t xml:space="preserve">—including the </w:t>
      </w:r>
      <w:r w:rsidR="00B634F0" w:rsidRPr="009C69F5">
        <w:rPr>
          <w:color w:val="000000"/>
        </w:rPr>
        <w:t xml:space="preserve">extent and quality of </w:t>
      </w:r>
      <w:r w:rsidR="009E5035" w:rsidRPr="009C69F5">
        <w:rPr>
          <w:color w:val="000000"/>
        </w:rPr>
        <w:t>your eff</w:t>
      </w:r>
      <w:r w:rsidR="00B634F0" w:rsidRPr="009C69F5">
        <w:rPr>
          <w:color w:val="000000"/>
        </w:rPr>
        <w:t xml:space="preserve">orts towards any </w:t>
      </w:r>
      <w:r w:rsidR="00EF53AE" w:rsidRPr="009C69F5">
        <w:rPr>
          <w:color w:val="000000"/>
        </w:rPr>
        <w:t>collaborative student</w:t>
      </w:r>
      <w:r w:rsidR="00B634F0" w:rsidRPr="009C69F5">
        <w:rPr>
          <w:color w:val="000000"/>
        </w:rPr>
        <w:t xml:space="preserve"> work</w:t>
      </w:r>
      <w:r w:rsidRPr="009C69F5">
        <w:rPr>
          <w:color w:val="000000"/>
        </w:rPr>
        <w:t xml:space="preserve">, 3) limiters or barriers to your attainment of course learning outcomes, and 4) details </w:t>
      </w:r>
      <w:r w:rsidRPr="009C69F5">
        <w:rPr>
          <w:color w:val="000000"/>
        </w:rPr>
        <w:lastRenderedPageBreak/>
        <w:t>regarding the grade you believe you earned in this course.  This assignment does not need to comply with APA Style guidelines and is not subject to editorial review and feedback.</w:t>
      </w:r>
    </w:p>
    <w:p w14:paraId="62E9B0C4" w14:textId="141B9831" w:rsidR="005E4C57" w:rsidRPr="009C69F5" w:rsidRDefault="005E4C57" w:rsidP="005E4C57">
      <w:pPr>
        <w:pStyle w:val="Heading2"/>
        <w:tabs>
          <w:tab w:val="left" w:pos="7670"/>
        </w:tabs>
        <w:rPr>
          <w:rFonts w:cs="Times New Roman"/>
        </w:rPr>
      </w:pPr>
      <w:bookmarkStart w:id="17" w:name="_Toc510770608"/>
      <w:r w:rsidRPr="009C69F5">
        <w:rPr>
          <w:rFonts w:cs="Times New Roman"/>
        </w:rPr>
        <w:t>Grading</w:t>
      </w:r>
      <w:bookmarkEnd w:id="17"/>
    </w:p>
    <w:p w14:paraId="3A2F2945" w14:textId="77777777" w:rsidR="005E4C57" w:rsidRPr="009C69F5" w:rsidRDefault="005E4C57" w:rsidP="005E4C57">
      <w:pPr>
        <w:rPr>
          <w:b/>
          <w:i/>
          <w:color w:val="000000"/>
        </w:rPr>
      </w:pPr>
      <w:r w:rsidRPr="009C69F5">
        <w:rPr>
          <w:b/>
          <w:i/>
          <w:color w:val="000000"/>
        </w:rPr>
        <w:t>Note that students must complete course requirements as described in this syllabus to be eligible for receiving a grade for this course.  Northwest Indian College uses the following symbols for grading courses:</w:t>
      </w:r>
    </w:p>
    <w:p w14:paraId="3E4EFC48" w14:textId="77777777" w:rsidR="005E4C57" w:rsidRPr="009C69F5" w:rsidRDefault="005E4C57" w:rsidP="005E4C57">
      <w:pPr>
        <w:pStyle w:val="BodyText"/>
        <w:numPr>
          <w:ilvl w:val="3"/>
          <w:numId w:val="23"/>
        </w:numPr>
        <w:tabs>
          <w:tab w:val="clear" w:pos="3600"/>
        </w:tabs>
        <w:ind w:left="720"/>
        <w:rPr>
          <w:color w:val="000000"/>
          <w:sz w:val="24"/>
        </w:rPr>
      </w:pPr>
      <w:r w:rsidRPr="009C69F5">
        <w:rPr>
          <w:color w:val="000000"/>
          <w:sz w:val="24"/>
        </w:rPr>
        <w:t>A: The student has met or exceeded the highest level of the course requirements.</w:t>
      </w:r>
    </w:p>
    <w:p w14:paraId="7731232E" w14:textId="77777777" w:rsidR="005E4C57" w:rsidRPr="009C69F5" w:rsidRDefault="005E4C57" w:rsidP="005E4C57">
      <w:pPr>
        <w:pStyle w:val="BodyText"/>
        <w:numPr>
          <w:ilvl w:val="3"/>
          <w:numId w:val="23"/>
        </w:numPr>
        <w:tabs>
          <w:tab w:val="clear" w:pos="3600"/>
        </w:tabs>
        <w:ind w:left="720"/>
        <w:rPr>
          <w:color w:val="000000"/>
          <w:sz w:val="24"/>
        </w:rPr>
      </w:pPr>
      <w:r w:rsidRPr="009C69F5">
        <w:rPr>
          <w:color w:val="000000"/>
          <w:sz w:val="24"/>
        </w:rPr>
        <w:t>B: The student has met the course requirements above the satisfactory level.</w:t>
      </w:r>
    </w:p>
    <w:p w14:paraId="331F916D" w14:textId="77777777" w:rsidR="005E4C57" w:rsidRPr="009C69F5" w:rsidRDefault="005E4C57" w:rsidP="005E4C57">
      <w:pPr>
        <w:pStyle w:val="BodyText"/>
        <w:numPr>
          <w:ilvl w:val="3"/>
          <w:numId w:val="23"/>
        </w:numPr>
        <w:tabs>
          <w:tab w:val="clear" w:pos="3600"/>
        </w:tabs>
        <w:ind w:left="720"/>
        <w:rPr>
          <w:color w:val="000000"/>
          <w:sz w:val="24"/>
        </w:rPr>
      </w:pPr>
      <w:r w:rsidRPr="009C69F5">
        <w:rPr>
          <w:color w:val="000000"/>
          <w:sz w:val="24"/>
        </w:rPr>
        <w:t>C: The student has met the course requirements at the satisfactory level.</w:t>
      </w:r>
    </w:p>
    <w:p w14:paraId="5D1AC3DC" w14:textId="77777777" w:rsidR="005E4C57" w:rsidRPr="009C69F5" w:rsidRDefault="005E4C57" w:rsidP="005E4C57">
      <w:pPr>
        <w:pStyle w:val="BodyText"/>
        <w:numPr>
          <w:ilvl w:val="3"/>
          <w:numId w:val="23"/>
        </w:numPr>
        <w:tabs>
          <w:tab w:val="clear" w:pos="3600"/>
        </w:tabs>
        <w:ind w:left="720"/>
        <w:rPr>
          <w:color w:val="000000"/>
          <w:sz w:val="24"/>
        </w:rPr>
      </w:pPr>
      <w:r w:rsidRPr="009C69F5">
        <w:rPr>
          <w:color w:val="000000"/>
          <w:sz w:val="24"/>
        </w:rPr>
        <w:t>D: The student has met the course requirements at the minimum level.  However, the student has not met all of the course requirements at the satisfactory level.</w:t>
      </w:r>
    </w:p>
    <w:p w14:paraId="66D8B0C7" w14:textId="77777777" w:rsidR="005E4C57" w:rsidRPr="009C69F5" w:rsidRDefault="005E4C57" w:rsidP="005E4C57">
      <w:pPr>
        <w:pStyle w:val="BodyText"/>
        <w:numPr>
          <w:ilvl w:val="3"/>
          <w:numId w:val="23"/>
        </w:numPr>
        <w:tabs>
          <w:tab w:val="clear" w:pos="3600"/>
        </w:tabs>
        <w:spacing w:after="120"/>
        <w:ind w:left="720"/>
        <w:rPr>
          <w:b/>
          <w:i/>
          <w:color w:val="000000"/>
          <w:sz w:val="24"/>
        </w:rPr>
      </w:pPr>
      <w:r w:rsidRPr="009C69F5">
        <w:rPr>
          <w:color w:val="000000"/>
          <w:sz w:val="24"/>
        </w:rPr>
        <w:t>F: The student has not met the course requirements at the minimum level.</w:t>
      </w:r>
    </w:p>
    <w:p w14:paraId="2202A4AD" w14:textId="77777777" w:rsidR="005E4C57" w:rsidRPr="009C69F5" w:rsidRDefault="005E4C57" w:rsidP="005E4C57">
      <w:pPr>
        <w:rPr>
          <w:color w:val="000000"/>
        </w:rPr>
      </w:pPr>
      <w:r w:rsidRPr="009C69F5">
        <w:rPr>
          <w:b/>
          <w:i/>
          <w:color w:val="000000"/>
        </w:rPr>
        <w:t>In this course, the following points and percentages will be associated with letter grades:</w:t>
      </w:r>
    </w:p>
    <w:p w14:paraId="5A744747" w14:textId="77777777" w:rsidR="005E4C57" w:rsidRPr="009C69F5" w:rsidRDefault="005E4C57" w:rsidP="005E4C57">
      <w:pPr>
        <w:tabs>
          <w:tab w:val="left" w:pos="2880"/>
          <w:tab w:val="left" w:pos="4320"/>
          <w:tab w:val="left" w:pos="6480"/>
        </w:tabs>
        <w:rPr>
          <w:color w:val="000000"/>
        </w:rPr>
      </w:pPr>
      <w:r w:rsidRPr="009C69F5">
        <w:rPr>
          <w:color w:val="000000"/>
        </w:rPr>
        <w:tab/>
        <w:t>Grade</w:t>
      </w:r>
      <w:r w:rsidRPr="009C69F5">
        <w:rPr>
          <w:color w:val="000000"/>
        </w:rPr>
        <w:tab/>
        <w:t>Points Earned</w:t>
      </w:r>
      <w:r w:rsidRPr="009C69F5">
        <w:rPr>
          <w:color w:val="000000"/>
        </w:rPr>
        <w:tab/>
        <w:t>Percentage</w:t>
      </w:r>
    </w:p>
    <w:p w14:paraId="39DF651B" w14:textId="77777777" w:rsidR="005E4C57" w:rsidRPr="009C69F5" w:rsidRDefault="005E4C57" w:rsidP="005E4C57">
      <w:pPr>
        <w:tabs>
          <w:tab w:val="left" w:pos="3060"/>
          <w:tab w:val="left" w:pos="4590"/>
          <w:tab w:val="left" w:pos="6570"/>
        </w:tabs>
        <w:rPr>
          <w:color w:val="000000"/>
        </w:rPr>
      </w:pPr>
      <w:r w:rsidRPr="009C69F5">
        <w:rPr>
          <w:color w:val="000000"/>
        </w:rPr>
        <w:tab/>
        <w:t>A</w:t>
      </w:r>
      <w:r w:rsidRPr="009C69F5">
        <w:rPr>
          <w:color w:val="000000"/>
        </w:rPr>
        <w:tab/>
        <w:t>95-100</w:t>
      </w:r>
      <w:r w:rsidRPr="009C69F5">
        <w:rPr>
          <w:color w:val="000000"/>
        </w:rPr>
        <w:tab/>
        <w:t>95-100%</w:t>
      </w:r>
    </w:p>
    <w:p w14:paraId="4A368F61" w14:textId="77777777" w:rsidR="005E4C57" w:rsidRPr="009C69F5" w:rsidRDefault="005E4C57" w:rsidP="005E4C57">
      <w:pPr>
        <w:tabs>
          <w:tab w:val="left" w:pos="3060"/>
          <w:tab w:val="left" w:pos="4590"/>
          <w:tab w:val="left" w:pos="6570"/>
        </w:tabs>
        <w:rPr>
          <w:color w:val="000000"/>
        </w:rPr>
      </w:pPr>
      <w:r w:rsidRPr="009C69F5">
        <w:rPr>
          <w:color w:val="000000"/>
        </w:rPr>
        <w:tab/>
        <w:t>A-</w:t>
      </w:r>
      <w:r w:rsidRPr="009C69F5">
        <w:rPr>
          <w:color w:val="000000"/>
        </w:rPr>
        <w:tab/>
        <w:t>90-94</w:t>
      </w:r>
      <w:r w:rsidRPr="009C69F5">
        <w:rPr>
          <w:color w:val="000000"/>
        </w:rPr>
        <w:tab/>
        <w:t>90-94%</w:t>
      </w:r>
    </w:p>
    <w:p w14:paraId="2A275C86" w14:textId="77777777" w:rsidR="005E4C57" w:rsidRPr="009C69F5" w:rsidRDefault="005E4C57" w:rsidP="005E4C57">
      <w:pPr>
        <w:tabs>
          <w:tab w:val="left" w:pos="3060"/>
          <w:tab w:val="left" w:pos="4590"/>
          <w:tab w:val="left" w:pos="6570"/>
        </w:tabs>
        <w:rPr>
          <w:color w:val="000000"/>
        </w:rPr>
      </w:pPr>
      <w:r w:rsidRPr="009C69F5">
        <w:rPr>
          <w:color w:val="000000"/>
        </w:rPr>
        <w:tab/>
        <w:t>B+</w:t>
      </w:r>
      <w:r w:rsidRPr="009C69F5">
        <w:rPr>
          <w:color w:val="000000"/>
        </w:rPr>
        <w:tab/>
        <w:t>86-89</w:t>
      </w:r>
      <w:r w:rsidRPr="009C69F5">
        <w:rPr>
          <w:color w:val="000000"/>
        </w:rPr>
        <w:tab/>
        <w:t>86-89%</w:t>
      </w:r>
    </w:p>
    <w:p w14:paraId="431543D1" w14:textId="77777777" w:rsidR="005E4C57" w:rsidRPr="009C69F5" w:rsidRDefault="005E4C57" w:rsidP="005E4C57">
      <w:pPr>
        <w:tabs>
          <w:tab w:val="left" w:pos="3060"/>
          <w:tab w:val="left" w:pos="4590"/>
          <w:tab w:val="left" w:pos="6570"/>
        </w:tabs>
        <w:rPr>
          <w:color w:val="000000"/>
        </w:rPr>
      </w:pPr>
      <w:r w:rsidRPr="009C69F5">
        <w:rPr>
          <w:color w:val="000000"/>
        </w:rPr>
        <w:tab/>
        <w:t>B</w:t>
      </w:r>
      <w:r w:rsidRPr="009C69F5">
        <w:rPr>
          <w:color w:val="000000"/>
        </w:rPr>
        <w:tab/>
        <w:t>85</w:t>
      </w:r>
      <w:r w:rsidRPr="009C69F5">
        <w:rPr>
          <w:color w:val="000000"/>
        </w:rPr>
        <w:tab/>
        <w:t>85%</w:t>
      </w:r>
    </w:p>
    <w:p w14:paraId="21D7792D" w14:textId="77777777" w:rsidR="005E4C57" w:rsidRPr="009C69F5" w:rsidRDefault="005E4C57" w:rsidP="005E4C57">
      <w:pPr>
        <w:tabs>
          <w:tab w:val="left" w:pos="3060"/>
          <w:tab w:val="left" w:pos="4590"/>
          <w:tab w:val="left" w:pos="6570"/>
        </w:tabs>
        <w:rPr>
          <w:color w:val="000000"/>
        </w:rPr>
      </w:pPr>
      <w:r w:rsidRPr="009C69F5">
        <w:rPr>
          <w:color w:val="000000"/>
        </w:rPr>
        <w:tab/>
        <w:t>B-</w:t>
      </w:r>
      <w:r w:rsidRPr="009C69F5">
        <w:rPr>
          <w:color w:val="000000"/>
        </w:rPr>
        <w:tab/>
        <w:t>80-84</w:t>
      </w:r>
      <w:r w:rsidRPr="009C69F5">
        <w:rPr>
          <w:color w:val="000000"/>
        </w:rPr>
        <w:tab/>
        <w:t>80-84%</w:t>
      </w:r>
    </w:p>
    <w:p w14:paraId="62507B6D" w14:textId="77777777" w:rsidR="005E4C57" w:rsidRPr="009C69F5" w:rsidRDefault="005E4C57" w:rsidP="005E4C57">
      <w:pPr>
        <w:tabs>
          <w:tab w:val="left" w:pos="3060"/>
          <w:tab w:val="left" w:pos="4590"/>
          <w:tab w:val="left" w:pos="6570"/>
        </w:tabs>
        <w:rPr>
          <w:color w:val="000000"/>
        </w:rPr>
      </w:pPr>
      <w:r w:rsidRPr="009C69F5">
        <w:rPr>
          <w:color w:val="000000"/>
        </w:rPr>
        <w:tab/>
        <w:t>C+</w:t>
      </w:r>
      <w:r w:rsidRPr="009C69F5">
        <w:rPr>
          <w:color w:val="000000"/>
        </w:rPr>
        <w:tab/>
        <w:t>76-79</w:t>
      </w:r>
      <w:r w:rsidRPr="009C69F5">
        <w:rPr>
          <w:color w:val="000000"/>
        </w:rPr>
        <w:tab/>
        <w:t>76-79%</w:t>
      </w:r>
    </w:p>
    <w:p w14:paraId="449BFAC2" w14:textId="77777777" w:rsidR="005E4C57" w:rsidRPr="009C69F5" w:rsidRDefault="005E4C57" w:rsidP="005E4C57">
      <w:pPr>
        <w:tabs>
          <w:tab w:val="left" w:pos="3060"/>
          <w:tab w:val="left" w:pos="4590"/>
          <w:tab w:val="left" w:pos="6570"/>
        </w:tabs>
        <w:rPr>
          <w:color w:val="000000"/>
        </w:rPr>
      </w:pPr>
      <w:r w:rsidRPr="009C69F5">
        <w:rPr>
          <w:color w:val="000000"/>
        </w:rPr>
        <w:tab/>
        <w:t>C</w:t>
      </w:r>
      <w:r w:rsidRPr="009C69F5">
        <w:rPr>
          <w:color w:val="000000"/>
        </w:rPr>
        <w:tab/>
        <w:t>75</w:t>
      </w:r>
      <w:r w:rsidRPr="009C69F5">
        <w:rPr>
          <w:color w:val="000000"/>
        </w:rPr>
        <w:tab/>
        <w:t>75%</w:t>
      </w:r>
    </w:p>
    <w:p w14:paraId="2EEFCF7A" w14:textId="77777777" w:rsidR="005E4C57" w:rsidRPr="009C69F5" w:rsidRDefault="005E4C57" w:rsidP="005E4C57">
      <w:pPr>
        <w:tabs>
          <w:tab w:val="left" w:pos="3060"/>
          <w:tab w:val="left" w:pos="4590"/>
          <w:tab w:val="left" w:pos="6570"/>
        </w:tabs>
        <w:rPr>
          <w:color w:val="000000"/>
        </w:rPr>
      </w:pPr>
      <w:r w:rsidRPr="009C69F5">
        <w:rPr>
          <w:color w:val="000000"/>
        </w:rPr>
        <w:tab/>
        <w:t>C-</w:t>
      </w:r>
      <w:r w:rsidRPr="009C69F5">
        <w:rPr>
          <w:color w:val="000000"/>
        </w:rPr>
        <w:tab/>
        <w:t>70-74</w:t>
      </w:r>
      <w:r w:rsidRPr="009C69F5">
        <w:rPr>
          <w:color w:val="000000"/>
        </w:rPr>
        <w:tab/>
        <w:t>70-74%</w:t>
      </w:r>
    </w:p>
    <w:p w14:paraId="40F73D7B" w14:textId="77777777" w:rsidR="005E4C57" w:rsidRPr="009C69F5" w:rsidRDefault="005E4C57" w:rsidP="005E4C57">
      <w:pPr>
        <w:tabs>
          <w:tab w:val="left" w:pos="3060"/>
          <w:tab w:val="left" w:pos="4590"/>
          <w:tab w:val="left" w:pos="6570"/>
        </w:tabs>
        <w:rPr>
          <w:color w:val="000000"/>
        </w:rPr>
      </w:pPr>
      <w:r w:rsidRPr="009C69F5">
        <w:rPr>
          <w:color w:val="000000"/>
        </w:rPr>
        <w:tab/>
        <w:t>D+</w:t>
      </w:r>
      <w:r w:rsidRPr="009C69F5">
        <w:rPr>
          <w:color w:val="000000"/>
        </w:rPr>
        <w:tab/>
        <w:t>66-69</w:t>
      </w:r>
      <w:r w:rsidRPr="009C69F5">
        <w:rPr>
          <w:color w:val="000000"/>
        </w:rPr>
        <w:tab/>
        <w:t>66-69%</w:t>
      </w:r>
    </w:p>
    <w:p w14:paraId="67FE806E" w14:textId="77777777" w:rsidR="005E4C57" w:rsidRPr="009C69F5" w:rsidRDefault="005E4C57" w:rsidP="005E4C57">
      <w:pPr>
        <w:tabs>
          <w:tab w:val="left" w:pos="3060"/>
          <w:tab w:val="left" w:pos="4590"/>
          <w:tab w:val="left" w:pos="6570"/>
        </w:tabs>
        <w:rPr>
          <w:color w:val="000000"/>
        </w:rPr>
      </w:pPr>
      <w:r w:rsidRPr="009C69F5">
        <w:rPr>
          <w:color w:val="000000"/>
        </w:rPr>
        <w:tab/>
        <w:t>D</w:t>
      </w:r>
      <w:r w:rsidRPr="009C69F5">
        <w:rPr>
          <w:color w:val="000000"/>
        </w:rPr>
        <w:tab/>
        <w:t>65</w:t>
      </w:r>
      <w:r w:rsidRPr="009C69F5">
        <w:rPr>
          <w:color w:val="000000"/>
        </w:rPr>
        <w:tab/>
        <w:t>65%</w:t>
      </w:r>
    </w:p>
    <w:p w14:paraId="2991F99E" w14:textId="77777777" w:rsidR="005E4C57" w:rsidRPr="009C69F5" w:rsidRDefault="005E4C57" w:rsidP="005E4C57">
      <w:pPr>
        <w:tabs>
          <w:tab w:val="left" w:pos="3060"/>
          <w:tab w:val="left" w:pos="4590"/>
          <w:tab w:val="left" w:pos="6570"/>
        </w:tabs>
        <w:rPr>
          <w:color w:val="000000"/>
        </w:rPr>
      </w:pPr>
      <w:r w:rsidRPr="009C69F5">
        <w:rPr>
          <w:color w:val="000000"/>
        </w:rPr>
        <w:tab/>
        <w:t>D-</w:t>
      </w:r>
      <w:r w:rsidRPr="009C69F5">
        <w:rPr>
          <w:color w:val="000000"/>
        </w:rPr>
        <w:tab/>
        <w:t>60-64</w:t>
      </w:r>
      <w:r w:rsidRPr="009C69F5">
        <w:rPr>
          <w:color w:val="000000"/>
        </w:rPr>
        <w:tab/>
        <w:t>60-64%</w:t>
      </w:r>
    </w:p>
    <w:p w14:paraId="6021ED53" w14:textId="77777777" w:rsidR="005E4C57" w:rsidRPr="009C69F5" w:rsidRDefault="005E4C57" w:rsidP="005E4C57">
      <w:pPr>
        <w:tabs>
          <w:tab w:val="left" w:pos="3060"/>
          <w:tab w:val="left" w:pos="4590"/>
          <w:tab w:val="left" w:pos="6570"/>
        </w:tabs>
        <w:rPr>
          <w:color w:val="000000"/>
        </w:rPr>
      </w:pPr>
      <w:r w:rsidRPr="009C69F5">
        <w:rPr>
          <w:color w:val="000000"/>
        </w:rPr>
        <w:tab/>
        <w:t>F</w:t>
      </w:r>
      <w:r w:rsidRPr="009C69F5">
        <w:rPr>
          <w:color w:val="000000"/>
        </w:rPr>
        <w:tab/>
        <w:t>0-59</w:t>
      </w:r>
      <w:r w:rsidRPr="009C69F5">
        <w:rPr>
          <w:color w:val="000000"/>
        </w:rPr>
        <w:tab/>
        <w:t>0-59%</w:t>
      </w:r>
    </w:p>
    <w:p w14:paraId="109A7B92" w14:textId="77777777" w:rsidR="005E4C57" w:rsidRPr="009C69F5" w:rsidRDefault="005E4C57" w:rsidP="005E4C57">
      <w:pPr>
        <w:spacing w:before="120"/>
        <w:rPr>
          <w:b/>
          <w:color w:val="000000"/>
        </w:rPr>
      </w:pPr>
      <w:r w:rsidRPr="009C69F5">
        <w:rPr>
          <w:b/>
          <w:color w:val="000000"/>
        </w:rPr>
        <w:t>Please also note the following important details regarding grading.</w:t>
      </w:r>
    </w:p>
    <w:p w14:paraId="11835188" w14:textId="77777777" w:rsidR="005E4C57" w:rsidRPr="009C69F5" w:rsidRDefault="005E4C57" w:rsidP="005E4C57">
      <w:pPr>
        <w:numPr>
          <w:ilvl w:val="0"/>
          <w:numId w:val="16"/>
        </w:numPr>
        <w:tabs>
          <w:tab w:val="clear" w:pos="720"/>
          <w:tab w:val="num" w:pos="360"/>
        </w:tabs>
        <w:ind w:left="360"/>
        <w:rPr>
          <w:color w:val="000000"/>
        </w:rPr>
      </w:pPr>
      <w:r w:rsidRPr="009C69F5">
        <w:rPr>
          <w:b/>
          <w:color w:val="000000"/>
        </w:rPr>
        <w:t xml:space="preserve">Incomplete Agreement Policy Statement: </w:t>
      </w:r>
      <w:r w:rsidRPr="009C69F5">
        <w:rPr>
          <w:color w:val="000000"/>
        </w:rPr>
        <w:t xml:space="preserve">If a student has been making consistent progress and has regular attendance, but some essential requirement of the course has not been completed because of unforeseen circumstances the student has the option to request to enter into an incomplete agreement.  </w:t>
      </w:r>
      <w:r w:rsidRPr="009C69F5">
        <w:rPr>
          <w:b/>
          <w:color w:val="000000"/>
        </w:rPr>
        <w:t>The deadline to request an incomplete agreement is the last day of the quarter.</w:t>
      </w:r>
      <w:r w:rsidRPr="009C69F5">
        <w:rPr>
          <w:color w:val="000000"/>
        </w:rPr>
        <w:t xml:space="preserve">  It is the instructor’s discretion whether to accept the student’s request.  When the instructor submits an incomplete agreement for a student, included should be:</w:t>
      </w:r>
    </w:p>
    <w:p w14:paraId="75DB7870" w14:textId="77777777" w:rsidR="005E4C57" w:rsidRPr="009C69F5" w:rsidRDefault="005E4C57" w:rsidP="005E4C57">
      <w:pPr>
        <w:numPr>
          <w:ilvl w:val="1"/>
          <w:numId w:val="16"/>
        </w:numPr>
        <w:tabs>
          <w:tab w:val="clear" w:pos="1440"/>
          <w:tab w:val="num" w:pos="720"/>
        </w:tabs>
        <w:ind w:left="720"/>
        <w:rPr>
          <w:color w:val="000000"/>
        </w:rPr>
      </w:pPr>
      <w:r w:rsidRPr="009C69F5">
        <w:rPr>
          <w:color w:val="000000"/>
        </w:rPr>
        <w:t>The grade earned by the student on the date that the incomplete agreement is submitted,</w:t>
      </w:r>
    </w:p>
    <w:p w14:paraId="7FA85D11" w14:textId="77777777" w:rsidR="005E4C57" w:rsidRPr="009C69F5" w:rsidRDefault="005E4C57" w:rsidP="005E4C57">
      <w:pPr>
        <w:numPr>
          <w:ilvl w:val="1"/>
          <w:numId w:val="16"/>
        </w:numPr>
        <w:tabs>
          <w:tab w:val="clear" w:pos="1440"/>
          <w:tab w:val="num" w:pos="720"/>
        </w:tabs>
        <w:ind w:left="720"/>
        <w:rPr>
          <w:color w:val="000000"/>
        </w:rPr>
      </w:pPr>
      <w:r w:rsidRPr="009C69F5">
        <w:rPr>
          <w:color w:val="000000"/>
        </w:rPr>
        <w:t>A detailed list of remaining work to be completed, and</w:t>
      </w:r>
    </w:p>
    <w:p w14:paraId="79074318" w14:textId="77777777" w:rsidR="005E4C57" w:rsidRPr="009C69F5" w:rsidRDefault="005E4C57" w:rsidP="005E4C57">
      <w:pPr>
        <w:numPr>
          <w:ilvl w:val="1"/>
          <w:numId w:val="16"/>
        </w:numPr>
        <w:tabs>
          <w:tab w:val="clear" w:pos="1440"/>
          <w:tab w:val="num" w:pos="720"/>
        </w:tabs>
        <w:ind w:left="720"/>
        <w:rPr>
          <w:color w:val="000000"/>
        </w:rPr>
      </w:pPr>
      <w:r w:rsidRPr="009C69F5">
        <w:rPr>
          <w:color w:val="000000"/>
        </w:rPr>
        <w:t>A deadline for the completion of that work.  (The deadline is not to extend longer than two consecutive quarters.)</w:t>
      </w:r>
    </w:p>
    <w:p w14:paraId="26A5DB8B" w14:textId="77777777" w:rsidR="005E4C57" w:rsidRPr="009C69F5" w:rsidRDefault="005E4C57" w:rsidP="005E4C57">
      <w:pPr>
        <w:numPr>
          <w:ilvl w:val="0"/>
          <w:numId w:val="16"/>
        </w:numPr>
        <w:tabs>
          <w:tab w:val="clear" w:pos="720"/>
          <w:tab w:val="num" w:pos="360"/>
        </w:tabs>
        <w:ind w:left="360"/>
        <w:rPr>
          <w:color w:val="000000"/>
        </w:rPr>
      </w:pPr>
      <w:r w:rsidRPr="009C69F5">
        <w:rPr>
          <w:b/>
          <w:color w:val="000000"/>
        </w:rPr>
        <w:t xml:space="preserve">Grade Change Policy: </w:t>
      </w:r>
      <w:r w:rsidRPr="009C69F5">
        <w:rPr>
          <w:color w:val="000000"/>
        </w:rPr>
        <w:t xml:space="preserve">Grade and designation of </w:t>
      </w:r>
      <w:r w:rsidRPr="009C69F5">
        <w:rPr>
          <w:i/>
          <w:color w:val="000000"/>
        </w:rPr>
        <w:t>Incomplete</w:t>
      </w:r>
      <w:r w:rsidRPr="009C69F5">
        <w:rPr>
          <w:color w:val="000000"/>
        </w:rPr>
        <w:t xml:space="preserve"> recorded by the registrar at the end of a quarter will be considered final and not be changed except in the following cases:</w:t>
      </w:r>
    </w:p>
    <w:p w14:paraId="43E425A8" w14:textId="77777777" w:rsidR="005E4C57" w:rsidRPr="009C69F5" w:rsidRDefault="005E4C57" w:rsidP="005E4C57">
      <w:pPr>
        <w:numPr>
          <w:ilvl w:val="1"/>
          <w:numId w:val="16"/>
        </w:numPr>
        <w:tabs>
          <w:tab w:val="clear" w:pos="1440"/>
          <w:tab w:val="num" w:pos="720"/>
        </w:tabs>
        <w:ind w:left="720"/>
        <w:rPr>
          <w:color w:val="000000"/>
        </w:rPr>
      </w:pPr>
      <w:r w:rsidRPr="009C69F5">
        <w:rPr>
          <w:color w:val="000000"/>
        </w:rPr>
        <w:t>When a letter grade is submitted to replace the incomplete, by the instructor of record or, if the instructor of record is no longer employed by NWIC, by the Dean of Academics.</w:t>
      </w:r>
    </w:p>
    <w:p w14:paraId="228586C8" w14:textId="77777777" w:rsidR="005E4C57" w:rsidRPr="009C69F5" w:rsidRDefault="005E4C57" w:rsidP="005E4C57">
      <w:pPr>
        <w:numPr>
          <w:ilvl w:val="1"/>
          <w:numId w:val="16"/>
        </w:numPr>
        <w:tabs>
          <w:tab w:val="clear" w:pos="1440"/>
          <w:tab w:val="num" w:pos="720"/>
        </w:tabs>
        <w:ind w:left="720"/>
        <w:rPr>
          <w:color w:val="000000"/>
        </w:rPr>
      </w:pPr>
      <w:r w:rsidRPr="009C69F5">
        <w:rPr>
          <w:color w:val="000000"/>
        </w:rPr>
        <w:t>When a grade resulting from an error, such as a computation error, is corrected by the instructor of record; the request for change to correct these errors may only be made by the instructor of record, before the beginning of blue-slip week (second week of the quarter) or the following quarter.</w:t>
      </w:r>
    </w:p>
    <w:p w14:paraId="77907DF2" w14:textId="77777777" w:rsidR="005E4C57" w:rsidRPr="009C69F5" w:rsidRDefault="005E4C57" w:rsidP="005E4C57">
      <w:pPr>
        <w:numPr>
          <w:ilvl w:val="1"/>
          <w:numId w:val="16"/>
        </w:numPr>
        <w:tabs>
          <w:tab w:val="clear" w:pos="1440"/>
          <w:tab w:val="num" w:pos="720"/>
        </w:tabs>
        <w:ind w:left="720"/>
        <w:rPr>
          <w:color w:val="000000"/>
        </w:rPr>
      </w:pPr>
      <w:r w:rsidRPr="009C69F5">
        <w:rPr>
          <w:color w:val="000000"/>
        </w:rPr>
        <w:t>When an error committed in the administrative recording process is corrected by the registrar’s office.</w:t>
      </w:r>
    </w:p>
    <w:p w14:paraId="7D3C9E34" w14:textId="77777777" w:rsidR="005E4C57" w:rsidRPr="009C69F5" w:rsidRDefault="005E4C57" w:rsidP="005E4C57">
      <w:pPr>
        <w:numPr>
          <w:ilvl w:val="1"/>
          <w:numId w:val="16"/>
        </w:numPr>
        <w:tabs>
          <w:tab w:val="clear" w:pos="1440"/>
          <w:tab w:val="num" w:pos="720"/>
        </w:tabs>
        <w:ind w:left="720"/>
        <w:rPr>
          <w:color w:val="000000"/>
        </w:rPr>
      </w:pPr>
      <w:r w:rsidRPr="009C69F5">
        <w:rPr>
          <w:color w:val="000000"/>
        </w:rPr>
        <w:t xml:space="preserve">When a student’s grade appeal has been adjudicated, as outlined in the grievance procedure in the </w:t>
      </w:r>
      <w:r w:rsidRPr="009C69F5">
        <w:rPr>
          <w:i/>
          <w:color w:val="000000"/>
        </w:rPr>
        <w:t>Student Handbook</w:t>
      </w:r>
      <w:r w:rsidRPr="009C69F5">
        <w:rPr>
          <w:color w:val="000000"/>
        </w:rPr>
        <w:t>.</w:t>
      </w:r>
    </w:p>
    <w:p w14:paraId="198E234F" w14:textId="77777777" w:rsidR="005E4C57" w:rsidRPr="009C69F5" w:rsidRDefault="005E4C57" w:rsidP="005E4C57">
      <w:pPr>
        <w:ind w:left="360"/>
        <w:rPr>
          <w:b/>
          <w:color w:val="000000"/>
        </w:rPr>
      </w:pPr>
      <w:r w:rsidRPr="009C69F5">
        <w:rPr>
          <w:b/>
          <w:color w:val="000000"/>
          <w:u w:val="single"/>
        </w:rPr>
        <w:t>IMPORTANT NOTE</w:t>
      </w:r>
      <w:r w:rsidRPr="009C69F5">
        <w:rPr>
          <w:color w:val="000000"/>
        </w:rPr>
        <w:t xml:space="preserve">: Details regarding the Incomplete Agreement and Grade Change policies appear in the </w:t>
      </w:r>
      <w:r w:rsidRPr="009C69F5">
        <w:rPr>
          <w:i/>
          <w:color w:val="000000"/>
        </w:rPr>
        <w:t>2017-2019 Northwest Indian College Catalog</w:t>
      </w:r>
      <w:r w:rsidRPr="009C69F5">
        <w:rPr>
          <w:color w:val="000000"/>
        </w:rPr>
        <w:t xml:space="preserve">.  </w:t>
      </w:r>
      <w:r w:rsidRPr="009C69F5">
        <w:rPr>
          <w:b/>
          <w:color w:val="000000"/>
        </w:rPr>
        <w:t xml:space="preserve">Please also note that your instructor for this course </w:t>
      </w:r>
      <w:r w:rsidRPr="009C69F5">
        <w:rPr>
          <w:b/>
          <w:color w:val="000000"/>
        </w:rPr>
        <w:lastRenderedPageBreak/>
        <w:t xml:space="preserve">requires completion </w:t>
      </w:r>
      <w:r w:rsidRPr="009C69F5">
        <w:rPr>
          <w:b/>
          <w:color w:val="000000"/>
          <w:u w:val="single"/>
        </w:rPr>
        <w:t>before the end of the quarter</w:t>
      </w:r>
      <w:r w:rsidRPr="009C69F5">
        <w:rPr>
          <w:b/>
          <w:color w:val="000000"/>
        </w:rPr>
        <w:t xml:space="preserve"> of a written Incomplete Agreement Request Form, which is available upon request, and documentation of the compelling reason for agreeing to pursue an incomplete agreement, such as evidence of medical emergency, etc.</w:t>
      </w:r>
    </w:p>
    <w:p w14:paraId="7CED4F42" w14:textId="77777777" w:rsidR="005E4C57" w:rsidRPr="009C69F5" w:rsidRDefault="005E4C57" w:rsidP="005E4C57">
      <w:pPr>
        <w:numPr>
          <w:ilvl w:val="0"/>
          <w:numId w:val="16"/>
        </w:numPr>
        <w:tabs>
          <w:tab w:val="clear" w:pos="720"/>
          <w:tab w:val="num" w:pos="360"/>
        </w:tabs>
        <w:ind w:left="360"/>
        <w:rPr>
          <w:b/>
          <w:color w:val="000000"/>
        </w:rPr>
      </w:pPr>
      <w:r w:rsidRPr="009C69F5">
        <w:rPr>
          <w:b/>
          <w:color w:val="000000"/>
        </w:rPr>
        <w:t>Other Considerations</w:t>
      </w:r>
    </w:p>
    <w:p w14:paraId="370694B5" w14:textId="77777777" w:rsidR="005E4C57" w:rsidRPr="009C69F5" w:rsidRDefault="005E4C57" w:rsidP="005E4C57">
      <w:pPr>
        <w:numPr>
          <w:ilvl w:val="1"/>
          <w:numId w:val="16"/>
        </w:numPr>
        <w:tabs>
          <w:tab w:val="clear" w:pos="1440"/>
          <w:tab w:val="num" w:pos="720"/>
        </w:tabs>
        <w:ind w:left="720"/>
        <w:rPr>
          <w:color w:val="000000"/>
        </w:rPr>
      </w:pPr>
      <w:r w:rsidRPr="009C69F5">
        <w:rPr>
          <w:color w:val="000000"/>
        </w:rPr>
        <w:t>Completion of an assignment does not ensure receipt of full credit for that assignment.  I will evaluate your work for its promptness, appropriateness, completeness, quality, and relationship to one or more evaluation rubrics.  All work must be completed as indicated elsewhere in this syllabus or—only with prior permission of the instructor and because of unavoidable circumstances—by noon of the last day of the quarter unless an Incomplete Agreement is requested and completed as indicated above.</w:t>
      </w:r>
    </w:p>
    <w:p w14:paraId="3A412207" w14:textId="7698D3F2" w:rsidR="00BA5FD2" w:rsidRPr="009C69F5" w:rsidRDefault="00BA5FD2" w:rsidP="00BA5FD2">
      <w:pPr>
        <w:numPr>
          <w:ilvl w:val="1"/>
          <w:numId w:val="16"/>
        </w:numPr>
        <w:tabs>
          <w:tab w:val="clear" w:pos="1440"/>
          <w:tab w:val="num" w:pos="720"/>
        </w:tabs>
        <w:ind w:left="720"/>
        <w:rPr>
          <w:color w:val="000000" w:themeColor="text1"/>
        </w:rPr>
      </w:pPr>
      <w:r w:rsidRPr="009C69F5">
        <w:rPr>
          <w:color w:val="000000" w:themeColor="text1"/>
        </w:rPr>
        <w:t>Grade qualifiers (- or +) may accompany your final grade depending upon various factors to be determined by your instructor with respect to the promptness and quality of your efforts.</w:t>
      </w:r>
    </w:p>
    <w:p w14:paraId="3A500D43" w14:textId="5E64FA26" w:rsidR="00BA5FD2" w:rsidRPr="009C69F5" w:rsidRDefault="00BA5FD2">
      <w:pPr>
        <w:rPr>
          <w:color w:val="000000" w:themeColor="text1"/>
        </w:rPr>
      </w:pPr>
      <w:r w:rsidRPr="009C69F5">
        <w:rPr>
          <w:color w:val="000000" w:themeColor="text1"/>
        </w:rPr>
        <w:br w:type="page"/>
      </w:r>
    </w:p>
    <w:p w14:paraId="1283B5CE" w14:textId="3C5F407F" w:rsidR="005E4C57" w:rsidRPr="009C69F5" w:rsidRDefault="005E4C57" w:rsidP="00392AED">
      <w:pPr>
        <w:pStyle w:val="Heading1"/>
        <w:jc w:val="center"/>
        <w:rPr>
          <w:rFonts w:ascii="Times New Roman" w:hAnsi="Times New Roman"/>
          <w:b/>
          <w:color w:val="000000" w:themeColor="text1"/>
          <w:sz w:val="24"/>
          <w:szCs w:val="24"/>
        </w:rPr>
      </w:pPr>
      <w:bookmarkStart w:id="18" w:name="_Toc510770609"/>
      <w:r w:rsidRPr="009C69F5">
        <w:rPr>
          <w:rFonts w:ascii="Times New Roman" w:hAnsi="Times New Roman"/>
          <w:b/>
          <w:color w:val="000000" w:themeColor="text1"/>
          <w:sz w:val="24"/>
          <w:szCs w:val="24"/>
        </w:rPr>
        <w:lastRenderedPageBreak/>
        <w:t>Appendix: Additional Syllabus Information</w:t>
      </w:r>
      <w:bookmarkEnd w:id="18"/>
    </w:p>
    <w:p w14:paraId="4B313C95" w14:textId="77777777" w:rsidR="0056764D" w:rsidRPr="009C69F5" w:rsidRDefault="0056764D" w:rsidP="00233E98">
      <w:pPr>
        <w:pStyle w:val="Heading2"/>
      </w:pPr>
      <w:bookmarkStart w:id="19" w:name="_Toc510770610"/>
      <w:bookmarkStart w:id="20" w:name="_Toc484490500"/>
      <w:bookmarkStart w:id="21" w:name="_Toc484667747"/>
      <w:r w:rsidRPr="009C69F5">
        <w:t>Disclaimer</w:t>
      </w:r>
      <w:bookmarkEnd w:id="19"/>
    </w:p>
    <w:p w14:paraId="3AEE105F" w14:textId="77777777" w:rsidR="0056764D" w:rsidRPr="009C69F5" w:rsidRDefault="0056764D" w:rsidP="0056764D">
      <w:pPr>
        <w:outlineLvl w:val="0"/>
      </w:pPr>
      <w:r w:rsidRPr="009C69F5">
        <w:t>This syllabus is tentative and subject to change by the instructor in response to class discussion, student interest, or other variables.</w:t>
      </w:r>
    </w:p>
    <w:p w14:paraId="59F6EA19" w14:textId="77777777" w:rsidR="0056764D" w:rsidRPr="009C69F5" w:rsidRDefault="0056764D" w:rsidP="00233E98">
      <w:pPr>
        <w:pStyle w:val="Heading2"/>
      </w:pPr>
      <w:bookmarkStart w:id="22" w:name="_Toc510770611"/>
      <w:r w:rsidRPr="009C69F5">
        <w:t>Philosophy Statement</w:t>
      </w:r>
      <w:bookmarkEnd w:id="22"/>
    </w:p>
    <w:p w14:paraId="707F95E6" w14:textId="77777777" w:rsidR="0056764D" w:rsidRPr="009C69F5" w:rsidRDefault="0056764D" w:rsidP="0056764D">
      <w:r w:rsidRPr="009C69F5">
        <w:t>The Northwest Indian College (NWIC) teaching and learning philosophy is based on the understanding that NWIC provides education that is:</w:t>
      </w:r>
    </w:p>
    <w:p w14:paraId="69A68A12" w14:textId="77777777" w:rsidR="0056764D" w:rsidRPr="009C69F5" w:rsidRDefault="0056764D" w:rsidP="0056764D">
      <w:pPr>
        <w:numPr>
          <w:ilvl w:val="0"/>
          <w:numId w:val="21"/>
        </w:numPr>
      </w:pPr>
      <w:r w:rsidRPr="009C69F5">
        <w:t>Place-based within a learning environment that intentionally focuses on cultural context and integrated cultural experiences;</w:t>
      </w:r>
    </w:p>
    <w:p w14:paraId="350BB592" w14:textId="77777777" w:rsidR="0056764D" w:rsidRPr="009C69F5" w:rsidRDefault="0056764D" w:rsidP="0056764D">
      <w:pPr>
        <w:numPr>
          <w:ilvl w:val="0"/>
          <w:numId w:val="21"/>
        </w:numPr>
      </w:pPr>
      <w:r w:rsidRPr="009C69F5">
        <w:t>Informed by the highest expectations that students be self-motivated, disciplined, and willing learners;</w:t>
      </w:r>
    </w:p>
    <w:p w14:paraId="1D41847F" w14:textId="77777777" w:rsidR="0056764D" w:rsidRPr="009C69F5" w:rsidRDefault="0056764D" w:rsidP="0056764D">
      <w:pPr>
        <w:numPr>
          <w:ilvl w:val="0"/>
          <w:numId w:val="21"/>
        </w:numPr>
      </w:pPr>
      <w:r w:rsidRPr="009C69F5">
        <w:t>Committed to the development of the skills of our students to address issues of social justice and support the vision of their communities;</w:t>
      </w:r>
    </w:p>
    <w:p w14:paraId="7584C989" w14:textId="77777777" w:rsidR="0056764D" w:rsidRPr="009C69F5" w:rsidRDefault="0056764D" w:rsidP="0056764D">
      <w:pPr>
        <w:numPr>
          <w:ilvl w:val="0"/>
          <w:numId w:val="21"/>
        </w:numPr>
      </w:pPr>
      <w:r w:rsidRPr="009C69F5">
        <w:t>Intergenerational with a specific focus on the development of young leadership; and</w:t>
      </w:r>
    </w:p>
    <w:p w14:paraId="02347EF7" w14:textId="77777777" w:rsidR="0056764D" w:rsidRPr="009C69F5" w:rsidRDefault="0056764D" w:rsidP="0056764D">
      <w:pPr>
        <w:numPr>
          <w:ilvl w:val="0"/>
          <w:numId w:val="21"/>
        </w:numPr>
      </w:pPr>
      <w:r w:rsidRPr="009C69F5">
        <w:t>Holistic in support of students’ understanding of who they are and their sense of place.</w:t>
      </w:r>
    </w:p>
    <w:p w14:paraId="32F77650" w14:textId="77777777" w:rsidR="0056764D" w:rsidRPr="009C69F5" w:rsidRDefault="0056764D" w:rsidP="0056764D">
      <w:pPr>
        <w:ind w:left="720"/>
      </w:pPr>
      <w:r w:rsidRPr="009C69F5">
        <w:t>("Philosophy of Teaching," 2011)</w:t>
      </w:r>
    </w:p>
    <w:p w14:paraId="5A82B7D3" w14:textId="77777777" w:rsidR="0056764D" w:rsidRPr="009C69F5" w:rsidRDefault="0056764D" w:rsidP="00233E98">
      <w:pPr>
        <w:pStyle w:val="Heading2"/>
      </w:pPr>
      <w:bookmarkStart w:id="23" w:name="_Toc510770612"/>
      <w:r w:rsidRPr="009C69F5">
        <w:t>Purpose Statement</w:t>
      </w:r>
      <w:bookmarkEnd w:id="23"/>
    </w:p>
    <w:p w14:paraId="63D3058C" w14:textId="77777777" w:rsidR="0056764D" w:rsidRPr="009C69F5" w:rsidRDefault="0056764D" w:rsidP="0056764D">
      <w:r w:rsidRPr="009C69F5">
        <w:t>This syllabus will be your guide to this academic course of instruction.  It is intended to …</w:t>
      </w:r>
    </w:p>
    <w:p w14:paraId="3188BB47" w14:textId="77777777" w:rsidR="0056764D" w:rsidRPr="009C69F5" w:rsidRDefault="0056764D" w:rsidP="0056764D">
      <w:pPr>
        <w:pStyle w:val="ListParagraph"/>
        <w:numPr>
          <w:ilvl w:val="0"/>
          <w:numId w:val="22"/>
        </w:numPr>
        <w:spacing w:after="0" w:line="240" w:lineRule="auto"/>
        <w:rPr>
          <w:rFonts w:ascii="Times New Roman" w:hAnsi="Times New Roman"/>
          <w:sz w:val="24"/>
          <w:szCs w:val="24"/>
        </w:rPr>
      </w:pPr>
      <w:r w:rsidRPr="009C69F5">
        <w:rPr>
          <w:rFonts w:ascii="Times New Roman" w:hAnsi="Times New Roman"/>
          <w:color w:val="222222"/>
          <w:sz w:val="24"/>
          <w:szCs w:val="24"/>
        </w:rPr>
        <w:t>Set the tone for the course.</w:t>
      </w:r>
    </w:p>
    <w:p w14:paraId="65857074" w14:textId="77777777" w:rsidR="0056764D" w:rsidRPr="009C69F5" w:rsidRDefault="0056764D" w:rsidP="0056764D">
      <w:pPr>
        <w:pStyle w:val="ListParagraph"/>
        <w:numPr>
          <w:ilvl w:val="0"/>
          <w:numId w:val="22"/>
        </w:numPr>
        <w:spacing w:after="0" w:line="240" w:lineRule="auto"/>
        <w:rPr>
          <w:rFonts w:ascii="Times New Roman" w:hAnsi="Times New Roman"/>
          <w:sz w:val="24"/>
          <w:szCs w:val="24"/>
        </w:rPr>
      </w:pPr>
      <w:r w:rsidRPr="009C69F5">
        <w:rPr>
          <w:rFonts w:ascii="Times New Roman" w:hAnsi="Times New Roman"/>
          <w:color w:val="222222"/>
          <w:sz w:val="24"/>
          <w:szCs w:val="24"/>
        </w:rPr>
        <w:t>Communicate what, when, and how students will learn.</w:t>
      </w:r>
    </w:p>
    <w:p w14:paraId="4B37EDED" w14:textId="77777777" w:rsidR="0056764D" w:rsidRPr="009C69F5" w:rsidRDefault="0056764D" w:rsidP="0056764D">
      <w:pPr>
        <w:pStyle w:val="ListParagraph"/>
        <w:numPr>
          <w:ilvl w:val="0"/>
          <w:numId w:val="22"/>
        </w:numPr>
        <w:spacing w:after="0" w:line="240" w:lineRule="auto"/>
        <w:rPr>
          <w:rFonts w:ascii="Times New Roman" w:hAnsi="Times New Roman"/>
          <w:sz w:val="24"/>
          <w:szCs w:val="24"/>
        </w:rPr>
      </w:pPr>
      <w:r w:rsidRPr="009C69F5">
        <w:rPr>
          <w:rFonts w:ascii="Times New Roman" w:hAnsi="Times New Roman"/>
          <w:color w:val="222222"/>
          <w:sz w:val="24"/>
          <w:szCs w:val="24"/>
        </w:rPr>
        <w:t>Make clear to students what they need to do to be successful.</w:t>
      </w:r>
    </w:p>
    <w:p w14:paraId="3BAF8A7E" w14:textId="77777777" w:rsidR="0056764D" w:rsidRPr="009C69F5" w:rsidRDefault="0056764D" w:rsidP="0056764D">
      <w:pPr>
        <w:pStyle w:val="ListParagraph"/>
        <w:numPr>
          <w:ilvl w:val="0"/>
          <w:numId w:val="22"/>
        </w:numPr>
        <w:spacing w:after="0" w:line="240" w:lineRule="auto"/>
        <w:rPr>
          <w:rFonts w:ascii="Times New Roman" w:hAnsi="Times New Roman"/>
          <w:sz w:val="24"/>
          <w:szCs w:val="24"/>
        </w:rPr>
      </w:pPr>
      <w:r w:rsidRPr="009C69F5">
        <w:rPr>
          <w:rFonts w:ascii="Times New Roman" w:hAnsi="Times New Roman"/>
          <w:color w:val="222222"/>
          <w:sz w:val="24"/>
          <w:szCs w:val="24"/>
        </w:rPr>
        <w:t>Communicate expectations in terms of student responsibilities.</w:t>
      </w:r>
    </w:p>
    <w:p w14:paraId="5860E51B" w14:textId="77777777" w:rsidR="0056764D" w:rsidRPr="009C69F5" w:rsidRDefault="0056764D" w:rsidP="0056764D">
      <w:pPr>
        <w:pStyle w:val="ListParagraph"/>
        <w:numPr>
          <w:ilvl w:val="0"/>
          <w:numId w:val="22"/>
        </w:numPr>
        <w:spacing w:after="0" w:line="240" w:lineRule="auto"/>
        <w:rPr>
          <w:rFonts w:ascii="Times New Roman" w:hAnsi="Times New Roman"/>
          <w:sz w:val="24"/>
          <w:szCs w:val="24"/>
        </w:rPr>
      </w:pPr>
      <w:r w:rsidRPr="009C69F5">
        <w:rPr>
          <w:rFonts w:ascii="Times New Roman" w:hAnsi="Times New Roman"/>
          <w:color w:val="222222"/>
          <w:sz w:val="24"/>
          <w:szCs w:val="24"/>
        </w:rPr>
        <w:t>Deter misunderstandings about course policies.</w:t>
      </w:r>
    </w:p>
    <w:p w14:paraId="184214C7" w14:textId="77777777" w:rsidR="0056764D" w:rsidRPr="009C69F5" w:rsidRDefault="0056764D" w:rsidP="0056764D">
      <w:pPr>
        <w:pStyle w:val="ListParagraph"/>
        <w:spacing w:after="0"/>
        <w:rPr>
          <w:rFonts w:ascii="Times New Roman" w:hAnsi="Times New Roman"/>
          <w:sz w:val="24"/>
          <w:szCs w:val="24"/>
        </w:rPr>
      </w:pPr>
      <w:r w:rsidRPr="009C69F5">
        <w:rPr>
          <w:rFonts w:ascii="Times New Roman" w:hAnsi="Times New Roman"/>
          <w:sz w:val="24"/>
          <w:szCs w:val="24"/>
        </w:rPr>
        <w:t>("Writing a Syllabus," n.d.)</w:t>
      </w:r>
    </w:p>
    <w:p w14:paraId="26F7E60C" w14:textId="77777777" w:rsidR="00771321" w:rsidRPr="009C69F5" w:rsidRDefault="00771321" w:rsidP="00771321">
      <w:pPr>
        <w:pStyle w:val="Heading2"/>
        <w:spacing w:before="0"/>
        <w:rPr>
          <w:rFonts w:cs="Times New Roman"/>
        </w:rPr>
      </w:pPr>
      <w:bookmarkStart w:id="24" w:name="_Toc510770613"/>
      <w:r w:rsidRPr="009C69F5">
        <w:rPr>
          <w:rFonts w:cs="Times New Roman"/>
        </w:rPr>
        <w:t>Course Overview</w:t>
      </w:r>
      <w:bookmarkEnd w:id="20"/>
      <w:bookmarkEnd w:id="21"/>
      <w:bookmarkEnd w:id="24"/>
    </w:p>
    <w:p w14:paraId="0F411675" w14:textId="4AD866A4" w:rsidR="00795DC2" w:rsidRPr="009C69F5" w:rsidRDefault="00D50805" w:rsidP="00771321">
      <w:pPr>
        <w:rPr>
          <w:color w:val="000000"/>
        </w:rPr>
      </w:pPr>
      <w:r w:rsidRPr="009C69F5">
        <w:rPr>
          <w:b/>
          <w:color w:val="000000"/>
        </w:rPr>
        <w:t>Winter Plants</w:t>
      </w:r>
      <w:r w:rsidR="00771A07" w:rsidRPr="009C69F5">
        <w:rPr>
          <w:b/>
          <w:color w:val="000000"/>
        </w:rPr>
        <w:t xml:space="preserve">: </w:t>
      </w:r>
      <w:r w:rsidR="009024C2" w:rsidRPr="009C69F5">
        <w:rPr>
          <w:color w:val="000000"/>
        </w:rPr>
        <w:t>N</w:t>
      </w:r>
      <w:r w:rsidR="004F0983" w:rsidRPr="009C69F5">
        <w:rPr>
          <w:color w:val="000000"/>
        </w:rPr>
        <w:t xml:space="preserve">ative woody </w:t>
      </w:r>
      <w:r w:rsidR="0077372C" w:rsidRPr="009C69F5">
        <w:rPr>
          <w:color w:val="000000"/>
        </w:rPr>
        <w:t xml:space="preserve">plant species </w:t>
      </w:r>
      <w:r w:rsidR="004F0983" w:rsidRPr="009C69F5">
        <w:rPr>
          <w:color w:val="000000"/>
        </w:rPr>
        <w:t xml:space="preserve">in </w:t>
      </w:r>
      <w:r w:rsidR="00795DC2" w:rsidRPr="009C69F5">
        <w:rPr>
          <w:color w:val="000000"/>
        </w:rPr>
        <w:t>western Washington</w:t>
      </w:r>
      <w:r w:rsidR="009024C2" w:rsidRPr="009C69F5">
        <w:rPr>
          <w:color w:val="000000"/>
        </w:rPr>
        <w:t xml:space="preserve"> </w:t>
      </w:r>
      <w:r w:rsidR="000023E3" w:rsidRPr="009C69F5">
        <w:rPr>
          <w:color w:val="000000"/>
        </w:rPr>
        <w:t xml:space="preserve">include both </w:t>
      </w:r>
      <w:r w:rsidR="00CD0864" w:rsidRPr="009C69F5">
        <w:rPr>
          <w:color w:val="000000"/>
        </w:rPr>
        <w:t xml:space="preserve">gymnosperm </w:t>
      </w:r>
      <w:r w:rsidR="000023E3" w:rsidRPr="009C69F5">
        <w:rPr>
          <w:color w:val="000000"/>
        </w:rPr>
        <w:t xml:space="preserve">species </w:t>
      </w:r>
      <w:r w:rsidR="00937C56" w:rsidRPr="009C69F5">
        <w:rPr>
          <w:color w:val="000000"/>
        </w:rPr>
        <w:t xml:space="preserve">(typically </w:t>
      </w:r>
      <w:r w:rsidR="00CD0864" w:rsidRPr="009C69F5">
        <w:rPr>
          <w:color w:val="000000"/>
        </w:rPr>
        <w:t xml:space="preserve">evergreens, including </w:t>
      </w:r>
      <w:r w:rsidR="002D7A26" w:rsidRPr="009C69F5">
        <w:rPr>
          <w:color w:val="000000"/>
        </w:rPr>
        <w:t>8</w:t>
      </w:r>
      <w:r w:rsidR="00CD0864" w:rsidRPr="009C69F5">
        <w:rPr>
          <w:color w:val="000000"/>
        </w:rPr>
        <w:t xml:space="preserve"> evergreen trees, </w:t>
      </w:r>
      <w:r w:rsidR="00DD0670" w:rsidRPr="009C69F5">
        <w:rPr>
          <w:color w:val="000000"/>
        </w:rPr>
        <w:t xml:space="preserve">1 </w:t>
      </w:r>
      <w:r w:rsidR="00CD0864" w:rsidRPr="009C69F5">
        <w:rPr>
          <w:color w:val="000000"/>
        </w:rPr>
        <w:t xml:space="preserve">evergreen </w:t>
      </w:r>
      <w:r w:rsidR="00DD0670" w:rsidRPr="009C69F5">
        <w:rPr>
          <w:color w:val="000000"/>
        </w:rPr>
        <w:t>shrub</w:t>
      </w:r>
      <w:r w:rsidR="00CD0864" w:rsidRPr="009C69F5">
        <w:rPr>
          <w:color w:val="000000"/>
        </w:rPr>
        <w:t>, and 1 deciduous tree</w:t>
      </w:r>
      <w:r w:rsidR="00937C56" w:rsidRPr="009C69F5">
        <w:rPr>
          <w:color w:val="000000"/>
        </w:rPr>
        <w:t xml:space="preserve">) </w:t>
      </w:r>
      <w:r w:rsidR="00A51F80" w:rsidRPr="009C69F5">
        <w:rPr>
          <w:color w:val="000000"/>
        </w:rPr>
        <w:t>and</w:t>
      </w:r>
      <w:r w:rsidR="000023E3" w:rsidRPr="009C69F5">
        <w:rPr>
          <w:color w:val="000000"/>
        </w:rPr>
        <w:t xml:space="preserve"> </w:t>
      </w:r>
      <w:r w:rsidR="00CD0864" w:rsidRPr="009C69F5">
        <w:rPr>
          <w:color w:val="000000"/>
        </w:rPr>
        <w:t>angiosperm species (typically deciduous, including</w:t>
      </w:r>
      <w:r w:rsidR="009024C2" w:rsidRPr="009C69F5">
        <w:rPr>
          <w:color w:val="000000"/>
        </w:rPr>
        <w:t xml:space="preserve"> </w:t>
      </w:r>
      <w:r w:rsidR="00E54DAA" w:rsidRPr="009C69F5">
        <w:rPr>
          <w:color w:val="000000"/>
        </w:rPr>
        <w:t xml:space="preserve">39 </w:t>
      </w:r>
      <w:r w:rsidR="00A07653" w:rsidRPr="009C69F5">
        <w:rPr>
          <w:color w:val="000000"/>
        </w:rPr>
        <w:t xml:space="preserve">deciduous </w:t>
      </w:r>
      <w:r w:rsidR="00797F88" w:rsidRPr="009C69F5">
        <w:rPr>
          <w:color w:val="000000"/>
        </w:rPr>
        <w:t xml:space="preserve">species, </w:t>
      </w:r>
      <w:r w:rsidR="00E54DAA" w:rsidRPr="009C69F5">
        <w:rPr>
          <w:color w:val="000000"/>
        </w:rPr>
        <w:t xml:space="preserve">i.e., </w:t>
      </w:r>
      <w:r w:rsidR="009024C2" w:rsidRPr="009C69F5">
        <w:rPr>
          <w:color w:val="000000"/>
        </w:rPr>
        <w:t>1</w:t>
      </w:r>
      <w:r w:rsidR="00E54DAA" w:rsidRPr="009C69F5">
        <w:rPr>
          <w:color w:val="000000"/>
        </w:rPr>
        <w:t>3</w:t>
      </w:r>
      <w:r w:rsidR="009024C2" w:rsidRPr="009C69F5">
        <w:rPr>
          <w:color w:val="000000"/>
        </w:rPr>
        <w:t xml:space="preserve"> trees, </w:t>
      </w:r>
      <w:r w:rsidR="00881DBA" w:rsidRPr="009C69F5">
        <w:rPr>
          <w:color w:val="000000"/>
        </w:rPr>
        <w:t xml:space="preserve">24 shrubs, </w:t>
      </w:r>
      <w:r w:rsidR="009024C2" w:rsidRPr="009C69F5">
        <w:rPr>
          <w:color w:val="000000"/>
        </w:rPr>
        <w:t>and 2 vines</w:t>
      </w:r>
      <w:r w:rsidR="00797F88" w:rsidRPr="009C69F5">
        <w:rPr>
          <w:color w:val="000000"/>
        </w:rPr>
        <w:t>,</w:t>
      </w:r>
      <w:r w:rsidR="009A689F" w:rsidRPr="009C69F5">
        <w:rPr>
          <w:color w:val="000000"/>
        </w:rPr>
        <w:t xml:space="preserve"> as well as 1 evergreen tree</w:t>
      </w:r>
      <w:r w:rsidR="0073728C" w:rsidRPr="009C69F5">
        <w:rPr>
          <w:color w:val="000000"/>
        </w:rPr>
        <w:t xml:space="preserve"> and 13 </w:t>
      </w:r>
      <w:r w:rsidR="009D2CF9" w:rsidRPr="009C69F5">
        <w:rPr>
          <w:color w:val="000000"/>
        </w:rPr>
        <w:t>evergreen</w:t>
      </w:r>
      <w:r w:rsidR="0073728C" w:rsidRPr="009C69F5">
        <w:rPr>
          <w:color w:val="000000"/>
        </w:rPr>
        <w:t xml:space="preserve"> shrubs</w:t>
      </w:r>
      <w:r w:rsidR="00797F88" w:rsidRPr="009C69F5">
        <w:rPr>
          <w:color w:val="000000"/>
        </w:rPr>
        <w:t>, noting that distinctions between a small tree and a large shrub may vary by author</w:t>
      </w:r>
      <w:r w:rsidR="0073728C" w:rsidRPr="009C69F5">
        <w:rPr>
          <w:color w:val="000000"/>
        </w:rPr>
        <w:t xml:space="preserve">).  </w:t>
      </w:r>
      <w:r w:rsidR="00253F2E" w:rsidRPr="009C69F5">
        <w:rPr>
          <w:color w:val="000000"/>
        </w:rPr>
        <w:t>Both evergreen and d</w:t>
      </w:r>
      <w:r w:rsidR="000612D5" w:rsidRPr="009C69F5">
        <w:rPr>
          <w:color w:val="000000"/>
        </w:rPr>
        <w:t>eciduous</w:t>
      </w:r>
      <w:r w:rsidR="00C06CA9" w:rsidRPr="009C69F5">
        <w:rPr>
          <w:color w:val="000000"/>
        </w:rPr>
        <w:t xml:space="preserve"> </w:t>
      </w:r>
      <w:r w:rsidR="000023E3" w:rsidRPr="009C69F5">
        <w:rPr>
          <w:color w:val="000000"/>
        </w:rPr>
        <w:t xml:space="preserve">woody plants </w:t>
      </w:r>
      <w:r w:rsidR="00795DC2" w:rsidRPr="009C69F5">
        <w:rPr>
          <w:color w:val="000000"/>
        </w:rPr>
        <w:t>play significant ecological roles in the local environment</w:t>
      </w:r>
      <w:r w:rsidR="00B11142" w:rsidRPr="009C69F5">
        <w:rPr>
          <w:color w:val="000000"/>
        </w:rPr>
        <w:t xml:space="preserve"> </w:t>
      </w:r>
      <w:r w:rsidR="00601F4C" w:rsidRPr="009C69F5">
        <w:rPr>
          <w:color w:val="000000"/>
        </w:rPr>
        <w:t>as well as</w:t>
      </w:r>
      <w:r w:rsidR="00881DBA" w:rsidRPr="009C69F5">
        <w:rPr>
          <w:color w:val="000000"/>
        </w:rPr>
        <w:t xml:space="preserve"> </w:t>
      </w:r>
      <w:r w:rsidR="00764166" w:rsidRPr="009C69F5">
        <w:rPr>
          <w:color w:val="000000"/>
        </w:rPr>
        <w:t xml:space="preserve">significant </w:t>
      </w:r>
      <w:r w:rsidR="00881DBA" w:rsidRPr="009C69F5">
        <w:rPr>
          <w:color w:val="000000"/>
        </w:rPr>
        <w:t>cultural roles amongst local Indigenous peoples.</w:t>
      </w:r>
      <w:r w:rsidR="00764166" w:rsidRPr="009C69F5">
        <w:rPr>
          <w:color w:val="000000"/>
        </w:rPr>
        <w:t xml:space="preserve">  </w:t>
      </w:r>
      <w:r w:rsidR="00A11B09" w:rsidRPr="009C69F5">
        <w:rPr>
          <w:color w:val="000000"/>
        </w:rPr>
        <w:t xml:space="preserve">Primary focus </w:t>
      </w:r>
      <w:r w:rsidR="00F37749" w:rsidRPr="009C69F5">
        <w:rPr>
          <w:color w:val="000000"/>
        </w:rPr>
        <w:t xml:space="preserve">in this course will be on </w:t>
      </w:r>
      <w:r w:rsidR="000612D5" w:rsidRPr="009C69F5">
        <w:rPr>
          <w:color w:val="000000"/>
        </w:rPr>
        <w:t xml:space="preserve">local native </w:t>
      </w:r>
      <w:r w:rsidR="0073728C" w:rsidRPr="009C69F5">
        <w:rPr>
          <w:color w:val="000000"/>
        </w:rPr>
        <w:t xml:space="preserve">woody </w:t>
      </w:r>
      <w:r w:rsidR="00F37749" w:rsidRPr="009C69F5">
        <w:rPr>
          <w:color w:val="000000"/>
        </w:rPr>
        <w:t xml:space="preserve">deciduous </w:t>
      </w:r>
      <w:r w:rsidR="0073728C" w:rsidRPr="009C69F5">
        <w:rPr>
          <w:color w:val="000000"/>
        </w:rPr>
        <w:t xml:space="preserve">plant </w:t>
      </w:r>
      <w:r w:rsidR="00F37749" w:rsidRPr="009C69F5">
        <w:rPr>
          <w:color w:val="000000"/>
        </w:rPr>
        <w:t>species, which</w:t>
      </w:r>
      <w:r w:rsidR="00764166" w:rsidRPr="009C69F5">
        <w:rPr>
          <w:color w:val="000000"/>
        </w:rPr>
        <w:t xml:space="preserve"> share the common at</w:t>
      </w:r>
      <w:r w:rsidR="00683D3E" w:rsidRPr="009C69F5">
        <w:rPr>
          <w:color w:val="000000"/>
        </w:rPr>
        <w:t>tribute of shedding (</w:t>
      </w:r>
      <w:r w:rsidR="0073728C" w:rsidRPr="009C69F5">
        <w:rPr>
          <w:color w:val="000000"/>
        </w:rPr>
        <w:t xml:space="preserve">through </w:t>
      </w:r>
      <w:r w:rsidR="00683D3E" w:rsidRPr="009C69F5">
        <w:rPr>
          <w:color w:val="000000"/>
        </w:rPr>
        <w:t>abscission) of</w:t>
      </w:r>
      <w:r w:rsidR="00764166" w:rsidRPr="009C69F5">
        <w:rPr>
          <w:color w:val="000000"/>
        </w:rPr>
        <w:t xml:space="preserve"> some or all</w:t>
      </w:r>
      <w:r w:rsidR="00E879D1" w:rsidRPr="009C69F5">
        <w:rPr>
          <w:color w:val="000000"/>
        </w:rPr>
        <w:t xml:space="preserve"> of their leaves in the winter</w:t>
      </w:r>
      <w:r w:rsidR="00317ABA" w:rsidRPr="009C69F5">
        <w:rPr>
          <w:color w:val="000000"/>
        </w:rPr>
        <w:t xml:space="preserve"> when they become dormant</w:t>
      </w:r>
      <w:r w:rsidR="00E879D1" w:rsidRPr="009C69F5">
        <w:rPr>
          <w:color w:val="000000"/>
        </w:rPr>
        <w:t xml:space="preserve">.  </w:t>
      </w:r>
      <w:r w:rsidR="00317ABA" w:rsidRPr="009C69F5">
        <w:rPr>
          <w:color w:val="000000"/>
        </w:rPr>
        <w:t xml:space="preserve">Both </w:t>
      </w:r>
      <w:r w:rsidR="00C91D34" w:rsidRPr="009C69F5">
        <w:rPr>
          <w:color w:val="000000"/>
        </w:rPr>
        <w:t xml:space="preserve">dormant </w:t>
      </w:r>
      <w:r w:rsidR="00847016" w:rsidRPr="009C69F5">
        <w:rPr>
          <w:color w:val="000000"/>
        </w:rPr>
        <w:t>state</w:t>
      </w:r>
      <w:r w:rsidR="00C91D34" w:rsidRPr="009C69F5">
        <w:rPr>
          <w:color w:val="000000"/>
        </w:rPr>
        <w:t xml:space="preserve"> </w:t>
      </w:r>
      <w:r w:rsidR="00C52479" w:rsidRPr="009C69F5">
        <w:rPr>
          <w:color w:val="000000"/>
        </w:rPr>
        <w:t xml:space="preserve">morphological (external) </w:t>
      </w:r>
      <w:r w:rsidR="00F40A0D" w:rsidRPr="009C69F5">
        <w:rPr>
          <w:color w:val="000000"/>
        </w:rPr>
        <w:t>characteristics</w:t>
      </w:r>
      <w:r w:rsidR="00C91D34" w:rsidRPr="009C69F5">
        <w:rPr>
          <w:color w:val="000000"/>
        </w:rPr>
        <w:t xml:space="preserve"> </w:t>
      </w:r>
      <w:r w:rsidR="00C52479" w:rsidRPr="009C69F5">
        <w:rPr>
          <w:color w:val="000000"/>
        </w:rPr>
        <w:t xml:space="preserve">as well as anatomical (internal) </w:t>
      </w:r>
      <w:r w:rsidR="0099487F" w:rsidRPr="009C69F5">
        <w:rPr>
          <w:color w:val="000000"/>
        </w:rPr>
        <w:t xml:space="preserve">characteristics </w:t>
      </w:r>
      <w:r w:rsidR="00C52479" w:rsidRPr="009C69F5">
        <w:rPr>
          <w:color w:val="000000"/>
        </w:rPr>
        <w:t>may</w:t>
      </w:r>
      <w:r w:rsidR="00C91D34" w:rsidRPr="009C69F5">
        <w:rPr>
          <w:color w:val="000000"/>
        </w:rPr>
        <w:t xml:space="preserve"> be used to identify </w:t>
      </w:r>
      <w:r w:rsidR="0099487F" w:rsidRPr="009C69F5">
        <w:rPr>
          <w:color w:val="000000"/>
        </w:rPr>
        <w:t>these plants</w:t>
      </w:r>
      <w:r w:rsidR="00683D3E" w:rsidRPr="009C69F5">
        <w:rPr>
          <w:color w:val="000000"/>
        </w:rPr>
        <w:t xml:space="preserve"> to species</w:t>
      </w:r>
      <w:r w:rsidR="00EE01CC" w:rsidRPr="009C69F5">
        <w:rPr>
          <w:color w:val="000000"/>
        </w:rPr>
        <w:t xml:space="preserve">.  </w:t>
      </w:r>
      <w:r w:rsidR="00A11B09" w:rsidRPr="009C69F5">
        <w:rPr>
          <w:color w:val="000000"/>
        </w:rPr>
        <w:t xml:space="preserve">Attention will also be given to the </w:t>
      </w:r>
      <w:r w:rsidR="000C2A5E" w:rsidRPr="009C69F5">
        <w:rPr>
          <w:color w:val="000000"/>
        </w:rPr>
        <w:t>identification</w:t>
      </w:r>
      <w:r w:rsidR="00A11B09" w:rsidRPr="009C69F5">
        <w:rPr>
          <w:color w:val="000000"/>
        </w:rPr>
        <w:t xml:space="preserve"> of local gymnosperms</w:t>
      </w:r>
      <w:r w:rsidR="000C2A5E" w:rsidRPr="009C69F5">
        <w:rPr>
          <w:color w:val="000000"/>
        </w:rPr>
        <w:t xml:space="preserve">, </w:t>
      </w:r>
      <w:r w:rsidR="00680391" w:rsidRPr="009C69F5">
        <w:rPr>
          <w:color w:val="000000"/>
        </w:rPr>
        <w:t xml:space="preserve">evergreen </w:t>
      </w:r>
      <w:r w:rsidR="00387FEE" w:rsidRPr="009C69F5">
        <w:rPr>
          <w:color w:val="000000"/>
        </w:rPr>
        <w:t>p</w:t>
      </w:r>
      <w:r w:rsidR="000C2A5E" w:rsidRPr="009C69F5">
        <w:rPr>
          <w:color w:val="000000"/>
        </w:rPr>
        <w:t xml:space="preserve">teridophytes (ferns and their relatives), and other botanical organisms that may be observed in </w:t>
      </w:r>
      <w:r w:rsidR="00393C31" w:rsidRPr="009C69F5">
        <w:rPr>
          <w:color w:val="000000"/>
        </w:rPr>
        <w:t>winter</w:t>
      </w:r>
      <w:r w:rsidR="000C2A5E" w:rsidRPr="009C69F5">
        <w:rPr>
          <w:color w:val="000000"/>
        </w:rPr>
        <w:t xml:space="preserve">.  </w:t>
      </w:r>
      <w:r w:rsidR="00EE01CC" w:rsidRPr="009C69F5">
        <w:rPr>
          <w:color w:val="000000"/>
        </w:rPr>
        <w:t xml:space="preserve">This course will involve the collection, identification, and study of local native </w:t>
      </w:r>
      <w:r w:rsidR="000C2A5E" w:rsidRPr="009C69F5">
        <w:rPr>
          <w:color w:val="000000"/>
        </w:rPr>
        <w:t>vascular</w:t>
      </w:r>
      <w:r w:rsidR="00EE01CC" w:rsidRPr="009C69F5">
        <w:rPr>
          <w:color w:val="000000"/>
        </w:rPr>
        <w:t xml:space="preserve"> plants</w:t>
      </w:r>
      <w:r w:rsidR="00943737" w:rsidRPr="009C69F5">
        <w:rPr>
          <w:color w:val="000000"/>
        </w:rPr>
        <w:t>.</w:t>
      </w:r>
    </w:p>
    <w:p w14:paraId="2F6DAB4E" w14:textId="1335BF60" w:rsidR="00156D5C" w:rsidRPr="009C69F5" w:rsidRDefault="00156D5C" w:rsidP="00233E98">
      <w:pPr>
        <w:spacing w:before="120"/>
      </w:pPr>
      <w:r w:rsidRPr="009C69F5">
        <w:rPr>
          <w:b/>
        </w:rPr>
        <w:t>Seasonal Considerations</w:t>
      </w:r>
      <w:r w:rsidR="00771A07" w:rsidRPr="009C69F5">
        <w:rPr>
          <w:b/>
        </w:rPr>
        <w:t xml:space="preserve">: </w:t>
      </w:r>
      <w:r w:rsidRPr="009C69F5">
        <w:t xml:space="preserve">Of the trees and shrubs in our region, several are evergreen </w:t>
      </w:r>
      <w:r w:rsidR="005B53D0" w:rsidRPr="009C69F5">
        <w:t>gymnosperms,</w:t>
      </w:r>
      <w:r w:rsidR="005B7A53" w:rsidRPr="009C69F5">
        <w:t xml:space="preserve"> and a few are evergreen angiosperms</w:t>
      </w:r>
      <w:r w:rsidRPr="009C69F5">
        <w:t xml:space="preserve">.  There also are several pteridophytes that have evergreen vegetative structures, which may be used to identify them </w:t>
      </w:r>
      <w:r w:rsidR="005B7A53" w:rsidRPr="009C69F5">
        <w:t>in the winter</w:t>
      </w:r>
      <w:r w:rsidRPr="009C69F5">
        <w:t xml:space="preserve">.  At other times of the year, when local deciduous </w:t>
      </w:r>
      <w:r w:rsidR="00A62AAD" w:rsidRPr="009C69F5">
        <w:t xml:space="preserve">angiosperm </w:t>
      </w:r>
      <w:r w:rsidRPr="009C69F5">
        <w:t xml:space="preserve">species have leaves, identification efforts include aspects of foliage, flowers, and fruits.  </w:t>
      </w:r>
      <w:r w:rsidR="00A62AAD" w:rsidRPr="009C69F5">
        <w:t>G</w:t>
      </w:r>
      <w:r w:rsidRPr="009C69F5">
        <w:t>ymnosperm species may be identified</w:t>
      </w:r>
      <w:r w:rsidR="00A62AAD" w:rsidRPr="009C69F5">
        <w:t xml:space="preserve"> throughout the year</w:t>
      </w:r>
      <w:r w:rsidRPr="009C69F5">
        <w:t xml:space="preserve"> based primarily on </w:t>
      </w:r>
      <w:r w:rsidR="00A62AAD" w:rsidRPr="009C69F5">
        <w:t>vegetative and reproductive</w:t>
      </w:r>
      <w:r w:rsidRPr="009C69F5">
        <w:t xml:space="preserve"> characteristics.  ENVS 201 Northwest Plants may be offered in other quarters for students interested in learning more about local native plants (</w:t>
      </w:r>
      <w:r w:rsidR="001779EF" w:rsidRPr="009C69F5">
        <w:t>including</w:t>
      </w:r>
      <w:r w:rsidRPr="009C69F5">
        <w:t xml:space="preserve"> woody plants as well as herbaceous perennials, aquatics, ferns, grasses, sedges, and rushes), </w:t>
      </w:r>
      <w:r w:rsidR="001779EF" w:rsidRPr="009C69F5">
        <w:t>and</w:t>
      </w:r>
      <w:r w:rsidRPr="009C69F5">
        <w:t xml:space="preserve"> their identification and </w:t>
      </w:r>
      <w:r w:rsidR="001779EF" w:rsidRPr="009C69F5">
        <w:t>cultural significance</w:t>
      </w:r>
      <w:r w:rsidRPr="009C69F5">
        <w:t xml:space="preserve"> throughout other seasons of the year.</w:t>
      </w:r>
    </w:p>
    <w:p w14:paraId="259B14B6" w14:textId="3A3824B1" w:rsidR="00F33B3B" w:rsidRPr="009C69F5" w:rsidRDefault="00C359EF" w:rsidP="00233E98">
      <w:pPr>
        <w:spacing w:before="120"/>
        <w:rPr>
          <w:color w:val="000000" w:themeColor="text1"/>
        </w:rPr>
      </w:pPr>
      <w:r w:rsidRPr="009C69F5">
        <w:rPr>
          <w:b/>
          <w:color w:val="000000" w:themeColor="text1"/>
        </w:rPr>
        <w:t xml:space="preserve">Plants and the United Nations Declaration on the Rights of Indigenous Peoples </w:t>
      </w:r>
      <w:r w:rsidR="00F33B3B" w:rsidRPr="009C69F5">
        <w:rPr>
          <w:b/>
          <w:color w:val="000000" w:themeColor="text1"/>
        </w:rPr>
        <w:t xml:space="preserve">(UNDRIP, in part): </w:t>
      </w:r>
      <w:r w:rsidR="00F33B3B" w:rsidRPr="009C69F5">
        <w:rPr>
          <w:color w:val="000000" w:themeColor="text1"/>
        </w:rPr>
        <w:t xml:space="preserve">The statement that "Indigenous peoples have the right to their traditional medicines and to maintain their health practices, including the conservation of their vital medicinal </w:t>
      </w:r>
      <w:r w:rsidR="00F33B3B" w:rsidRPr="009C69F5">
        <w:rPr>
          <w:rStyle w:val="highlight"/>
          <w:color w:val="000000" w:themeColor="text1"/>
        </w:rPr>
        <w:t>plant</w:t>
      </w:r>
      <w:r w:rsidR="00F33B3B" w:rsidRPr="009C69F5">
        <w:rPr>
          <w:color w:val="000000" w:themeColor="text1"/>
        </w:rPr>
        <w:t xml:space="preserve">s, animals and minerals" appears in Article 24, </w:t>
      </w:r>
      <w:r w:rsidR="00F33B3B" w:rsidRPr="009C69F5">
        <w:rPr>
          <w:color w:val="000000" w:themeColor="text1"/>
        </w:rPr>
        <w:lastRenderedPageBreak/>
        <w:t xml:space="preserve">Paragraph 1 of the UNDRIP.  In addition, "Indigenous peoples have the right to maintain and strengthen their distinctive spiritual relationship with their traditionally owned or otherwise occupied and used </w:t>
      </w:r>
      <w:r w:rsidR="00F33B3B" w:rsidRPr="009C69F5">
        <w:rPr>
          <w:rStyle w:val="highlight"/>
          <w:color w:val="000000" w:themeColor="text1"/>
        </w:rPr>
        <w:t>land</w:t>
      </w:r>
      <w:r w:rsidR="00F33B3B" w:rsidRPr="009C69F5">
        <w:rPr>
          <w:color w:val="000000" w:themeColor="text1"/>
        </w:rPr>
        <w:t xml:space="preserve">s, territories, waters and coastal seas and other resources and to uphold their responsibilities to future generations in this regard" appears in Article 25 of the UNDRIP.  "Indigenous peoples have the right to maintain, control, protect and develop their cultural heritage, traditional knowledge and traditional cultural expressions, as well as the manifestations of their sciences, technologies and cultures, including human and genetic </w:t>
      </w:r>
      <w:r w:rsidR="00F33B3B" w:rsidRPr="009C69F5">
        <w:rPr>
          <w:rStyle w:val="highlight"/>
          <w:color w:val="000000" w:themeColor="text1"/>
        </w:rPr>
        <w:t>resourc</w:t>
      </w:r>
      <w:r w:rsidR="00F33B3B" w:rsidRPr="009C69F5">
        <w:rPr>
          <w:color w:val="000000" w:themeColor="text1"/>
        </w:rPr>
        <w:t>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 appears in Article 31, Paragraph 1 in the UNDRIP (United Nations, n.d.).</w:t>
      </w:r>
    </w:p>
    <w:p w14:paraId="39FDCA1E" w14:textId="77777777" w:rsidR="00AC196A" w:rsidRPr="009C69F5" w:rsidRDefault="00AC196A" w:rsidP="00AC196A">
      <w:pPr>
        <w:pStyle w:val="Heading2"/>
        <w:rPr>
          <w:bCs w:val="0"/>
          <w:iCs w:val="0"/>
        </w:rPr>
      </w:pPr>
      <w:bookmarkStart w:id="25" w:name="_Toc510001717"/>
      <w:bookmarkStart w:id="26" w:name="_Toc510480190"/>
      <w:bookmarkStart w:id="27" w:name="_Toc510770614"/>
      <w:bookmarkStart w:id="28" w:name="_Toc494648005"/>
      <w:r w:rsidRPr="009C69F5">
        <w:t>Recommended Readings</w:t>
      </w:r>
      <w:bookmarkEnd w:id="25"/>
      <w:bookmarkEnd w:id="26"/>
      <w:bookmarkEnd w:id="27"/>
    </w:p>
    <w:p w14:paraId="583FB318" w14:textId="77777777" w:rsidR="00AC196A" w:rsidRPr="009C69F5" w:rsidRDefault="00AC196A" w:rsidP="00AC196A">
      <w:pPr>
        <w:rPr>
          <w:color w:val="000000"/>
        </w:rPr>
      </w:pPr>
      <w:r w:rsidRPr="009C69F5">
        <w:rPr>
          <w:i/>
          <w:color w:val="000000"/>
        </w:rPr>
        <w:t>Recommended</w:t>
      </w:r>
      <w:r w:rsidRPr="009C69F5">
        <w:rPr>
          <w:color w:val="000000"/>
        </w:rPr>
        <w:t xml:space="preserve"> readings for this course have been selected from a variety of sources to parallel the thematic development of the course content.  Full details regarding these sources are presented in the references section in the appendix.  Students are encouraged to pursue additional sources of information beyond the following list:</w:t>
      </w:r>
    </w:p>
    <w:p w14:paraId="1EC68387" w14:textId="77777777" w:rsidR="00AC196A" w:rsidRPr="009C69F5" w:rsidRDefault="00AC196A" w:rsidP="00AC196A">
      <w:pPr>
        <w:spacing w:before="120"/>
        <w:rPr>
          <w:b/>
          <w:color w:val="000000"/>
        </w:rPr>
      </w:pPr>
      <w:r w:rsidRPr="009C69F5">
        <w:rPr>
          <w:b/>
          <w:color w:val="000000"/>
        </w:rPr>
        <w:t>Week 1</w:t>
      </w:r>
    </w:p>
    <w:p w14:paraId="1377614A" w14:textId="77777777" w:rsidR="00D53F7D" w:rsidRPr="009C69F5" w:rsidRDefault="00D53F7D" w:rsidP="00D53F7D">
      <w:pPr>
        <w:numPr>
          <w:ilvl w:val="0"/>
          <w:numId w:val="17"/>
        </w:numPr>
        <w:spacing w:line="276" w:lineRule="auto"/>
        <w:rPr>
          <w:color w:val="000000"/>
        </w:rPr>
      </w:pPr>
      <w:r w:rsidRPr="009C69F5">
        <w:rPr>
          <w:color w:val="000000"/>
        </w:rPr>
        <w:t>November 21</w:t>
      </w:r>
      <w:r w:rsidRPr="009C69F5">
        <w:rPr>
          <w:color w:val="000000"/>
          <w:vertAlign w:val="superscript"/>
        </w:rPr>
        <w:t>st</w:t>
      </w:r>
      <w:r w:rsidRPr="009C69F5">
        <w:rPr>
          <w:color w:val="000000"/>
        </w:rPr>
        <w:t xml:space="preserve"> – twigs (Haskell, 2012)</w:t>
      </w:r>
    </w:p>
    <w:p w14:paraId="40B0836C" w14:textId="05793391" w:rsidR="00AC196A" w:rsidRPr="009C69F5" w:rsidRDefault="00A47E77" w:rsidP="00AC196A">
      <w:pPr>
        <w:numPr>
          <w:ilvl w:val="0"/>
          <w:numId w:val="17"/>
        </w:numPr>
        <w:spacing w:line="276" w:lineRule="auto"/>
        <w:rPr>
          <w:color w:val="000000"/>
        </w:rPr>
      </w:pPr>
      <w:r w:rsidRPr="009C69F5">
        <w:rPr>
          <w:color w:val="000000" w:themeColor="text1"/>
        </w:rPr>
        <w:t>Deep Snow Moon (</w:t>
      </w:r>
      <w:r w:rsidRPr="009C69F5">
        <w:rPr>
          <w:color w:val="000000"/>
        </w:rPr>
        <w:t>Mahle &amp; Tom, 2012)</w:t>
      </w:r>
    </w:p>
    <w:p w14:paraId="4EAE949C" w14:textId="77777777" w:rsidR="00AC196A" w:rsidRPr="009C69F5" w:rsidRDefault="00AC196A" w:rsidP="00AC196A">
      <w:pPr>
        <w:spacing w:before="120"/>
        <w:rPr>
          <w:b/>
          <w:color w:val="000000"/>
        </w:rPr>
      </w:pPr>
      <w:r w:rsidRPr="009C69F5">
        <w:rPr>
          <w:b/>
          <w:color w:val="000000"/>
        </w:rPr>
        <w:t>Week 2</w:t>
      </w:r>
    </w:p>
    <w:p w14:paraId="2A10F6E4" w14:textId="6A02CA09" w:rsidR="00D53F7D" w:rsidRPr="009C69F5" w:rsidRDefault="00D53F7D" w:rsidP="00D53F7D">
      <w:pPr>
        <w:numPr>
          <w:ilvl w:val="0"/>
          <w:numId w:val="17"/>
        </w:numPr>
        <w:spacing w:line="276" w:lineRule="auto"/>
        <w:rPr>
          <w:color w:val="000000"/>
        </w:rPr>
      </w:pPr>
      <w:r w:rsidRPr="009C69F5">
        <w:rPr>
          <w:color w:val="000000"/>
        </w:rPr>
        <w:t>December 26</w:t>
      </w:r>
      <w:r w:rsidRPr="009C69F5">
        <w:rPr>
          <w:color w:val="000000"/>
          <w:vertAlign w:val="superscript"/>
        </w:rPr>
        <w:t>th</w:t>
      </w:r>
      <w:r w:rsidRPr="009C69F5">
        <w:rPr>
          <w:color w:val="000000"/>
        </w:rPr>
        <w:t xml:space="preserve"> – treetops (Haskell, 2012)</w:t>
      </w:r>
    </w:p>
    <w:p w14:paraId="28710611" w14:textId="6298BED9" w:rsidR="001746C1" w:rsidRPr="009C69F5" w:rsidRDefault="003161F2" w:rsidP="00F235FF">
      <w:pPr>
        <w:numPr>
          <w:ilvl w:val="0"/>
          <w:numId w:val="17"/>
        </w:numPr>
        <w:spacing w:line="276" w:lineRule="auto"/>
        <w:rPr>
          <w:color w:val="000000"/>
        </w:rPr>
      </w:pPr>
      <w:r w:rsidRPr="009C69F5">
        <w:rPr>
          <w:iCs/>
        </w:rPr>
        <w:t>Microscopic Identification by Cellular Analysis: A Comparison of Artifact Plant Materials from Wet-sites of the N</w:t>
      </w:r>
      <w:r w:rsidR="001746C1" w:rsidRPr="009C69F5">
        <w:rPr>
          <w:iCs/>
        </w:rPr>
        <w:t>orthwest</w:t>
      </w:r>
      <w:r w:rsidR="001746C1" w:rsidRPr="009C69F5">
        <w:t xml:space="preserve"> </w:t>
      </w:r>
      <w:r w:rsidRPr="009C69F5">
        <w:rPr>
          <w:iCs/>
        </w:rPr>
        <w:t>C</w:t>
      </w:r>
      <w:r w:rsidR="001746C1" w:rsidRPr="009C69F5">
        <w:rPr>
          <w:iCs/>
        </w:rPr>
        <w:t>oast of North America</w:t>
      </w:r>
      <w:r w:rsidR="001746C1" w:rsidRPr="009C69F5">
        <w:rPr>
          <w:color w:val="000000"/>
        </w:rPr>
        <w:t xml:space="preserve"> (Hawkes, n.d.)</w:t>
      </w:r>
    </w:p>
    <w:p w14:paraId="7D0BEBD3" w14:textId="77777777" w:rsidR="00AC196A" w:rsidRPr="009C69F5" w:rsidRDefault="00AC196A" w:rsidP="00AC196A">
      <w:pPr>
        <w:spacing w:before="120"/>
        <w:rPr>
          <w:b/>
          <w:color w:val="000000"/>
        </w:rPr>
      </w:pPr>
      <w:r w:rsidRPr="009C69F5">
        <w:rPr>
          <w:b/>
          <w:color w:val="000000"/>
        </w:rPr>
        <w:t>Week 3</w:t>
      </w:r>
    </w:p>
    <w:p w14:paraId="0762CFDF" w14:textId="77777777" w:rsidR="00D53F7D" w:rsidRPr="009C69F5" w:rsidRDefault="00D53F7D" w:rsidP="00D53F7D">
      <w:pPr>
        <w:numPr>
          <w:ilvl w:val="0"/>
          <w:numId w:val="17"/>
        </w:numPr>
        <w:spacing w:line="276" w:lineRule="auto"/>
        <w:rPr>
          <w:color w:val="000000"/>
        </w:rPr>
      </w:pPr>
      <w:r w:rsidRPr="009C69F5">
        <w:rPr>
          <w:color w:val="000000"/>
        </w:rPr>
        <w:t>January 30</w:t>
      </w:r>
      <w:r w:rsidRPr="009C69F5">
        <w:rPr>
          <w:color w:val="000000"/>
          <w:vertAlign w:val="superscript"/>
        </w:rPr>
        <w:t>th</w:t>
      </w:r>
      <w:r w:rsidRPr="009C69F5">
        <w:rPr>
          <w:color w:val="000000"/>
        </w:rPr>
        <w:t xml:space="preserve"> – winter plants (Haskell, 2012)</w:t>
      </w:r>
    </w:p>
    <w:p w14:paraId="6AD90A77" w14:textId="080DAA64" w:rsidR="00D834E0" w:rsidRPr="009C69F5" w:rsidRDefault="00D834E0" w:rsidP="00D834E0">
      <w:pPr>
        <w:numPr>
          <w:ilvl w:val="0"/>
          <w:numId w:val="17"/>
        </w:numPr>
        <w:spacing w:line="276" w:lineRule="auto"/>
        <w:rPr>
          <w:color w:val="000000"/>
        </w:rPr>
      </w:pPr>
      <w:r w:rsidRPr="009C69F5">
        <w:rPr>
          <w:color w:val="000000"/>
        </w:rPr>
        <w:t>Wood Identification by Microscopic Examination: A Guide for the Archaeologist on the Northwest Coast of North American (Friedman, 1978)</w:t>
      </w:r>
    </w:p>
    <w:p w14:paraId="0830CC76" w14:textId="77777777" w:rsidR="00AC196A" w:rsidRPr="009C69F5" w:rsidRDefault="00AC196A" w:rsidP="00AC196A">
      <w:pPr>
        <w:spacing w:before="120"/>
        <w:rPr>
          <w:b/>
          <w:color w:val="000000"/>
        </w:rPr>
      </w:pPr>
      <w:r w:rsidRPr="009C69F5">
        <w:rPr>
          <w:b/>
          <w:color w:val="000000"/>
        </w:rPr>
        <w:t>Week 4</w:t>
      </w:r>
    </w:p>
    <w:p w14:paraId="38C67129" w14:textId="21B72E26" w:rsidR="00AC196A" w:rsidRPr="009C69F5" w:rsidRDefault="00964DF1" w:rsidP="00AC196A">
      <w:pPr>
        <w:numPr>
          <w:ilvl w:val="0"/>
          <w:numId w:val="17"/>
        </w:numPr>
        <w:spacing w:line="276" w:lineRule="auto"/>
        <w:rPr>
          <w:color w:val="000000"/>
        </w:rPr>
      </w:pPr>
      <w:r w:rsidRPr="009C69F5">
        <w:rPr>
          <w:color w:val="000000" w:themeColor="text1"/>
        </w:rPr>
        <w:t>Little Frogs Moon (</w:t>
      </w:r>
      <w:r w:rsidRPr="009C69F5">
        <w:rPr>
          <w:color w:val="000000"/>
        </w:rPr>
        <w:t>Mahle &amp; Tom, 2012)</w:t>
      </w:r>
    </w:p>
    <w:p w14:paraId="6E4BB8F5" w14:textId="1AD9E1E3" w:rsidR="00AC196A" w:rsidRPr="009C69F5" w:rsidRDefault="00AC196A" w:rsidP="00AC196A">
      <w:pPr>
        <w:spacing w:before="120"/>
        <w:rPr>
          <w:b/>
          <w:color w:val="000000"/>
        </w:rPr>
      </w:pPr>
      <w:r w:rsidRPr="009C69F5">
        <w:rPr>
          <w:b/>
          <w:color w:val="000000"/>
        </w:rPr>
        <w:t>Week 5</w:t>
      </w:r>
    </w:p>
    <w:p w14:paraId="5A18FE0A" w14:textId="612BBF02" w:rsidR="00964DF1" w:rsidRPr="009C69F5" w:rsidRDefault="00964DF1" w:rsidP="00964DF1">
      <w:pPr>
        <w:numPr>
          <w:ilvl w:val="0"/>
          <w:numId w:val="17"/>
        </w:numPr>
        <w:spacing w:line="276" w:lineRule="auto"/>
        <w:rPr>
          <w:color w:val="000000"/>
        </w:rPr>
      </w:pPr>
      <w:r w:rsidRPr="009C69F5">
        <w:rPr>
          <w:color w:val="000000" w:themeColor="text1"/>
        </w:rPr>
        <w:t>Onion Moon (</w:t>
      </w:r>
      <w:r w:rsidR="00300F3A" w:rsidRPr="009C69F5">
        <w:rPr>
          <w:color w:val="000000" w:themeColor="text1"/>
        </w:rPr>
        <w:t>Mahle</w:t>
      </w:r>
      <w:r w:rsidRPr="009C69F5">
        <w:rPr>
          <w:color w:val="000000" w:themeColor="text1"/>
        </w:rPr>
        <w:t xml:space="preserve"> &amp; Tom, 2012)</w:t>
      </w:r>
    </w:p>
    <w:p w14:paraId="73D82AA1" w14:textId="01A5545D" w:rsidR="00AC196A" w:rsidRPr="009C69F5" w:rsidRDefault="00AC196A" w:rsidP="00AC196A">
      <w:pPr>
        <w:spacing w:before="120"/>
        <w:rPr>
          <w:b/>
          <w:color w:val="000000"/>
        </w:rPr>
      </w:pPr>
      <w:r w:rsidRPr="009C69F5">
        <w:rPr>
          <w:b/>
          <w:color w:val="000000"/>
        </w:rPr>
        <w:t>Week 6</w:t>
      </w:r>
    </w:p>
    <w:p w14:paraId="0B8647B5" w14:textId="0FB25E08" w:rsidR="00D53F7D" w:rsidRPr="009C69F5" w:rsidRDefault="00D53F7D" w:rsidP="00D53F7D">
      <w:pPr>
        <w:numPr>
          <w:ilvl w:val="0"/>
          <w:numId w:val="17"/>
        </w:numPr>
        <w:spacing w:line="276" w:lineRule="auto"/>
        <w:rPr>
          <w:color w:val="000000"/>
        </w:rPr>
      </w:pPr>
      <w:r w:rsidRPr="009C69F5">
        <w:rPr>
          <w:color w:val="000000" w:themeColor="text1"/>
        </w:rPr>
        <w:t>June 10</w:t>
      </w:r>
      <w:r w:rsidRPr="009C69F5">
        <w:rPr>
          <w:color w:val="000000" w:themeColor="text1"/>
          <w:vertAlign w:val="superscript"/>
        </w:rPr>
        <w:t>th</w:t>
      </w:r>
      <w:r w:rsidRPr="009C69F5">
        <w:rPr>
          <w:color w:val="000000" w:themeColor="text1"/>
        </w:rPr>
        <w:t xml:space="preserve"> – ferns (Haskell, 2012)</w:t>
      </w:r>
    </w:p>
    <w:p w14:paraId="28CE2715" w14:textId="77777777" w:rsidR="00AC196A" w:rsidRPr="009C69F5" w:rsidRDefault="00AC196A" w:rsidP="00AC196A">
      <w:pPr>
        <w:spacing w:before="120"/>
        <w:rPr>
          <w:b/>
          <w:color w:val="000000"/>
        </w:rPr>
      </w:pPr>
      <w:r w:rsidRPr="009C69F5">
        <w:rPr>
          <w:b/>
          <w:color w:val="000000"/>
        </w:rPr>
        <w:t>Week 7</w:t>
      </w:r>
    </w:p>
    <w:p w14:paraId="17E835E2" w14:textId="77777777" w:rsidR="00D53F7D" w:rsidRPr="009C69F5" w:rsidRDefault="00D53F7D" w:rsidP="00D53F7D">
      <w:pPr>
        <w:numPr>
          <w:ilvl w:val="0"/>
          <w:numId w:val="17"/>
        </w:numPr>
        <w:spacing w:line="276" w:lineRule="auto"/>
        <w:rPr>
          <w:color w:val="000000"/>
        </w:rPr>
      </w:pPr>
      <w:r w:rsidRPr="009C69F5">
        <w:rPr>
          <w:color w:val="000000" w:themeColor="text1"/>
        </w:rPr>
        <w:t>Little Fawns Moon (</w:t>
      </w:r>
      <w:r w:rsidRPr="009C69F5">
        <w:rPr>
          <w:color w:val="000000"/>
        </w:rPr>
        <w:t>Mahle &amp; Tom, 2012)</w:t>
      </w:r>
    </w:p>
    <w:p w14:paraId="00AAC9EF" w14:textId="77777777" w:rsidR="00AC196A" w:rsidRPr="009C69F5" w:rsidRDefault="00AC196A" w:rsidP="00AC196A">
      <w:pPr>
        <w:spacing w:before="120"/>
        <w:rPr>
          <w:b/>
          <w:color w:val="000000"/>
        </w:rPr>
      </w:pPr>
      <w:r w:rsidRPr="009C69F5">
        <w:rPr>
          <w:b/>
          <w:color w:val="000000"/>
        </w:rPr>
        <w:t>Week 8</w:t>
      </w:r>
    </w:p>
    <w:p w14:paraId="421A0149" w14:textId="00059708" w:rsidR="00D53F7D" w:rsidRPr="009C69F5" w:rsidRDefault="00D53F7D" w:rsidP="00D53F7D">
      <w:pPr>
        <w:numPr>
          <w:ilvl w:val="0"/>
          <w:numId w:val="17"/>
        </w:numPr>
        <w:spacing w:line="276" w:lineRule="auto"/>
        <w:rPr>
          <w:color w:val="000000"/>
        </w:rPr>
      </w:pPr>
      <w:r w:rsidRPr="009C69F5">
        <w:rPr>
          <w:color w:val="000000" w:themeColor="text1"/>
        </w:rPr>
        <w:t>April 8</w:t>
      </w:r>
      <w:r w:rsidRPr="009C69F5">
        <w:rPr>
          <w:color w:val="000000" w:themeColor="text1"/>
          <w:vertAlign w:val="superscript"/>
        </w:rPr>
        <w:t>th</w:t>
      </w:r>
      <w:r w:rsidRPr="009C69F5">
        <w:rPr>
          <w:color w:val="000000" w:themeColor="text1"/>
        </w:rPr>
        <w:t xml:space="preserve"> – xylem (Haskell, 2012)</w:t>
      </w:r>
    </w:p>
    <w:p w14:paraId="717FCCCE" w14:textId="3EA8F274" w:rsidR="00D658D8" w:rsidRPr="009C69F5" w:rsidRDefault="00D658D8" w:rsidP="00D53F7D">
      <w:pPr>
        <w:numPr>
          <w:ilvl w:val="0"/>
          <w:numId w:val="17"/>
        </w:numPr>
        <w:spacing w:line="276" w:lineRule="auto"/>
        <w:rPr>
          <w:color w:val="000000"/>
        </w:rPr>
      </w:pPr>
      <w:r w:rsidRPr="009C69F5">
        <w:rPr>
          <w:color w:val="000000" w:themeColor="text1"/>
        </w:rPr>
        <w:t>Technique 5: Riparian Vegetation and Management (</w:t>
      </w:r>
      <w:r w:rsidR="001E185B" w:rsidRPr="009C69F5">
        <w:rPr>
          <w:color w:val="000000" w:themeColor="text1"/>
        </w:rPr>
        <w:t>Cramer, 2012)</w:t>
      </w:r>
    </w:p>
    <w:p w14:paraId="77A53201" w14:textId="77777777" w:rsidR="00AC196A" w:rsidRPr="009C69F5" w:rsidRDefault="00AC196A" w:rsidP="00AC196A">
      <w:pPr>
        <w:spacing w:before="120"/>
        <w:rPr>
          <w:b/>
          <w:color w:val="000000"/>
        </w:rPr>
      </w:pPr>
      <w:r w:rsidRPr="009C69F5">
        <w:rPr>
          <w:b/>
          <w:color w:val="000000"/>
        </w:rPr>
        <w:t>Week 9</w:t>
      </w:r>
    </w:p>
    <w:p w14:paraId="25DF4993" w14:textId="452F8C12" w:rsidR="001E185B" w:rsidRPr="009C69F5" w:rsidRDefault="001E185B" w:rsidP="00AC196A">
      <w:pPr>
        <w:numPr>
          <w:ilvl w:val="0"/>
          <w:numId w:val="17"/>
        </w:numPr>
        <w:spacing w:line="276" w:lineRule="auto"/>
        <w:rPr>
          <w:color w:val="000000"/>
        </w:rPr>
      </w:pPr>
      <w:r w:rsidRPr="009C69F5">
        <w:t>Effects of Salmon-derived Nitrogen on Riparian Forest Growth and Implications for Stream Productivity</w:t>
      </w:r>
      <w:r w:rsidRPr="009C69F5">
        <w:rPr>
          <w:color w:val="000000" w:themeColor="text1"/>
        </w:rPr>
        <w:t xml:space="preserve"> (Helfield &amp; Naiman, 2001)</w:t>
      </w:r>
    </w:p>
    <w:p w14:paraId="78225094" w14:textId="087C5BED" w:rsidR="00AC196A" w:rsidRPr="009C69F5" w:rsidRDefault="00545A9B" w:rsidP="00AC196A">
      <w:pPr>
        <w:numPr>
          <w:ilvl w:val="0"/>
          <w:numId w:val="17"/>
        </w:numPr>
        <w:spacing w:line="276" w:lineRule="auto"/>
        <w:rPr>
          <w:color w:val="000000"/>
        </w:rPr>
      </w:pPr>
      <w:r w:rsidRPr="009C69F5">
        <w:rPr>
          <w:color w:val="000000" w:themeColor="text1"/>
        </w:rPr>
        <w:t>Spring Salmon Moon</w:t>
      </w:r>
      <w:r w:rsidR="004609B0" w:rsidRPr="009C69F5">
        <w:rPr>
          <w:color w:val="000000" w:themeColor="text1"/>
        </w:rPr>
        <w:t xml:space="preserve"> (</w:t>
      </w:r>
      <w:r w:rsidR="004609B0" w:rsidRPr="009C69F5">
        <w:rPr>
          <w:color w:val="000000"/>
        </w:rPr>
        <w:t>Mahle &amp; Tom, 2012)</w:t>
      </w:r>
    </w:p>
    <w:p w14:paraId="03823AD3" w14:textId="6EDE191E" w:rsidR="001E185B" w:rsidRPr="009C69F5" w:rsidRDefault="001E185B" w:rsidP="00AC196A">
      <w:pPr>
        <w:numPr>
          <w:ilvl w:val="0"/>
          <w:numId w:val="17"/>
        </w:numPr>
        <w:spacing w:line="276" w:lineRule="auto"/>
        <w:rPr>
          <w:color w:val="000000"/>
        </w:rPr>
      </w:pPr>
      <w:r w:rsidRPr="009C69F5">
        <w:lastRenderedPageBreak/>
        <w:t>Transfer of Nutrients from Spawning Salmon to Riparian Vegetation in Western Washington (Bilby, Beach, Franston, &amp; Bisson, 2003)</w:t>
      </w:r>
    </w:p>
    <w:p w14:paraId="176DB987" w14:textId="77777777" w:rsidR="00AC196A" w:rsidRPr="009C69F5" w:rsidRDefault="00AC196A" w:rsidP="00AC196A">
      <w:pPr>
        <w:spacing w:before="120"/>
        <w:rPr>
          <w:b/>
          <w:color w:val="000000"/>
        </w:rPr>
      </w:pPr>
      <w:r w:rsidRPr="009C69F5">
        <w:rPr>
          <w:b/>
          <w:color w:val="000000"/>
        </w:rPr>
        <w:t>Week 10</w:t>
      </w:r>
    </w:p>
    <w:p w14:paraId="232C42B5" w14:textId="61E5D441" w:rsidR="00D53F7D" w:rsidRPr="009C69F5" w:rsidRDefault="00D53F7D" w:rsidP="00D53F7D">
      <w:pPr>
        <w:numPr>
          <w:ilvl w:val="0"/>
          <w:numId w:val="17"/>
        </w:numPr>
        <w:spacing w:line="276" w:lineRule="auto"/>
        <w:rPr>
          <w:color w:val="000000"/>
        </w:rPr>
      </w:pPr>
      <w:bookmarkStart w:id="29" w:name="_Toc510473062"/>
      <w:bookmarkStart w:id="30" w:name="_Toc510480191"/>
      <w:r w:rsidRPr="009C69F5">
        <w:rPr>
          <w:color w:val="000000" w:themeColor="text1"/>
        </w:rPr>
        <w:t>May 18</w:t>
      </w:r>
      <w:r w:rsidRPr="009C69F5">
        <w:rPr>
          <w:color w:val="000000" w:themeColor="text1"/>
          <w:vertAlign w:val="superscript"/>
        </w:rPr>
        <w:t>th</w:t>
      </w:r>
      <w:r w:rsidRPr="009C69F5">
        <w:rPr>
          <w:color w:val="000000" w:themeColor="text1"/>
        </w:rPr>
        <w:t xml:space="preserve"> – herbivory (Haskell, 2012)</w:t>
      </w:r>
    </w:p>
    <w:p w14:paraId="089CB8D5" w14:textId="261B2912" w:rsidR="00AC196A" w:rsidRPr="009C69F5" w:rsidRDefault="00AC196A" w:rsidP="00AC196A">
      <w:pPr>
        <w:pStyle w:val="Heading2"/>
      </w:pPr>
      <w:bookmarkStart w:id="31" w:name="_Toc510770615"/>
      <w:r w:rsidRPr="009C69F5">
        <w:t>Optional Course Materials and Resources</w:t>
      </w:r>
      <w:bookmarkEnd w:id="29"/>
      <w:bookmarkEnd w:id="30"/>
      <w:bookmarkEnd w:id="31"/>
    </w:p>
    <w:p w14:paraId="08548F31" w14:textId="77777777" w:rsidR="00AD7543" w:rsidRPr="009C69F5" w:rsidRDefault="00AD7543" w:rsidP="00AD7543">
      <w:pPr>
        <w:rPr>
          <w:b/>
          <w:i/>
        </w:rPr>
      </w:pPr>
      <w:r w:rsidRPr="009C69F5">
        <w:rPr>
          <w:b/>
          <w:i/>
        </w:rPr>
        <w:t>Recommended Websites</w:t>
      </w:r>
    </w:p>
    <w:p w14:paraId="2F0603BF" w14:textId="77777777" w:rsidR="00AD7543" w:rsidRPr="009C69F5" w:rsidRDefault="00AD7543" w:rsidP="00AD7543">
      <w:pPr>
        <w:ind w:left="720" w:hanging="720"/>
      </w:pPr>
      <w:r w:rsidRPr="009C69F5">
        <w:rPr>
          <w:i/>
        </w:rPr>
        <w:t>Botany + Herbarium</w:t>
      </w:r>
      <w:r w:rsidRPr="009C69F5">
        <w:t>. (n.d.). Retrieved from Burke Museum of Natural History and Culture website: http://www.burkemuseum.org/research-and-collections/botany-and-herbarium</w:t>
      </w:r>
    </w:p>
    <w:p w14:paraId="14CA9207" w14:textId="77777777" w:rsidR="00AD7543" w:rsidRPr="009C69F5" w:rsidRDefault="00AD7543" w:rsidP="00AD7543">
      <w:pPr>
        <w:ind w:left="720" w:hanging="720"/>
      </w:pPr>
      <w:r w:rsidRPr="009C69F5">
        <w:t>Jensen, E., Zahler, D., Patterson, B., &amp; Littlefield, B. (2011, March 18). Common trees of the Pacific Northwest. Retrieved from Oregon State University website: http://oregonstate.edu/trees/index.html</w:t>
      </w:r>
    </w:p>
    <w:p w14:paraId="3A50CFA4" w14:textId="77777777" w:rsidR="00AD7543" w:rsidRPr="009C69F5" w:rsidRDefault="00AD7543" w:rsidP="00AD7543">
      <w:pPr>
        <w:ind w:left="720" w:hanging="720"/>
      </w:pPr>
      <w:r w:rsidRPr="009C69F5">
        <w:t xml:space="preserve">Legler, B. (n.d.). </w:t>
      </w:r>
      <w:r w:rsidRPr="009C69F5">
        <w:rPr>
          <w:i/>
        </w:rPr>
        <w:t>Winter twig identification key</w:t>
      </w:r>
      <w:r w:rsidRPr="009C69F5">
        <w:t>. Retrieved from Burke Museum of Natural History and Culture website: http://biology.burke.washington.edu/herbarium/imagecollection.php?Page=wintertwigkey.php</w:t>
      </w:r>
    </w:p>
    <w:p w14:paraId="493A89CA" w14:textId="77777777" w:rsidR="00AD7543" w:rsidRPr="009C69F5" w:rsidRDefault="00AD7543" w:rsidP="00AD7543">
      <w:pPr>
        <w:ind w:left="720" w:hanging="720"/>
      </w:pPr>
      <w:r w:rsidRPr="009C69F5">
        <w:t xml:space="preserve">Mosher, M. M. (2003). </w:t>
      </w:r>
      <w:r w:rsidRPr="009C69F5">
        <w:rPr>
          <w:i/>
          <w:iCs/>
        </w:rPr>
        <w:t>Trees of Washington</w:t>
      </w:r>
      <w:r w:rsidRPr="009C69F5">
        <w:t xml:space="preserve"> (Reprint ed.). Retrieved from http://cru.cahe.wsu.edu/CEPublications/eb0440/eb0440.pdf</w:t>
      </w:r>
    </w:p>
    <w:p w14:paraId="65C4E199" w14:textId="77777777" w:rsidR="00AD7543" w:rsidRPr="009C69F5" w:rsidRDefault="00AD7543" w:rsidP="00AD7543">
      <w:pPr>
        <w:ind w:left="720" w:hanging="720"/>
      </w:pPr>
      <w:r w:rsidRPr="009C69F5">
        <w:rPr>
          <w:i/>
        </w:rPr>
        <w:t>PLANTS database</w:t>
      </w:r>
      <w:r w:rsidRPr="009C69F5">
        <w:t>. (2018, January 2). Retrieved January 7, 2018, from United States Department of Agriculture Natural Resources Conservation Service website: https://plants.usda.gov/java/</w:t>
      </w:r>
    </w:p>
    <w:p w14:paraId="4D0F94E8" w14:textId="77777777" w:rsidR="00AD7543" w:rsidRPr="009C69F5" w:rsidRDefault="00AD7543" w:rsidP="00AD7543">
      <w:pPr>
        <w:ind w:left="720" w:hanging="720"/>
      </w:pPr>
      <w:r w:rsidRPr="009C69F5">
        <w:t>Random access identification key. (n.d.). Retrieved from Burke Museum of Natural History and Culture website: http://biology.burke.washington.edu/herbarium/imagecollection.php</w:t>
      </w:r>
    </w:p>
    <w:p w14:paraId="69D05874" w14:textId="77777777" w:rsidR="00AD7543" w:rsidRPr="009C69F5" w:rsidRDefault="00AD7543" w:rsidP="00AD7543">
      <w:pPr>
        <w:spacing w:before="120"/>
        <w:rPr>
          <w:b/>
          <w:i/>
        </w:rPr>
      </w:pPr>
      <w:r w:rsidRPr="009C69F5">
        <w:rPr>
          <w:b/>
          <w:i/>
        </w:rPr>
        <w:t>Required Fieldwork and Lab Tools and Materials</w:t>
      </w:r>
    </w:p>
    <w:p w14:paraId="78DE419D" w14:textId="77777777" w:rsidR="00AD7543" w:rsidRPr="009C69F5" w:rsidRDefault="00AD7543" w:rsidP="00AD7543">
      <w:pPr>
        <w:numPr>
          <w:ilvl w:val="0"/>
          <w:numId w:val="14"/>
        </w:numPr>
      </w:pPr>
      <w:r w:rsidRPr="009C69F5">
        <w:t>Plastic or paper collection bags</w:t>
      </w:r>
    </w:p>
    <w:p w14:paraId="01881E52" w14:textId="77777777" w:rsidR="00AD7543" w:rsidRPr="009C69F5" w:rsidRDefault="00AD7543" w:rsidP="00AD7543">
      <w:pPr>
        <w:numPr>
          <w:ilvl w:val="0"/>
          <w:numId w:val="14"/>
        </w:numPr>
      </w:pPr>
      <w:r w:rsidRPr="009C69F5">
        <w:t>Field journal</w:t>
      </w:r>
    </w:p>
    <w:p w14:paraId="5DFFF40C" w14:textId="77777777" w:rsidR="00AD7543" w:rsidRPr="009C69F5" w:rsidRDefault="00AD7543" w:rsidP="00AD7543">
      <w:pPr>
        <w:numPr>
          <w:ilvl w:val="0"/>
          <w:numId w:val="14"/>
        </w:numPr>
      </w:pPr>
      <w:r w:rsidRPr="009C69F5">
        <w:t>Paper for lecture notes and lab illustrations</w:t>
      </w:r>
    </w:p>
    <w:p w14:paraId="3F425C68" w14:textId="77777777" w:rsidR="00AD7543" w:rsidRPr="009C69F5" w:rsidRDefault="00AD7543" w:rsidP="00AD7543">
      <w:pPr>
        <w:numPr>
          <w:ilvl w:val="0"/>
          <w:numId w:val="14"/>
        </w:numPr>
      </w:pPr>
      <w:r w:rsidRPr="009C69F5">
        <w:t>Pencil or pen (colored pencils are good for making enhanced illustrations, if desired)</w:t>
      </w:r>
    </w:p>
    <w:p w14:paraId="7B43C58F" w14:textId="01F41D30" w:rsidR="00AD7543" w:rsidRPr="009C69F5" w:rsidRDefault="00AD7543" w:rsidP="00AD7543">
      <w:pPr>
        <w:numPr>
          <w:ilvl w:val="0"/>
          <w:numId w:val="14"/>
        </w:numPr>
      </w:pPr>
      <w:r w:rsidRPr="009C69F5">
        <w:t>Clothing and footwear as appropriate for environmental conditions encountered during field trips</w:t>
      </w:r>
    </w:p>
    <w:p w14:paraId="71FEF136" w14:textId="3192A744" w:rsidR="00AD7543" w:rsidRPr="009C69F5" w:rsidRDefault="00FD78A5" w:rsidP="00AD7543">
      <w:pPr>
        <w:numPr>
          <w:ilvl w:val="0"/>
          <w:numId w:val="14"/>
        </w:numPr>
      </w:pPr>
      <w:r w:rsidRPr="009C69F5">
        <w:t>Plant collection tools</w:t>
      </w:r>
      <w:r w:rsidR="00AD7543" w:rsidRPr="009C69F5">
        <w:t xml:space="preserve"> (</w:t>
      </w:r>
      <w:r w:rsidR="00FC4BC4" w:rsidRPr="009C69F5">
        <w:t xml:space="preserve">to collect aerial plant structures such as twigs, </w:t>
      </w:r>
      <w:r w:rsidR="00AD7543" w:rsidRPr="009C69F5">
        <w:t>i.e., pruning shears—the Felco 6 Ergonomic Compact Bypass Pruner F6 is highly recommended</w:t>
      </w:r>
      <w:r w:rsidRPr="009C69F5">
        <w:t xml:space="preserve">, and </w:t>
      </w:r>
      <w:r w:rsidR="00FC4BC4" w:rsidRPr="009C69F5">
        <w:t xml:space="preserve">to collect subterranean structures, i.e., </w:t>
      </w:r>
      <w:r w:rsidRPr="009C69F5">
        <w:t>garden trowel</w:t>
      </w:r>
      <w:r w:rsidR="00AD7543" w:rsidRPr="009C69F5">
        <w:t>)</w:t>
      </w:r>
    </w:p>
    <w:p w14:paraId="63220D38" w14:textId="77777777" w:rsidR="00CF7131" w:rsidRPr="009C69F5" w:rsidRDefault="00CF7131" w:rsidP="00CF7131">
      <w:pPr>
        <w:numPr>
          <w:ilvl w:val="0"/>
          <w:numId w:val="14"/>
        </w:numPr>
      </w:pPr>
      <w:r w:rsidRPr="009C69F5">
        <w:t>Hand lens or loupe (a 40x 25mm magnifier with LED illumination is recommended, although various models, including all metal versions with or without LED illumination, are available)</w:t>
      </w:r>
    </w:p>
    <w:p w14:paraId="2C620B57" w14:textId="273D81BE" w:rsidR="00CF7131" w:rsidRPr="009C69F5" w:rsidRDefault="00CF7131" w:rsidP="00CF7131">
      <w:r w:rsidRPr="009C69F5">
        <w:rPr>
          <w:noProof/>
        </w:rPr>
        <w:drawing>
          <wp:anchor distT="0" distB="0" distL="114300" distR="114300" simplePos="0" relativeHeight="251687936" behindDoc="0" locked="0" layoutInCell="1" allowOverlap="1" wp14:anchorId="3D08CC7D" wp14:editId="7DA71423">
            <wp:simplePos x="0" y="0"/>
            <wp:positionH relativeFrom="column">
              <wp:posOffset>1766570</wp:posOffset>
            </wp:positionH>
            <wp:positionV relativeFrom="paragraph">
              <wp:posOffset>29210</wp:posOffset>
            </wp:positionV>
            <wp:extent cx="2714625" cy="2171065"/>
            <wp:effectExtent l="0" t="0" r="0" b="0"/>
            <wp:wrapNone/>
            <wp:docPr id="5" name="Picture 4" descr="https://images-na.ssl-images-amazon.com/images/I/41EgedWyG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41EgedWyGB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4625" cy="217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9D4F5" w14:textId="77777777" w:rsidR="00CF7131" w:rsidRPr="009C69F5" w:rsidRDefault="00CF7131" w:rsidP="00CF7131"/>
    <w:p w14:paraId="394B985E" w14:textId="77777777" w:rsidR="00CF7131" w:rsidRPr="009C69F5" w:rsidRDefault="00CF7131" w:rsidP="00CF7131"/>
    <w:p w14:paraId="24210E10" w14:textId="77777777" w:rsidR="00CF7131" w:rsidRPr="009C69F5" w:rsidRDefault="00CF7131" w:rsidP="00CF7131"/>
    <w:p w14:paraId="23255355" w14:textId="77777777" w:rsidR="00CF7131" w:rsidRPr="009C69F5" w:rsidRDefault="00CF7131" w:rsidP="00CF7131"/>
    <w:p w14:paraId="69FA9D59" w14:textId="77777777" w:rsidR="00CF7131" w:rsidRPr="009C69F5" w:rsidRDefault="00CF7131" w:rsidP="00CF7131"/>
    <w:p w14:paraId="4E734562" w14:textId="77777777" w:rsidR="00CF7131" w:rsidRPr="009C69F5" w:rsidRDefault="00CF7131" w:rsidP="00CF7131"/>
    <w:p w14:paraId="3739A994" w14:textId="77777777" w:rsidR="00CF7131" w:rsidRPr="009C69F5" w:rsidRDefault="00CF7131" w:rsidP="00CF7131"/>
    <w:p w14:paraId="3A2B5899" w14:textId="77777777" w:rsidR="00CF7131" w:rsidRPr="009C69F5" w:rsidRDefault="00CF7131" w:rsidP="00CF7131"/>
    <w:p w14:paraId="2BF2CA83" w14:textId="77777777" w:rsidR="00CF7131" w:rsidRPr="009C69F5" w:rsidRDefault="00CF7131" w:rsidP="00CF7131"/>
    <w:p w14:paraId="1C4FD0C5" w14:textId="77777777" w:rsidR="00CF7131" w:rsidRPr="009C69F5" w:rsidRDefault="00CF7131" w:rsidP="00CF7131"/>
    <w:p w14:paraId="19879297" w14:textId="13CD6CC1" w:rsidR="000945A0" w:rsidRPr="009C69F5" w:rsidRDefault="000945A0" w:rsidP="006B52BD">
      <w:pPr>
        <w:pStyle w:val="Heading2"/>
        <w:tabs>
          <w:tab w:val="left" w:pos="3440"/>
        </w:tabs>
        <w:rPr>
          <w:rFonts w:cs="Times New Roman"/>
          <w:color w:val="000000" w:themeColor="text1"/>
        </w:rPr>
      </w:pPr>
      <w:bookmarkStart w:id="32" w:name="_Toc510770616"/>
      <w:r w:rsidRPr="009C69F5">
        <w:rPr>
          <w:rFonts w:cs="Times New Roman"/>
          <w:color w:val="000000" w:themeColor="text1"/>
        </w:rPr>
        <w:t>Course Policies</w:t>
      </w:r>
      <w:bookmarkEnd w:id="28"/>
      <w:bookmarkEnd w:id="32"/>
    </w:p>
    <w:p w14:paraId="5FEBB819" w14:textId="6227A49B" w:rsidR="002B24AF" w:rsidRPr="009C69F5" w:rsidRDefault="002B24AF" w:rsidP="002B24AF">
      <w:pPr>
        <w:numPr>
          <w:ilvl w:val="0"/>
          <w:numId w:val="24"/>
        </w:numPr>
        <w:rPr>
          <w:color w:val="000000"/>
        </w:rPr>
      </w:pPr>
      <w:r w:rsidRPr="009C69F5">
        <w:rPr>
          <w:b/>
          <w:color w:val="000000"/>
        </w:rPr>
        <w:t>Student Rights</w:t>
      </w:r>
      <w:r w:rsidR="00F040D9" w:rsidRPr="009C69F5">
        <w:rPr>
          <w:b/>
          <w:color w:val="000000"/>
        </w:rPr>
        <w:t xml:space="preserve"> and </w:t>
      </w:r>
      <w:r w:rsidRPr="009C69F5">
        <w:rPr>
          <w:b/>
          <w:color w:val="000000"/>
        </w:rPr>
        <w:t xml:space="preserve">Responsibilities: </w:t>
      </w:r>
      <w:r w:rsidRPr="009C69F5">
        <w:rPr>
          <w:color w:val="000000"/>
        </w:rPr>
        <w:t xml:space="preserve">These will be observed as described in the </w:t>
      </w:r>
      <w:r w:rsidRPr="009C69F5">
        <w:rPr>
          <w:i/>
          <w:color w:val="000000"/>
        </w:rPr>
        <w:t>2017-2019 Northwest Indian College Catalog</w:t>
      </w:r>
      <w:r w:rsidRPr="009C69F5">
        <w:rPr>
          <w:color w:val="000000"/>
        </w:rPr>
        <w:t xml:space="preserve"> and in accordance with Northwest Indian College policies.</w:t>
      </w:r>
    </w:p>
    <w:p w14:paraId="710273D7" w14:textId="2CEFC1BE" w:rsidR="002B24AF" w:rsidRPr="009C69F5" w:rsidRDefault="002B24AF" w:rsidP="002B24AF">
      <w:pPr>
        <w:numPr>
          <w:ilvl w:val="0"/>
          <w:numId w:val="24"/>
        </w:numPr>
        <w:rPr>
          <w:color w:val="000000"/>
        </w:rPr>
      </w:pPr>
      <w:r w:rsidRPr="009C69F5" w:rsidDel="0068671C">
        <w:rPr>
          <w:b/>
          <w:color w:val="000000"/>
        </w:rPr>
        <w:t>Attendance</w:t>
      </w:r>
      <w:r w:rsidR="00F040D9" w:rsidRPr="009C69F5">
        <w:rPr>
          <w:b/>
          <w:color w:val="000000"/>
        </w:rPr>
        <w:t xml:space="preserve"> and </w:t>
      </w:r>
      <w:r w:rsidRPr="009C69F5" w:rsidDel="0068671C">
        <w:rPr>
          <w:b/>
          <w:color w:val="000000"/>
        </w:rPr>
        <w:t>Participation</w:t>
      </w:r>
      <w:r w:rsidRPr="009C69F5">
        <w:rPr>
          <w:b/>
          <w:color w:val="000000"/>
        </w:rPr>
        <w:t xml:space="preserve">: </w:t>
      </w:r>
      <w:r w:rsidRPr="009C69F5" w:rsidDel="0068671C">
        <w:rPr>
          <w:color w:val="000000"/>
        </w:rPr>
        <w:t xml:space="preserve">Regular attendance and participation are essential to your success in this course. </w:t>
      </w:r>
      <w:r w:rsidRPr="009C69F5">
        <w:rPr>
          <w:color w:val="000000"/>
        </w:rPr>
        <w:t>It is your responsibility to attend class meetings regularly and on time</w:t>
      </w:r>
      <w:r w:rsidRPr="009C69F5" w:rsidDel="0068671C">
        <w:rPr>
          <w:color w:val="000000"/>
        </w:rPr>
        <w:t xml:space="preserve">.  </w:t>
      </w:r>
      <w:r w:rsidRPr="009C69F5">
        <w:rPr>
          <w:b/>
          <w:color w:val="000000"/>
        </w:rPr>
        <w:t xml:space="preserve">If you may arrive to class late, please be mindful that the course work has already begun and that class interruptions may negatively impact your classmates’ and the instructor’s efforts regarding teaching and </w:t>
      </w:r>
      <w:r w:rsidRPr="009C69F5">
        <w:rPr>
          <w:b/>
          <w:color w:val="000000"/>
        </w:rPr>
        <w:lastRenderedPageBreak/>
        <w:t>learning.  N</w:t>
      </w:r>
      <w:r w:rsidRPr="009C69F5" w:rsidDel="0068671C">
        <w:rPr>
          <w:b/>
          <w:color w:val="000000"/>
        </w:rPr>
        <w:t xml:space="preserve">ecessary absences should be reported to your instructor and multiple unexcused absences may result in grade reductions that </w:t>
      </w:r>
      <w:r w:rsidRPr="009C69F5">
        <w:rPr>
          <w:b/>
          <w:color w:val="000000"/>
        </w:rPr>
        <w:t>could</w:t>
      </w:r>
      <w:r w:rsidRPr="009C69F5" w:rsidDel="0068671C">
        <w:rPr>
          <w:b/>
          <w:color w:val="000000"/>
        </w:rPr>
        <w:t xml:space="preserve"> prevent you from passing this course.</w:t>
      </w:r>
    </w:p>
    <w:p w14:paraId="0622FA5E" w14:textId="77777777" w:rsidR="002B24AF" w:rsidRPr="009C69F5" w:rsidDel="0068671C" w:rsidRDefault="002B24AF" w:rsidP="002B24AF">
      <w:pPr>
        <w:ind w:left="720"/>
        <w:rPr>
          <w:color w:val="000000"/>
        </w:rPr>
      </w:pPr>
      <w:r w:rsidRPr="009C69F5">
        <w:rPr>
          <w:b/>
          <w:color w:val="000000"/>
          <w:u w:val="single"/>
        </w:rPr>
        <w:t>VERY IMPORTANT NOTE</w:t>
      </w:r>
      <w:r w:rsidRPr="009C69F5">
        <w:rPr>
          <w:b/>
          <w:color w:val="000000"/>
        </w:rPr>
        <w:t>: Students must attend at least one (1) class for their financial aid to be disbursed.  If attendance is not logged for a student for two (2) weeks, a return of funds must be calculated.  NWIC has 45 days from the last date of attendance to return the Title IV funds.  Financial Aid will check attendance every Thursday.</w:t>
      </w:r>
    </w:p>
    <w:p w14:paraId="06EB93FC" w14:textId="74746123" w:rsidR="002B24AF" w:rsidRPr="009C69F5" w:rsidDel="0068671C" w:rsidRDefault="002B24AF" w:rsidP="002B24AF">
      <w:pPr>
        <w:numPr>
          <w:ilvl w:val="0"/>
          <w:numId w:val="24"/>
        </w:numPr>
        <w:rPr>
          <w:color w:val="000000"/>
        </w:rPr>
      </w:pPr>
      <w:r w:rsidRPr="009C69F5" w:rsidDel="0068671C">
        <w:rPr>
          <w:b/>
          <w:color w:val="000000"/>
        </w:rPr>
        <w:t>Assignments</w:t>
      </w:r>
      <w:r w:rsidR="00F040D9" w:rsidRPr="009C69F5">
        <w:rPr>
          <w:b/>
          <w:color w:val="000000"/>
        </w:rPr>
        <w:t xml:space="preserve"> and </w:t>
      </w:r>
      <w:r w:rsidRPr="009C69F5" w:rsidDel="0068671C">
        <w:rPr>
          <w:b/>
          <w:color w:val="000000"/>
        </w:rPr>
        <w:t>Due Dates</w:t>
      </w:r>
      <w:r w:rsidRPr="009C69F5">
        <w:rPr>
          <w:b/>
          <w:color w:val="000000"/>
        </w:rPr>
        <w:t xml:space="preserve">: </w:t>
      </w:r>
      <w:r w:rsidRPr="009C69F5" w:rsidDel="0068671C">
        <w:rPr>
          <w:color w:val="000000"/>
        </w:rPr>
        <w:t xml:space="preserve">All assignments are to be submitted as indicated by the instructor and in supporting course materials.  </w:t>
      </w:r>
      <w:r w:rsidRPr="009C69F5">
        <w:rPr>
          <w:color w:val="000000"/>
        </w:rPr>
        <w:t>You must complete your work as indicated in this syllabus and in class or you will not receive credit for that work.  Unless otherwise instructed, you are required to submit your work in electronic format (i.e., Microsoft Word) via Email to Brian Compton at bcompton@nwic.edu.</w:t>
      </w:r>
      <w:r w:rsidRPr="009C69F5" w:rsidDel="0068671C">
        <w:rPr>
          <w:color w:val="000000"/>
        </w:rPr>
        <w:t xml:space="preserve">  </w:t>
      </w:r>
      <w:r w:rsidRPr="009C69F5">
        <w:rPr>
          <w:color w:val="000000"/>
        </w:rPr>
        <w:t>I will not accept late assignments without prior approval.</w:t>
      </w:r>
    </w:p>
    <w:p w14:paraId="1698E7FE" w14:textId="2FBF64EA" w:rsidR="002B24AF" w:rsidRPr="009C69F5" w:rsidRDefault="002B24AF" w:rsidP="002B24AF">
      <w:pPr>
        <w:numPr>
          <w:ilvl w:val="0"/>
          <w:numId w:val="24"/>
        </w:numPr>
        <w:rPr>
          <w:color w:val="000000"/>
        </w:rPr>
      </w:pPr>
      <w:r w:rsidRPr="009C69F5">
        <w:rPr>
          <w:b/>
          <w:color w:val="000000"/>
        </w:rPr>
        <w:t>Evaluation</w:t>
      </w:r>
      <w:r w:rsidR="00F040D9" w:rsidRPr="009C69F5">
        <w:rPr>
          <w:b/>
          <w:color w:val="000000"/>
        </w:rPr>
        <w:t xml:space="preserve"> and </w:t>
      </w:r>
      <w:r w:rsidRPr="009C69F5">
        <w:rPr>
          <w:b/>
          <w:color w:val="000000"/>
        </w:rPr>
        <w:t xml:space="preserve">Grades: </w:t>
      </w:r>
      <w:r w:rsidRPr="009C69F5">
        <w:rPr>
          <w:color w:val="000000"/>
        </w:rPr>
        <w:t>The grades that I will report on the class grade roster at the end of the quarter may be determined through evaluation as detailed in this syllabus and described in class and course materials.</w:t>
      </w:r>
    </w:p>
    <w:p w14:paraId="0308ACA8" w14:textId="77777777" w:rsidR="002B24AF" w:rsidRPr="009C69F5" w:rsidRDefault="002B24AF" w:rsidP="002B24AF">
      <w:pPr>
        <w:numPr>
          <w:ilvl w:val="0"/>
          <w:numId w:val="24"/>
        </w:numPr>
        <w:rPr>
          <w:color w:val="000000"/>
        </w:rPr>
      </w:pPr>
      <w:r w:rsidRPr="009C69F5" w:rsidDel="0068671C">
        <w:rPr>
          <w:b/>
          <w:color w:val="000000"/>
        </w:rPr>
        <w:t>Electronic Devices (e.g., cell phones and laptop computers)</w:t>
      </w:r>
      <w:r w:rsidRPr="009C69F5">
        <w:rPr>
          <w:b/>
          <w:color w:val="000000"/>
        </w:rPr>
        <w:t xml:space="preserve">: </w:t>
      </w:r>
      <w:r w:rsidRPr="009C69F5" w:rsidDel="0068671C">
        <w:rPr>
          <w:color w:val="000000"/>
        </w:rPr>
        <w:t>Please be sure to reserve cell phone and laptop use for outside of class unless they are being used with the instructor's approval and in direct support of your on-task course work.</w:t>
      </w:r>
    </w:p>
    <w:p w14:paraId="7ED4510A" w14:textId="62228F71" w:rsidR="002B24AF" w:rsidRPr="009C69F5" w:rsidRDefault="002B24AF" w:rsidP="002B24AF">
      <w:pPr>
        <w:numPr>
          <w:ilvl w:val="0"/>
          <w:numId w:val="24"/>
        </w:numPr>
        <w:rPr>
          <w:color w:val="000000"/>
        </w:rPr>
      </w:pPr>
      <w:r w:rsidRPr="009C69F5" w:rsidDel="0068671C">
        <w:rPr>
          <w:b/>
          <w:color w:val="000000"/>
        </w:rPr>
        <w:t>Email</w:t>
      </w:r>
      <w:r w:rsidRPr="009C69F5">
        <w:rPr>
          <w:b/>
          <w:color w:val="000000"/>
        </w:rPr>
        <w:t xml:space="preserve">: </w:t>
      </w:r>
      <w:r w:rsidRPr="009C69F5">
        <w:rPr>
          <w:color w:val="000000"/>
        </w:rPr>
        <w:t>I will use your NWIC E</w:t>
      </w:r>
      <w:r w:rsidRPr="009C69F5" w:rsidDel="0068671C">
        <w:rPr>
          <w:color w:val="000000"/>
        </w:rPr>
        <w:t>mail address to communicate with you in this course, so you must access it to receive any messages that I send to you via that address</w:t>
      </w:r>
      <w:r w:rsidRPr="009C69F5">
        <w:rPr>
          <w:color w:val="000000"/>
        </w:rPr>
        <w:t xml:space="preserve">.  Please use your NWIC Email address to communicate with </w:t>
      </w:r>
      <w:r w:rsidR="005B53D0" w:rsidRPr="009C69F5">
        <w:rPr>
          <w:color w:val="000000"/>
        </w:rPr>
        <w:t>me and</w:t>
      </w:r>
      <w:r w:rsidRPr="009C69F5">
        <w:rPr>
          <w:color w:val="000000"/>
        </w:rPr>
        <w:t xml:space="preserve"> notify the Information Services Department immediately if you experience any difficulties with your student account to help ensure effective communication with me.</w:t>
      </w:r>
    </w:p>
    <w:p w14:paraId="49022FD5" w14:textId="77777777" w:rsidR="00745145" w:rsidRPr="009C69F5" w:rsidRDefault="00745145" w:rsidP="00745145">
      <w:pPr>
        <w:pStyle w:val="Heading2"/>
        <w:rPr>
          <w:rFonts w:cs="Times New Roman"/>
        </w:rPr>
      </w:pPr>
      <w:bookmarkStart w:id="33" w:name="_Toc510770617"/>
      <w:r w:rsidRPr="009C69F5">
        <w:rPr>
          <w:rFonts w:cs="Times New Roman"/>
        </w:rPr>
        <w:t>Science Writing Mentor Information</w:t>
      </w:r>
      <w:bookmarkEnd w:id="33"/>
    </w:p>
    <w:p w14:paraId="73F1E88D" w14:textId="77777777" w:rsidR="00745145" w:rsidRPr="009C69F5" w:rsidRDefault="00745145" w:rsidP="00745145">
      <w:pPr>
        <w:spacing w:after="120"/>
        <w:rPr>
          <w:color w:val="000000"/>
        </w:rPr>
      </w:pPr>
      <w:r w:rsidRPr="009C69F5">
        <w:rPr>
          <w:color w:val="000000"/>
        </w:rPr>
        <w:t>Please note that this course involves several writing assignments that are to be developed through collaboration with the Science Writing Mentor at Northwest Indian College, whose contact and availability information is presented below.  Please consult with her for further details regarding her availability and turn-around time for reviewing and providing editorial feedback on writing assignments.</w:t>
      </w:r>
    </w:p>
    <w:p w14:paraId="227351D3" w14:textId="77777777" w:rsidR="00745145" w:rsidRPr="009C69F5" w:rsidRDefault="00745145" w:rsidP="00745145">
      <w:pPr>
        <w:tabs>
          <w:tab w:val="left" w:pos="2340"/>
        </w:tabs>
        <w:ind w:left="2340" w:hanging="1980"/>
        <w:rPr>
          <w:color w:val="000000"/>
          <w:lang w:bidi="x-none"/>
        </w:rPr>
      </w:pPr>
      <w:r w:rsidRPr="009C69F5">
        <w:rPr>
          <w:b/>
          <w:i/>
          <w:color w:val="000000"/>
        </w:rPr>
        <w:t>Writing Mentor:</w:t>
      </w:r>
      <w:r w:rsidRPr="009C69F5">
        <w:rPr>
          <w:b/>
          <w:color w:val="000000"/>
        </w:rPr>
        <w:tab/>
      </w:r>
      <w:r w:rsidRPr="009C69F5">
        <w:rPr>
          <w:color w:val="000000"/>
          <w:lang w:bidi="x-none"/>
        </w:rPr>
        <w:t>Lynda Jensen, M.A.</w:t>
      </w:r>
    </w:p>
    <w:p w14:paraId="3D16D502" w14:textId="77777777" w:rsidR="00745145" w:rsidRPr="009C69F5" w:rsidRDefault="00745145" w:rsidP="00745145">
      <w:pPr>
        <w:tabs>
          <w:tab w:val="left" w:pos="720"/>
          <w:tab w:val="left" w:pos="2340"/>
        </w:tabs>
        <w:ind w:left="2340" w:hanging="1980"/>
        <w:rPr>
          <w:color w:val="000000"/>
          <w:lang w:bidi="x-none"/>
        </w:rPr>
      </w:pPr>
      <w:r w:rsidRPr="009C69F5">
        <w:rPr>
          <w:b/>
          <w:i/>
          <w:color w:val="000000"/>
        </w:rPr>
        <w:t>Office Location:</w:t>
      </w:r>
      <w:r w:rsidRPr="009C69F5">
        <w:rPr>
          <w:b/>
          <w:color w:val="000000"/>
        </w:rPr>
        <w:tab/>
      </w:r>
      <w:r w:rsidRPr="009C69F5">
        <w:rPr>
          <w:color w:val="000000"/>
          <w:lang w:bidi="x-none"/>
        </w:rPr>
        <w:t>When not in class, Ms. Jensen is most reliably found in her office in the Testing Center (in Building 17) or in the Science Lounge (room NE106 in Building 16).</w:t>
      </w:r>
    </w:p>
    <w:p w14:paraId="2FF680E6" w14:textId="77777777" w:rsidR="00745145" w:rsidRPr="009C69F5" w:rsidRDefault="00745145" w:rsidP="00745145">
      <w:pPr>
        <w:tabs>
          <w:tab w:val="left" w:pos="720"/>
          <w:tab w:val="left" w:pos="2340"/>
        </w:tabs>
        <w:ind w:left="2340" w:hanging="1980"/>
        <w:rPr>
          <w:color w:val="000000"/>
          <w:lang w:bidi="x-none"/>
        </w:rPr>
      </w:pPr>
      <w:r w:rsidRPr="009C69F5">
        <w:rPr>
          <w:b/>
          <w:i/>
          <w:color w:val="000000"/>
        </w:rPr>
        <w:t>Mentor Hours:</w:t>
      </w:r>
      <w:r w:rsidRPr="009C69F5">
        <w:rPr>
          <w:b/>
          <w:color w:val="000000"/>
        </w:rPr>
        <w:tab/>
      </w:r>
      <w:r w:rsidRPr="009C69F5">
        <w:rPr>
          <w:color w:val="000000"/>
          <w:lang w:bidi="x-none"/>
        </w:rPr>
        <w:t>Please check with Ms. Jensen.</w:t>
      </w:r>
    </w:p>
    <w:p w14:paraId="1EBBC2DC" w14:textId="77777777" w:rsidR="00745145" w:rsidRPr="009C69F5" w:rsidRDefault="00745145" w:rsidP="00745145">
      <w:pPr>
        <w:tabs>
          <w:tab w:val="left" w:pos="720"/>
          <w:tab w:val="left" w:pos="2340"/>
        </w:tabs>
        <w:ind w:left="2340" w:hanging="1980"/>
        <w:rPr>
          <w:color w:val="000000"/>
        </w:rPr>
      </w:pPr>
      <w:r w:rsidRPr="009C69F5">
        <w:rPr>
          <w:b/>
          <w:i/>
          <w:color w:val="000000"/>
        </w:rPr>
        <w:t>Telephone:</w:t>
      </w:r>
      <w:r w:rsidRPr="009C69F5">
        <w:rPr>
          <w:b/>
          <w:color w:val="000000"/>
        </w:rPr>
        <w:tab/>
      </w:r>
      <w:r w:rsidRPr="009C69F5">
        <w:rPr>
          <w:color w:val="000000"/>
        </w:rPr>
        <w:t>(360) 392-4303</w:t>
      </w:r>
    </w:p>
    <w:p w14:paraId="242F3A74" w14:textId="77777777" w:rsidR="00745145" w:rsidRPr="009C69F5" w:rsidRDefault="00745145" w:rsidP="00745145">
      <w:pPr>
        <w:tabs>
          <w:tab w:val="left" w:pos="720"/>
          <w:tab w:val="left" w:pos="2340"/>
        </w:tabs>
        <w:spacing w:after="120"/>
        <w:ind w:left="2340" w:hanging="1980"/>
        <w:rPr>
          <w:rStyle w:val="Hyperlink"/>
          <w:color w:val="000000"/>
          <w:lang w:bidi="x-none"/>
        </w:rPr>
      </w:pPr>
      <w:r w:rsidRPr="009C69F5">
        <w:rPr>
          <w:b/>
          <w:i/>
          <w:color w:val="000000"/>
        </w:rPr>
        <w:t>Email:</w:t>
      </w:r>
      <w:r w:rsidRPr="009C69F5">
        <w:rPr>
          <w:b/>
          <w:color w:val="000000"/>
        </w:rPr>
        <w:tab/>
      </w:r>
      <w:r w:rsidRPr="009C69F5">
        <w:rPr>
          <w:color w:val="000000"/>
          <w:lang w:bidi="x-none"/>
        </w:rPr>
        <w:t>ljensen@nwic.edu</w:t>
      </w:r>
    </w:p>
    <w:p w14:paraId="6AFE824C" w14:textId="19159DE9" w:rsidR="00680FA8" w:rsidRPr="009C69F5" w:rsidRDefault="00DA3050" w:rsidP="00680FA8">
      <w:pPr>
        <w:pStyle w:val="Heading2"/>
        <w:rPr>
          <w:rFonts w:cs="Times New Roman"/>
          <w:b w:val="0"/>
        </w:rPr>
      </w:pPr>
      <w:bookmarkStart w:id="34" w:name="_Toc510770618"/>
      <w:r w:rsidRPr="009C69F5">
        <w:rPr>
          <w:rFonts w:cs="Times New Roman"/>
        </w:rPr>
        <w:t>Lummi Beliefs</w:t>
      </w:r>
      <w:bookmarkEnd w:id="34"/>
    </w:p>
    <w:p w14:paraId="64473D75" w14:textId="45CA6905" w:rsidR="00C91A41" w:rsidRPr="009C69F5" w:rsidRDefault="00C91A41" w:rsidP="00113E1B">
      <w:r w:rsidRPr="009C69F5">
        <w:t>The educational philosophy of Northwest Indian College is based upon the acknowledgement that Tribal values and beliefs are the foundation of education and must include a study of Native American culture, language, and history within the Tribal community.  The College's extended campus sites participate by identifying the values and believes that underlie the educational approach appropriate to their communities' needs.</w:t>
      </w:r>
    </w:p>
    <w:p w14:paraId="6B905FD8" w14:textId="77777777" w:rsidR="00A14E4B" w:rsidRPr="009C69F5" w:rsidRDefault="00A14E4B" w:rsidP="00A14E4B">
      <w:pPr>
        <w:numPr>
          <w:ilvl w:val="0"/>
          <w:numId w:val="26"/>
        </w:numPr>
        <w:spacing w:after="200"/>
        <w:contextualSpacing/>
        <w:outlineLvl w:val="0"/>
        <w:rPr>
          <w:color w:val="000000"/>
        </w:rPr>
      </w:pPr>
      <w:bookmarkStart w:id="35" w:name="_Toc510770619"/>
      <w:r w:rsidRPr="009C69F5">
        <w:rPr>
          <w:b/>
          <w:color w:val="000000"/>
        </w:rPr>
        <w:t>Sela-lex</w:t>
      </w:r>
      <w:r w:rsidRPr="009C69F5">
        <w:rPr>
          <w:b/>
          <w:color w:val="000000"/>
          <w:vertAlign w:val="superscript"/>
        </w:rPr>
        <w:t>w</w:t>
      </w:r>
      <w:r w:rsidRPr="009C69F5">
        <w:rPr>
          <w:color w:val="000000"/>
        </w:rPr>
        <w:t>—Our strength comes from the old people.  From them we received our teachings and knowledge and the advice we need for our daily lives.</w:t>
      </w:r>
    </w:p>
    <w:p w14:paraId="1CB9DE9A" w14:textId="77777777" w:rsidR="00A14E4B" w:rsidRPr="009C69F5" w:rsidRDefault="00A14E4B" w:rsidP="00A14E4B">
      <w:pPr>
        <w:numPr>
          <w:ilvl w:val="0"/>
          <w:numId w:val="26"/>
        </w:numPr>
        <w:spacing w:after="200"/>
        <w:contextualSpacing/>
        <w:outlineLvl w:val="0"/>
        <w:rPr>
          <w:color w:val="000000"/>
        </w:rPr>
      </w:pPr>
      <w:r w:rsidRPr="009C69F5">
        <w:rPr>
          <w:b/>
          <w:color w:val="000000"/>
        </w:rPr>
        <w:t>Schtengex</w:t>
      </w:r>
      <w:r w:rsidRPr="009C69F5">
        <w:rPr>
          <w:b/>
          <w:color w:val="000000"/>
          <w:vertAlign w:val="superscript"/>
        </w:rPr>
        <w:t>w</w:t>
      </w:r>
      <w:r w:rsidRPr="009C69F5">
        <w:rPr>
          <w:b/>
          <w:color w:val="000000"/>
        </w:rPr>
        <w:t>en</w:t>
      </w:r>
      <w:r w:rsidRPr="009C69F5">
        <w:rPr>
          <w:color w:val="000000"/>
        </w:rPr>
        <w:t>—We are responsible to protect our territory.  This means that we take care of our land and the water and everything that is on it and in it.</w:t>
      </w:r>
    </w:p>
    <w:p w14:paraId="219D7A9C" w14:textId="77777777" w:rsidR="00A14E4B" w:rsidRPr="009C69F5" w:rsidRDefault="00A14E4B" w:rsidP="00A14E4B">
      <w:pPr>
        <w:numPr>
          <w:ilvl w:val="0"/>
          <w:numId w:val="26"/>
        </w:numPr>
        <w:spacing w:after="200"/>
        <w:contextualSpacing/>
        <w:outlineLvl w:val="0"/>
        <w:rPr>
          <w:color w:val="000000"/>
        </w:rPr>
      </w:pPr>
      <w:r w:rsidRPr="009C69F5">
        <w:rPr>
          <w:b/>
          <w:color w:val="000000"/>
        </w:rPr>
        <w:t>Xwlemi-chosen</w:t>
      </w:r>
      <w:r w:rsidRPr="009C69F5">
        <w:rPr>
          <w:color w:val="000000"/>
        </w:rPr>
        <w:t>—Our culture is our language.  We should strengthen and maintain our language.</w:t>
      </w:r>
    </w:p>
    <w:p w14:paraId="31758325" w14:textId="77777777" w:rsidR="00A14E4B" w:rsidRPr="009C69F5" w:rsidRDefault="00A14E4B" w:rsidP="00A14E4B">
      <w:pPr>
        <w:numPr>
          <w:ilvl w:val="0"/>
          <w:numId w:val="26"/>
        </w:numPr>
        <w:spacing w:after="200"/>
        <w:contextualSpacing/>
        <w:outlineLvl w:val="0"/>
        <w:rPr>
          <w:color w:val="000000"/>
        </w:rPr>
      </w:pPr>
      <w:r w:rsidRPr="009C69F5">
        <w:rPr>
          <w:b/>
          <w:color w:val="000000"/>
        </w:rPr>
        <w:t>Leng-e-sot</w:t>
      </w:r>
      <w:r w:rsidRPr="009C69F5">
        <w:rPr>
          <w:color w:val="000000"/>
        </w:rPr>
        <w:t>—We take care of ourselves, watch out for ourselves and love and take care of each other.</w:t>
      </w:r>
    </w:p>
    <w:p w14:paraId="0434FF6E" w14:textId="77777777" w:rsidR="00A14E4B" w:rsidRPr="009C69F5" w:rsidRDefault="00A14E4B" w:rsidP="00A14E4B">
      <w:pPr>
        <w:numPr>
          <w:ilvl w:val="0"/>
          <w:numId w:val="26"/>
        </w:numPr>
        <w:contextualSpacing/>
        <w:outlineLvl w:val="0"/>
        <w:rPr>
          <w:color w:val="000000"/>
        </w:rPr>
      </w:pPr>
      <w:r w:rsidRPr="009C69F5">
        <w:rPr>
          <w:b/>
          <w:color w:val="000000"/>
        </w:rPr>
        <w:t>Xaalth</w:t>
      </w:r>
      <w:r w:rsidRPr="009C69F5">
        <w:rPr>
          <w:color w:val="000000"/>
        </w:rPr>
        <w:t xml:space="preserve">— Life balance/sacred (an additional belief not included in the </w:t>
      </w:r>
      <w:r w:rsidRPr="009C69F5">
        <w:rPr>
          <w:i/>
          <w:color w:val="000000"/>
        </w:rPr>
        <w:t>2017-2019 Northwest Indian College Catalog</w:t>
      </w:r>
      <w:r w:rsidRPr="009C69F5">
        <w:rPr>
          <w:color w:val="000000"/>
        </w:rPr>
        <w:t>).</w:t>
      </w:r>
    </w:p>
    <w:p w14:paraId="0BB4C8E5" w14:textId="77777777" w:rsidR="00C74DF7" w:rsidRPr="009C69F5" w:rsidRDefault="00C74DF7">
      <w:pPr>
        <w:rPr>
          <w:rFonts w:eastAsiaTheme="majorEastAsia"/>
          <w:b/>
          <w:bCs/>
          <w:iCs/>
          <w:color w:val="000000"/>
        </w:rPr>
      </w:pPr>
      <w:r w:rsidRPr="009C69F5">
        <w:br w:type="page"/>
      </w:r>
    </w:p>
    <w:p w14:paraId="3235ECB0" w14:textId="6BB14BC6" w:rsidR="002B24AF" w:rsidRPr="009C69F5" w:rsidRDefault="002B24AF" w:rsidP="00113E1B">
      <w:pPr>
        <w:pStyle w:val="Heading2"/>
        <w:rPr>
          <w:rFonts w:cs="Times New Roman"/>
        </w:rPr>
      </w:pPr>
      <w:r w:rsidRPr="009C69F5">
        <w:rPr>
          <w:rFonts w:cs="Times New Roman"/>
        </w:rPr>
        <w:lastRenderedPageBreak/>
        <w:t>Institutional and Program Outcomes</w:t>
      </w:r>
      <w:bookmarkEnd w:id="35"/>
    </w:p>
    <w:p w14:paraId="59C5F6AD" w14:textId="77777777" w:rsidR="003E5867" w:rsidRPr="009C69F5" w:rsidRDefault="003E5867" w:rsidP="003E5867">
      <w:pPr>
        <w:spacing w:before="120"/>
        <w:outlineLvl w:val="0"/>
        <w:rPr>
          <w:i/>
          <w:color w:val="000000"/>
        </w:rPr>
      </w:pPr>
      <w:r w:rsidRPr="009C69F5">
        <w:rPr>
          <w:b/>
          <w:i/>
          <w:color w:val="000000"/>
        </w:rPr>
        <w:t>NWIC Institutional Outcomes</w:t>
      </w:r>
    </w:p>
    <w:p w14:paraId="1A95236A" w14:textId="77777777" w:rsidR="003E5867" w:rsidRPr="009C69F5" w:rsidRDefault="003E5867" w:rsidP="003E5867">
      <w:pPr>
        <w:rPr>
          <w:color w:val="000000"/>
        </w:rPr>
      </w:pPr>
      <w:r w:rsidRPr="009C69F5">
        <w:rPr>
          <w:color w:val="000000"/>
        </w:rPr>
        <w:t>The institutional outcomes that this course seeks to support are:</w:t>
      </w:r>
    </w:p>
    <w:p w14:paraId="667C67CE" w14:textId="77777777" w:rsidR="003E5867" w:rsidRPr="009C69F5" w:rsidRDefault="003E5867" w:rsidP="003E5867">
      <w:pPr>
        <w:numPr>
          <w:ilvl w:val="0"/>
          <w:numId w:val="5"/>
        </w:numPr>
        <w:rPr>
          <w:color w:val="000000"/>
        </w:rPr>
      </w:pPr>
      <w:r w:rsidRPr="009C69F5">
        <w:rPr>
          <w:color w:val="000000"/>
        </w:rPr>
        <w:t>Native Leadership—To Acquire a Quality Education</w:t>
      </w:r>
    </w:p>
    <w:p w14:paraId="4DA742EB" w14:textId="77777777" w:rsidR="003E5867" w:rsidRPr="009C69F5" w:rsidRDefault="003E5867" w:rsidP="003E5867">
      <w:pPr>
        <w:numPr>
          <w:ilvl w:val="1"/>
          <w:numId w:val="5"/>
        </w:numPr>
        <w:tabs>
          <w:tab w:val="clear" w:pos="1440"/>
          <w:tab w:val="num" w:pos="1080"/>
        </w:tabs>
        <w:ind w:left="1080"/>
        <w:rPr>
          <w:color w:val="000000"/>
        </w:rPr>
      </w:pPr>
      <w:r w:rsidRPr="009C69F5">
        <w:rPr>
          <w:color w:val="000000"/>
        </w:rPr>
        <w:t>Effectively communicate in diverse situations, from receiving to expressing information, both verbally and non-verbally</w:t>
      </w:r>
    </w:p>
    <w:p w14:paraId="24BF1F98" w14:textId="77777777" w:rsidR="003E5867" w:rsidRPr="009C69F5" w:rsidRDefault="003E5867" w:rsidP="003E5867">
      <w:pPr>
        <w:numPr>
          <w:ilvl w:val="1"/>
          <w:numId w:val="5"/>
        </w:numPr>
        <w:tabs>
          <w:tab w:val="clear" w:pos="1440"/>
          <w:tab w:val="num" w:pos="1080"/>
        </w:tabs>
        <w:ind w:left="1080"/>
        <w:rPr>
          <w:color w:val="000000"/>
        </w:rPr>
      </w:pPr>
      <w:r w:rsidRPr="009C69F5">
        <w:rPr>
          <w:color w:val="000000"/>
        </w:rPr>
        <w:t>Use analytical and critical thinking skills to draw and interpret conclusions from multiple perspectives including Indigenous theory and methods</w:t>
      </w:r>
    </w:p>
    <w:p w14:paraId="532BC51D" w14:textId="77777777" w:rsidR="003E5867" w:rsidRPr="009C69F5" w:rsidRDefault="003E5867" w:rsidP="003E5867">
      <w:pPr>
        <w:numPr>
          <w:ilvl w:val="0"/>
          <w:numId w:val="5"/>
        </w:numPr>
        <w:rPr>
          <w:color w:val="000000"/>
        </w:rPr>
      </w:pPr>
      <w:r w:rsidRPr="009C69F5">
        <w:rPr>
          <w:color w:val="000000"/>
        </w:rPr>
        <w:t>Way of Life—To Give Back</w:t>
      </w:r>
    </w:p>
    <w:p w14:paraId="5135BA88" w14:textId="77777777" w:rsidR="003E5867" w:rsidRPr="009C69F5" w:rsidRDefault="003E5867" w:rsidP="003E5867">
      <w:pPr>
        <w:numPr>
          <w:ilvl w:val="1"/>
          <w:numId w:val="5"/>
        </w:numPr>
        <w:tabs>
          <w:tab w:val="clear" w:pos="1440"/>
          <w:tab w:val="num" w:pos="1080"/>
        </w:tabs>
        <w:ind w:left="1080"/>
        <w:rPr>
          <w:color w:val="000000"/>
        </w:rPr>
      </w:pPr>
      <w:r w:rsidRPr="009C69F5">
        <w:rPr>
          <w:color w:val="000000"/>
        </w:rPr>
        <w:t>Demonstrate knowledge of what it means to be a people</w:t>
      </w:r>
    </w:p>
    <w:p w14:paraId="1541DACF" w14:textId="77777777" w:rsidR="003E5867" w:rsidRPr="009C69F5" w:rsidRDefault="003E5867" w:rsidP="003E5867">
      <w:pPr>
        <w:numPr>
          <w:ilvl w:val="1"/>
          <w:numId w:val="5"/>
        </w:numPr>
        <w:tabs>
          <w:tab w:val="clear" w:pos="1440"/>
          <w:tab w:val="num" w:pos="1080"/>
        </w:tabs>
        <w:ind w:left="1080"/>
        <w:rPr>
          <w:color w:val="000000"/>
        </w:rPr>
      </w:pPr>
      <w:r w:rsidRPr="009C69F5">
        <w:rPr>
          <w:color w:val="000000"/>
        </w:rPr>
        <w:t>Practice community building through service learning</w:t>
      </w:r>
    </w:p>
    <w:p w14:paraId="1A740427" w14:textId="77777777" w:rsidR="003E5867" w:rsidRPr="009C69F5" w:rsidRDefault="003E5867" w:rsidP="003E5867">
      <w:pPr>
        <w:numPr>
          <w:ilvl w:val="0"/>
          <w:numId w:val="5"/>
        </w:numPr>
        <w:rPr>
          <w:color w:val="000000"/>
        </w:rPr>
      </w:pPr>
      <w:r w:rsidRPr="009C69F5">
        <w:rPr>
          <w:color w:val="000000"/>
        </w:rPr>
        <w:t>Inherent Rights—To Apply Indigenous Knowledge</w:t>
      </w:r>
    </w:p>
    <w:p w14:paraId="6FD0148C" w14:textId="77777777" w:rsidR="003E5867" w:rsidRPr="009C69F5" w:rsidRDefault="003E5867" w:rsidP="003E5867">
      <w:pPr>
        <w:numPr>
          <w:ilvl w:val="1"/>
          <w:numId w:val="5"/>
        </w:numPr>
        <w:tabs>
          <w:tab w:val="clear" w:pos="1440"/>
          <w:tab w:val="num" w:pos="1080"/>
        </w:tabs>
        <w:ind w:left="1080"/>
        <w:rPr>
          <w:color w:val="000000"/>
        </w:rPr>
      </w:pPr>
      <w:r w:rsidRPr="009C69F5">
        <w:rPr>
          <w:color w:val="000000"/>
        </w:rPr>
        <w:t>Exhibit a sense of place</w:t>
      </w:r>
    </w:p>
    <w:p w14:paraId="1CB12A89" w14:textId="77777777" w:rsidR="003E5867" w:rsidRPr="009C69F5" w:rsidRDefault="003E5867" w:rsidP="003E5867">
      <w:pPr>
        <w:numPr>
          <w:ilvl w:val="1"/>
          <w:numId w:val="5"/>
        </w:numPr>
        <w:tabs>
          <w:tab w:val="clear" w:pos="1440"/>
          <w:tab w:val="num" w:pos="1080"/>
        </w:tabs>
        <w:ind w:left="1080"/>
        <w:rPr>
          <w:color w:val="000000"/>
        </w:rPr>
      </w:pPr>
      <w:r w:rsidRPr="009C69F5">
        <w:rPr>
          <w:color w:val="000000"/>
        </w:rPr>
        <w:t>Recognize Tribal rights as they relate to human rights</w:t>
      </w:r>
    </w:p>
    <w:p w14:paraId="53B97DFE" w14:textId="77777777" w:rsidR="003E5867" w:rsidRPr="009C69F5" w:rsidRDefault="003E5867" w:rsidP="003E5867">
      <w:pPr>
        <w:numPr>
          <w:ilvl w:val="0"/>
          <w:numId w:val="5"/>
        </w:numPr>
        <w:rPr>
          <w:color w:val="000000"/>
        </w:rPr>
      </w:pPr>
      <w:r w:rsidRPr="009C69F5">
        <w:rPr>
          <w:color w:val="000000"/>
        </w:rPr>
        <w:t>Community Minded—To Utilize Education Through Work</w:t>
      </w:r>
    </w:p>
    <w:p w14:paraId="0E236A45" w14:textId="77777777" w:rsidR="003E5867" w:rsidRPr="009C69F5" w:rsidRDefault="003E5867" w:rsidP="003E5867">
      <w:pPr>
        <w:numPr>
          <w:ilvl w:val="1"/>
          <w:numId w:val="5"/>
        </w:numPr>
        <w:tabs>
          <w:tab w:val="clear" w:pos="1440"/>
          <w:tab w:val="num" w:pos="1080"/>
        </w:tabs>
        <w:ind w:left="1080"/>
        <w:rPr>
          <w:color w:val="000000"/>
        </w:rPr>
      </w:pPr>
      <w:r w:rsidRPr="009C69F5">
        <w:rPr>
          <w:color w:val="000000"/>
        </w:rPr>
        <w:t>Meet the technological challenges of a modern world</w:t>
      </w:r>
    </w:p>
    <w:p w14:paraId="7FB0893E" w14:textId="77777777" w:rsidR="003E5867" w:rsidRPr="009C69F5" w:rsidRDefault="003E5867" w:rsidP="003E5867">
      <w:pPr>
        <w:numPr>
          <w:ilvl w:val="1"/>
          <w:numId w:val="5"/>
        </w:numPr>
        <w:tabs>
          <w:tab w:val="clear" w:pos="1440"/>
          <w:tab w:val="num" w:pos="1080"/>
        </w:tabs>
        <w:ind w:left="1080"/>
        <w:rPr>
          <w:color w:val="000000"/>
        </w:rPr>
      </w:pPr>
      <w:r w:rsidRPr="009C69F5">
        <w:rPr>
          <w:color w:val="000000"/>
        </w:rPr>
        <w:t>Work cooperatively toward a common goal</w:t>
      </w:r>
    </w:p>
    <w:p w14:paraId="328E07DC" w14:textId="77777777" w:rsidR="003E5867" w:rsidRPr="009C69F5" w:rsidRDefault="003E5867" w:rsidP="003E5867">
      <w:pPr>
        <w:spacing w:before="120"/>
        <w:outlineLvl w:val="0"/>
        <w:rPr>
          <w:i/>
          <w:color w:val="000000"/>
        </w:rPr>
      </w:pPr>
      <w:r w:rsidRPr="009C69F5">
        <w:rPr>
          <w:b/>
          <w:i/>
          <w:color w:val="000000"/>
        </w:rPr>
        <w:t>Bachelor of Science in Native Environmental Science Program Outcomes</w:t>
      </w:r>
    </w:p>
    <w:p w14:paraId="0DD051FA" w14:textId="77777777" w:rsidR="003E5867" w:rsidRPr="009C69F5" w:rsidRDefault="003E5867" w:rsidP="003E5867">
      <w:pPr>
        <w:rPr>
          <w:color w:val="000000"/>
        </w:rPr>
      </w:pPr>
      <w:r w:rsidRPr="009C69F5">
        <w:rPr>
          <w:color w:val="000000"/>
        </w:rPr>
        <w:t>The program outcomes that this course seeks to support are:</w:t>
      </w:r>
    </w:p>
    <w:p w14:paraId="0BE58923" w14:textId="77777777" w:rsidR="003E5867" w:rsidRPr="009C69F5" w:rsidRDefault="003E5867" w:rsidP="003E5867">
      <w:pPr>
        <w:numPr>
          <w:ilvl w:val="0"/>
          <w:numId w:val="25"/>
        </w:numPr>
        <w:rPr>
          <w:color w:val="000000"/>
        </w:rPr>
      </w:pPr>
      <w:r w:rsidRPr="009C69F5">
        <w:rPr>
          <w:color w:val="000000"/>
        </w:rPr>
        <w:t>Sense of Place</w:t>
      </w:r>
    </w:p>
    <w:p w14:paraId="7FCAC8B8" w14:textId="77777777" w:rsidR="003E5867" w:rsidRPr="009C69F5" w:rsidRDefault="003E5867" w:rsidP="003E5867">
      <w:pPr>
        <w:numPr>
          <w:ilvl w:val="1"/>
          <w:numId w:val="25"/>
        </w:numPr>
        <w:tabs>
          <w:tab w:val="clear" w:pos="1440"/>
          <w:tab w:val="num" w:pos="1080"/>
        </w:tabs>
        <w:ind w:left="1080"/>
        <w:rPr>
          <w:color w:val="000000"/>
        </w:rPr>
      </w:pPr>
      <w:r w:rsidRPr="009C69F5">
        <w:rPr>
          <w:color w:val="000000"/>
        </w:rPr>
        <w:t>Value the interrelationships between people and the environment.</w:t>
      </w:r>
    </w:p>
    <w:p w14:paraId="21834636" w14:textId="77777777" w:rsidR="003E5867" w:rsidRPr="009C69F5" w:rsidRDefault="003E5867" w:rsidP="003E5867">
      <w:pPr>
        <w:numPr>
          <w:ilvl w:val="1"/>
          <w:numId w:val="25"/>
        </w:numPr>
        <w:tabs>
          <w:tab w:val="clear" w:pos="1440"/>
          <w:tab w:val="num" w:pos="1080"/>
        </w:tabs>
        <w:ind w:left="1080"/>
        <w:rPr>
          <w:color w:val="000000"/>
        </w:rPr>
      </w:pPr>
      <w:r w:rsidRPr="009C69F5">
        <w:rPr>
          <w:color w:val="000000"/>
        </w:rPr>
        <w:t>Ground and apply concepts and methodologies to place.</w:t>
      </w:r>
    </w:p>
    <w:p w14:paraId="442959C3" w14:textId="77777777" w:rsidR="003E5867" w:rsidRPr="009C69F5" w:rsidRDefault="003E5867" w:rsidP="003E5867">
      <w:pPr>
        <w:numPr>
          <w:ilvl w:val="0"/>
          <w:numId w:val="25"/>
        </w:numPr>
        <w:rPr>
          <w:color w:val="000000"/>
        </w:rPr>
      </w:pPr>
      <w:r w:rsidRPr="009C69F5">
        <w:rPr>
          <w:color w:val="000000"/>
        </w:rPr>
        <w:t>Relationality</w:t>
      </w:r>
    </w:p>
    <w:p w14:paraId="01656702" w14:textId="77777777" w:rsidR="003E5867" w:rsidRPr="009C69F5" w:rsidRDefault="003E5867" w:rsidP="003E5867">
      <w:pPr>
        <w:numPr>
          <w:ilvl w:val="1"/>
          <w:numId w:val="25"/>
        </w:numPr>
        <w:tabs>
          <w:tab w:val="clear" w:pos="1440"/>
          <w:tab w:val="num" w:pos="1080"/>
        </w:tabs>
        <w:ind w:left="1080"/>
        <w:rPr>
          <w:color w:val="000000"/>
        </w:rPr>
      </w:pPr>
      <w:r w:rsidRPr="009C69F5">
        <w:rPr>
          <w:color w:val="000000"/>
        </w:rPr>
        <w:t>Demonstrate self-location within inquiry-based research.</w:t>
      </w:r>
    </w:p>
    <w:p w14:paraId="2A2D710C" w14:textId="77777777" w:rsidR="003E5867" w:rsidRPr="009C69F5" w:rsidRDefault="003E5867" w:rsidP="003E5867">
      <w:pPr>
        <w:numPr>
          <w:ilvl w:val="1"/>
          <w:numId w:val="25"/>
        </w:numPr>
        <w:tabs>
          <w:tab w:val="clear" w:pos="1440"/>
          <w:tab w:val="num" w:pos="1080"/>
        </w:tabs>
        <w:ind w:left="1080"/>
        <w:rPr>
          <w:color w:val="000000"/>
        </w:rPr>
      </w:pPr>
      <w:r w:rsidRPr="009C69F5">
        <w:rPr>
          <w:color w:val="000000"/>
        </w:rPr>
        <w:t>Value relationality in the practice of Native Environmental Science.</w:t>
      </w:r>
    </w:p>
    <w:p w14:paraId="2C56B17A" w14:textId="77777777" w:rsidR="003E5867" w:rsidRPr="009C69F5" w:rsidRDefault="003E5867" w:rsidP="003E5867">
      <w:pPr>
        <w:numPr>
          <w:ilvl w:val="1"/>
          <w:numId w:val="25"/>
        </w:numPr>
        <w:tabs>
          <w:tab w:val="clear" w:pos="1440"/>
          <w:tab w:val="num" w:pos="1080"/>
        </w:tabs>
        <w:ind w:left="1080"/>
        <w:rPr>
          <w:color w:val="000000"/>
        </w:rPr>
      </w:pPr>
      <w:r w:rsidRPr="009C69F5">
        <w:rPr>
          <w:color w:val="000000"/>
        </w:rPr>
        <w:t>Evaluate and interpret environmental laws, policies, and acquired rights, and advocate for inherent rights.</w:t>
      </w:r>
    </w:p>
    <w:p w14:paraId="14E36BAE" w14:textId="77777777" w:rsidR="003E5867" w:rsidRPr="009C69F5" w:rsidRDefault="003E5867" w:rsidP="003E5867">
      <w:pPr>
        <w:numPr>
          <w:ilvl w:val="0"/>
          <w:numId w:val="25"/>
        </w:numPr>
        <w:rPr>
          <w:color w:val="000000"/>
        </w:rPr>
      </w:pPr>
      <w:r w:rsidRPr="009C69F5">
        <w:rPr>
          <w:color w:val="000000"/>
        </w:rPr>
        <w:t>Inquiry</w:t>
      </w:r>
    </w:p>
    <w:p w14:paraId="73A69F94" w14:textId="77777777" w:rsidR="003E5867" w:rsidRPr="009C69F5" w:rsidRDefault="003E5867" w:rsidP="003E5867">
      <w:pPr>
        <w:numPr>
          <w:ilvl w:val="1"/>
          <w:numId w:val="25"/>
        </w:numPr>
        <w:tabs>
          <w:tab w:val="clear" w:pos="1440"/>
          <w:tab w:val="num" w:pos="1080"/>
        </w:tabs>
        <w:ind w:left="1080"/>
        <w:rPr>
          <w:color w:val="000000"/>
        </w:rPr>
      </w:pPr>
      <w:r w:rsidRPr="009C69F5">
        <w:rPr>
          <w:color w:val="000000"/>
        </w:rPr>
        <w:t>Use Indigenous theories and methods to conduct inquiry-based research and evaluation that respond to the needs of Indigenous communities and serve to promote Indigenous self-determination.</w:t>
      </w:r>
    </w:p>
    <w:p w14:paraId="5A44DD26" w14:textId="77777777" w:rsidR="003E5867" w:rsidRPr="009C69F5" w:rsidRDefault="003E5867" w:rsidP="003E5867">
      <w:pPr>
        <w:numPr>
          <w:ilvl w:val="1"/>
          <w:numId w:val="25"/>
        </w:numPr>
        <w:tabs>
          <w:tab w:val="clear" w:pos="1440"/>
          <w:tab w:val="num" w:pos="1080"/>
        </w:tabs>
        <w:ind w:left="1080"/>
        <w:rPr>
          <w:color w:val="000000"/>
        </w:rPr>
      </w:pPr>
      <w:r w:rsidRPr="009C69F5" w:rsidDel="00560CE7">
        <w:rPr>
          <w:color w:val="000000"/>
        </w:rPr>
        <w:t xml:space="preserve">Evaluate and use appropriate technologies </w:t>
      </w:r>
      <w:r w:rsidRPr="009C69F5">
        <w:rPr>
          <w:color w:val="000000"/>
        </w:rPr>
        <w:t>for</w:t>
      </w:r>
      <w:r w:rsidRPr="009C69F5" w:rsidDel="00560CE7">
        <w:rPr>
          <w:color w:val="000000"/>
        </w:rPr>
        <w:t xml:space="preserve"> </w:t>
      </w:r>
      <w:r w:rsidRPr="009C69F5">
        <w:rPr>
          <w:color w:val="000000"/>
        </w:rPr>
        <w:t>inquiry-based research</w:t>
      </w:r>
      <w:r w:rsidRPr="009C69F5" w:rsidDel="00560CE7">
        <w:rPr>
          <w:color w:val="000000"/>
        </w:rPr>
        <w:t xml:space="preserve"> </w:t>
      </w:r>
      <w:r w:rsidRPr="009C69F5">
        <w:rPr>
          <w:color w:val="000000"/>
        </w:rPr>
        <w:t>in</w:t>
      </w:r>
      <w:r w:rsidRPr="009C69F5" w:rsidDel="00560CE7">
        <w:rPr>
          <w:color w:val="000000"/>
        </w:rPr>
        <w:t xml:space="preserve"> support </w:t>
      </w:r>
      <w:r w:rsidRPr="009C69F5">
        <w:rPr>
          <w:color w:val="000000"/>
        </w:rPr>
        <w:t>of</w:t>
      </w:r>
      <w:r w:rsidRPr="009C69F5" w:rsidDel="00560CE7">
        <w:rPr>
          <w:color w:val="000000"/>
        </w:rPr>
        <w:t xml:space="preserve"> restoration and revitalization of the environment</w:t>
      </w:r>
      <w:r w:rsidRPr="009C69F5">
        <w:rPr>
          <w:color w:val="000000"/>
        </w:rPr>
        <w:t>.</w:t>
      </w:r>
    </w:p>
    <w:p w14:paraId="1EE4DE16" w14:textId="77777777" w:rsidR="003E5867" w:rsidRPr="009C69F5" w:rsidRDefault="003E5867" w:rsidP="003E5867">
      <w:pPr>
        <w:numPr>
          <w:ilvl w:val="1"/>
          <w:numId w:val="25"/>
        </w:numPr>
        <w:tabs>
          <w:tab w:val="clear" w:pos="1440"/>
          <w:tab w:val="num" w:pos="1080"/>
        </w:tabs>
        <w:ind w:left="1080"/>
        <w:rPr>
          <w:color w:val="000000"/>
        </w:rPr>
      </w:pPr>
      <w:r w:rsidRPr="009C69F5">
        <w:rPr>
          <w:color w:val="000000"/>
        </w:rPr>
        <w:t>Evaluate and apply quantitative, qualitative, and mixed methodologies and concepts that include the synthesis of complex information.</w:t>
      </w:r>
    </w:p>
    <w:p w14:paraId="4D28BF51" w14:textId="77777777" w:rsidR="003E5867" w:rsidRPr="009C69F5" w:rsidRDefault="003E5867" w:rsidP="003E5867">
      <w:pPr>
        <w:numPr>
          <w:ilvl w:val="0"/>
          <w:numId w:val="25"/>
        </w:numPr>
        <w:rPr>
          <w:color w:val="000000"/>
        </w:rPr>
      </w:pPr>
      <w:r w:rsidRPr="009C69F5">
        <w:rPr>
          <w:color w:val="000000"/>
        </w:rPr>
        <w:t>Communication</w:t>
      </w:r>
    </w:p>
    <w:p w14:paraId="2F4071A6" w14:textId="77777777" w:rsidR="003E5867" w:rsidRPr="009C69F5" w:rsidRDefault="003E5867" w:rsidP="003E5867">
      <w:pPr>
        <w:numPr>
          <w:ilvl w:val="1"/>
          <w:numId w:val="25"/>
        </w:numPr>
        <w:tabs>
          <w:tab w:val="clear" w:pos="1440"/>
          <w:tab w:val="num" w:pos="1080"/>
        </w:tabs>
        <w:ind w:left="1080"/>
        <w:rPr>
          <w:color w:val="000000"/>
        </w:rPr>
      </w:pPr>
      <w:r w:rsidRPr="009C69F5">
        <w:rPr>
          <w:color w:val="000000"/>
        </w:rPr>
        <w:t>Communicate using oral, written, and graphical (visual) methods to support Indigenous self-determination.</w:t>
      </w:r>
    </w:p>
    <w:p w14:paraId="5654C45F" w14:textId="77777777" w:rsidR="003E5867" w:rsidRPr="009C69F5" w:rsidRDefault="003E5867" w:rsidP="003E5867">
      <w:pPr>
        <w:numPr>
          <w:ilvl w:val="1"/>
          <w:numId w:val="25"/>
        </w:numPr>
        <w:tabs>
          <w:tab w:val="clear" w:pos="1440"/>
          <w:tab w:val="num" w:pos="1080"/>
        </w:tabs>
        <w:ind w:left="1080"/>
        <w:rPr>
          <w:color w:val="000000"/>
        </w:rPr>
      </w:pPr>
      <w:r w:rsidRPr="009C69F5">
        <w:rPr>
          <w:color w:val="000000"/>
        </w:rPr>
        <w:t>Communicate effectively to multiple audiences, including Indigenous communities, policy makers, scientific communities, and the general public.</w:t>
      </w:r>
    </w:p>
    <w:p w14:paraId="03963A22" w14:textId="77777777" w:rsidR="00274151" w:rsidRPr="009C69F5" w:rsidRDefault="00274151">
      <w:pPr>
        <w:rPr>
          <w:rFonts w:eastAsiaTheme="majorEastAsia"/>
          <w:b/>
          <w:bCs/>
          <w:iCs/>
          <w:color w:val="000000"/>
        </w:rPr>
      </w:pPr>
      <w:r w:rsidRPr="009C69F5">
        <w:br w:type="page"/>
      </w:r>
    </w:p>
    <w:p w14:paraId="0CFE4CE7" w14:textId="6FDEBEC0" w:rsidR="003E5867" w:rsidRPr="009C69F5" w:rsidRDefault="003E5867" w:rsidP="003E5867">
      <w:pPr>
        <w:pStyle w:val="Heading2"/>
        <w:rPr>
          <w:rFonts w:cs="Times New Roman"/>
        </w:rPr>
      </w:pPr>
      <w:bookmarkStart w:id="36" w:name="_Toc510770620"/>
      <w:r w:rsidRPr="009C69F5">
        <w:rPr>
          <w:rFonts w:cs="Times New Roman"/>
        </w:rPr>
        <w:lastRenderedPageBreak/>
        <w:t>Rubric</w:t>
      </w:r>
      <w:bookmarkEnd w:id="36"/>
    </w:p>
    <w:p w14:paraId="2440B529" w14:textId="492EBA2D" w:rsidR="00D10AA6" w:rsidRPr="009C69F5" w:rsidRDefault="00D10AA6" w:rsidP="00D10AA6">
      <w:pPr>
        <w:spacing w:after="120"/>
        <w:rPr>
          <w:b/>
          <w:i/>
        </w:rPr>
      </w:pPr>
      <w:r w:rsidRPr="009C69F5">
        <w:rPr>
          <w:b/>
          <w:i/>
        </w:rPr>
        <w:t>(for Formal Paper [or alternative course product] and Class Project)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2"/>
        <w:gridCol w:w="2075"/>
        <w:gridCol w:w="2075"/>
      </w:tblGrid>
      <w:tr w:rsidR="00D10AA6" w:rsidRPr="009C69F5" w14:paraId="2A17DB22" w14:textId="77777777" w:rsidTr="002702ED">
        <w:tc>
          <w:tcPr>
            <w:tcW w:w="6622" w:type="dxa"/>
            <w:shd w:val="clear" w:color="auto" w:fill="auto"/>
          </w:tcPr>
          <w:p w14:paraId="6172AFC6" w14:textId="77777777" w:rsidR="00D10AA6" w:rsidRPr="009C69F5" w:rsidRDefault="00D10AA6" w:rsidP="002702ED">
            <w:pPr>
              <w:jc w:val="center"/>
              <w:rPr>
                <w:rFonts w:eastAsia="SimSun"/>
                <w:b/>
                <w:color w:val="000000"/>
              </w:rPr>
            </w:pPr>
            <w:r w:rsidRPr="009C69F5">
              <w:rPr>
                <w:rFonts w:eastAsia="SimSun"/>
                <w:b/>
                <w:color w:val="000000"/>
              </w:rPr>
              <w:t>Evaluation Attribute</w:t>
            </w:r>
          </w:p>
        </w:tc>
        <w:tc>
          <w:tcPr>
            <w:tcW w:w="2075" w:type="dxa"/>
            <w:shd w:val="clear" w:color="auto" w:fill="auto"/>
          </w:tcPr>
          <w:p w14:paraId="07CE1C85" w14:textId="77777777" w:rsidR="00D10AA6" w:rsidRPr="009C69F5" w:rsidRDefault="00D10AA6" w:rsidP="002702ED">
            <w:pPr>
              <w:jc w:val="center"/>
              <w:rPr>
                <w:rFonts w:eastAsia="SimSun"/>
                <w:b/>
                <w:color w:val="000000"/>
              </w:rPr>
            </w:pPr>
            <w:r w:rsidRPr="009C69F5">
              <w:rPr>
                <w:rFonts w:eastAsia="SimSun"/>
                <w:b/>
                <w:color w:val="000000"/>
              </w:rPr>
              <w:t>Possible Points</w:t>
            </w:r>
          </w:p>
          <w:p w14:paraId="0928C8C7" w14:textId="77777777" w:rsidR="00D10AA6" w:rsidRPr="009C69F5" w:rsidRDefault="00D10AA6" w:rsidP="002702ED">
            <w:pPr>
              <w:jc w:val="center"/>
              <w:rPr>
                <w:rFonts w:eastAsia="SimSun"/>
                <w:color w:val="000000"/>
              </w:rPr>
            </w:pPr>
            <w:r w:rsidRPr="009C69F5">
              <w:rPr>
                <w:rFonts w:eastAsia="SimSun"/>
                <w:b/>
                <w:color w:val="000000"/>
              </w:rPr>
              <w:t>Formal Paper, etc.</w:t>
            </w:r>
          </w:p>
        </w:tc>
        <w:tc>
          <w:tcPr>
            <w:tcW w:w="2075" w:type="dxa"/>
            <w:shd w:val="clear" w:color="auto" w:fill="auto"/>
          </w:tcPr>
          <w:p w14:paraId="7CAB1F14" w14:textId="77777777" w:rsidR="00D10AA6" w:rsidRPr="009C69F5" w:rsidRDefault="00D10AA6" w:rsidP="002702ED">
            <w:pPr>
              <w:jc w:val="center"/>
              <w:rPr>
                <w:rFonts w:eastAsia="SimSun"/>
                <w:b/>
                <w:color w:val="000000"/>
              </w:rPr>
            </w:pPr>
            <w:r w:rsidRPr="009C69F5">
              <w:rPr>
                <w:rFonts w:eastAsia="SimSun"/>
                <w:b/>
                <w:color w:val="000000"/>
              </w:rPr>
              <w:t>Possible Points</w:t>
            </w:r>
          </w:p>
          <w:p w14:paraId="4BD44996" w14:textId="77777777" w:rsidR="00D10AA6" w:rsidRPr="009C69F5" w:rsidRDefault="00D10AA6" w:rsidP="002702ED">
            <w:pPr>
              <w:jc w:val="center"/>
              <w:rPr>
                <w:rFonts w:eastAsia="SimSun"/>
                <w:b/>
                <w:color w:val="000000"/>
              </w:rPr>
            </w:pPr>
            <w:r w:rsidRPr="009C69F5">
              <w:rPr>
                <w:rFonts w:eastAsia="SimSun"/>
                <w:b/>
                <w:color w:val="000000"/>
              </w:rPr>
              <w:t>Class Project</w:t>
            </w:r>
          </w:p>
        </w:tc>
      </w:tr>
      <w:tr w:rsidR="00D10AA6" w:rsidRPr="009C69F5" w14:paraId="027500D3" w14:textId="77777777" w:rsidTr="002702ED">
        <w:tc>
          <w:tcPr>
            <w:tcW w:w="6622" w:type="dxa"/>
            <w:shd w:val="clear" w:color="auto" w:fill="auto"/>
          </w:tcPr>
          <w:p w14:paraId="703E6072" w14:textId="77777777" w:rsidR="00D10AA6" w:rsidRPr="009C69F5" w:rsidRDefault="00D10AA6" w:rsidP="002702ED">
            <w:pPr>
              <w:rPr>
                <w:rFonts w:eastAsia="SimSun"/>
                <w:color w:val="000000"/>
              </w:rPr>
            </w:pPr>
            <w:r w:rsidRPr="009C69F5">
              <w:rPr>
                <w:rFonts w:eastAsia="SimSun"/>
                <w:b/>
                <w:color w:val="000000"/>
              </w:rPr>
              <w:t xml:space="preserve">Complete and Concise: </w:t>
            </w:r>
            <w:r w:rsidRPr="009C69F5">
              <w:rPr>
                <w:rFonts w:eastAsia="SimSun"/>
                <w:color w:val="000000"/>
              </w:rPr>
              <w:t>All components of the assignment are included, and writing is economical and direct.</w:t>
            </w:r>
          </w:p>
        </w:tc>
        <w:tc>
          <w:tcPr>
            <w:tcW w:w="2075" w:type="dxa"/>
            <w:shd w:val="clear" w:color="auto" w:fill="auto"/>
          </w:tcPr>
          <w:p w14:paraId="2406DEFD" w14:textId="77777777" w:rsidR="00D10AA6" w:rsidRPr="009C69F5" w:rsidRDefault="00D10AA6" w:rsidP="002702ED">
            <w:pPr>
              <w:jc w:val="center"/>
              <w:rPr>
                <w:rFonts w:eastAsia="SimSun"/>
                <w:color w:val="000000"/>
              </w:rPr>
            </w:pPr>
            <w:r w:rsidRPr="009C69F5">
              <w:rPr>
                <w:rFonts w:eastAsia="SimSun"/>
                <w:color w:val="000000"/>
              </w:rPr>
              <w:t>5 (formal paper)</w:t>
            </w:r>
          </w:p>
        </w:tc>
        <w:tc>
          <w:tcPr>
            <w:tcW w:w="2075" w:type="dxa"/>
            <w:shd w:val="clear" w:color="auto" w:fill="auto"/>
          </w:tcPr>
          <w:p w14:paraId="36A56734" w14:textId="77777777" w:rsidR="00D10AA6" w:rsidRPr="009C69F5" w:rsidRDefault="00D10AA6" w:rsidP="002702ED">
            <w:pPr>
              <w:jc w:val="center"/>
              <w:rPr>
                <w:rFonts w:eastAsia="SimSun"/>
                <w:color w:val="000000"/>
              </w:rPr>
            </w:pPr>
            <w:r w:rsidRPr="009C69F5">
              <w:rPr>
                <w:rFonts w:eastAsia="SimSun"/>
                <w:color w:val="000000"/>
              </w:rPr>
              <w:t>6 (class project)</w:t>
            </w:r>
          </w:p>
        </w:tc>
      </w:tr>
      <w:tr w:rsidR="00D10AA6" w:rsidRPr="009C69F5" w14:paraId="7485713B" w14:textId="77777777" w:rsidTr="002702ED">
        <w:tc>
          <w:tcPr>
            <w:tcW w:w="6622" w:type="dxa"/>
            <w:shd w:val="clear" w:color="auto" w:fill="auto"/>
          </w:tcPr>
          <w:p w14:paraId="5DAD4457" w14:textId="77777777" w:rsidR="00D10AA6" w:rsidRPr="009C69F5" w:rsidRDefault="00D10AA6" w:rsidP="002702ED">
            <w:pPr>
              <w:rPr>
                <w:rFonts w:eastAsia="SimSun"/>
                <w:color w:val="000000"/>
              </w:rPr>
            </w:pPr>
            <w:r w:rsidRPr="009C69F5">
              <w:rPr>
                <w:rFonts w:eastAsia="SimSun"/>
                <w:b/>
                <w:color w:val="000000"/>
              </w:rPr>
              <w:t>Correctness:</w:t>
            </w:r>
            <w:r w:rsidRPr="009C69F5">
              <w:rPr>
                <w:rFonts w:eastAsia="SimSun"/>
                <w:color w:val="000000"/>
              </w:rPr>
              <w:t xml:space="preserve"> All required components are correctly developed and presented. All aspects of grammar, spelling, punctuation and word choice are present.</w:t>
            </w:r>
          </w:p>
        </w:tc>
        <w:tc>
          <w:tcPr>
            <w:tcW w:w="2075" w:type="dxa"/>
            <w:shd w:val="clear" w:color="auto" w:fill="auto"/>
          </w:tcPr>
          <w:p w14:paraId="5B23A575" w14:textId="77777777" w:rsidR="00D10AA6" w:rsidRPr="009C69F5" w:rsidRDefault="00D10AA6" w:rsidP="002702ED">
            <w:pPr>
              <w:jc w:val="center"/>
              <w:rPr>
                <w:rFonts w:eastAsia="SimSun"/>
                <w:color w:val="000000"/>
              </w:rPr>
            </w:pPr>
            <w:r w:rsidRPr="009C69F5">
              <w:rPr>
                <w:rFonts w:eastAsia="SimSun"/>
                <w:color w:val="000000"/>
              </w:rPr>
              <w:t>5 (formal paper)</w:t>
            </w:r>
          </w:p>
        </w:tc>
        <w:tc>
          <w:tcPr>
            <w:tcW w:w="2075" w:type="dxa"/>
            <w:shd w:val="clear" w:color="auto" w:fill="auto"/>
          </w:tcPr>
          <w:p w14:paraId="018F60E9" w14:textId="77777777" w:rsidR="00D10AA6" w:rsidRPr="009C69F5" w:rsidRDefault="00D10AA6" w:rsidP="002702ED">
            <w:pPr>
              <w:jc w:val="center"/>
              <w:rPr>
                <w:rFonts w:eastAsia="SimSun"/>
                <w:color w:val="000000"/>
              </w:rPr>
            </w:pPr>
            <w:r w:rsidRPr="009C69F5">
              <w:rPr>
                <w:rFonts w:eastAsia="SimSun"/>
                <w:color w:val="000000"/>
              </w:rPr>
              <w:t>6 (class project)</w:t>
            </w:r>
          </w:p>
        </w:tc>
      </w:tr>
      <w:tr w:rsidR="00D10AA6" w:rsidRPr="009C69F5" w14:paraId="14B9BEDB" w14:textId="77777777" w:rsidTr="002702ED">
        <w:tc>
          <w:tcPr>
            <w:tcW w:w="6622" w:type="dxa"/>
            <w:shd w:val="clear" w:color="auto" w:fill="auto"/>
          </w:tcPr>
          <w:p w14:paraId="3E55D32E" w14:textId="77777777" w:rsidR="00D10AA6" w:rsidRPr="009C69F5" w:rsidRDefault="00D10AA6" w:rsidP="002702ED">
            <w:pPr>
              <w:rPr>
                <w:rFonts w:eastAsia="SimSun"/>
                <w:color w:val="000000"/>
              </w:rPr>
            </w:pPr>
            <w:r w:rsidRPr="009C69F5">
              <w:rPr>
                <w:rFonts w:eastAsia="SimSun"/>
                <w:b/>
                <w:color w:val="000000"/>
              </w:rPr>
              <w:t xml:space="preserve">Coherence (&amp; Control): </w:t>
            </w:r>
            <w:r w:rsidRPr="009C69F5">
              <w:rPr>
                <w:rFonts w:eastAsia="SimSun"/>
                <w:color w:val="000000"/>
              </w:rPr>
              <w:t>Content is presented logically and in a unified manner with good flow, paragraph construction, sentence content, etc.</w:t>
            </w:r>
          </w:p>
        </w:tc>
        <w:tc>
          <w:tcPr>
            <w:tcW w:w="2075" w:type="dxa"/>
            <w:shd w:val="clear" w:color="auto" w:fill="auto"/>
          </w:tcPr>
          <w:p w14:paraId="7D935C8E" w14:textId="77777777" w:rsidR="00D10AA6" w:rsidRPr="009C69F5" w:rsidRDefault="00D10AA6" w:rsidP="002702ED">
            <w:pPr>
              <w:jc w:val="center"/>
              <w:rPr>
                <w:rFonts w:eastAsia="SimSun"/>
                <w:color w:val="000000"/>
              </w:rPr>
            </w:pPr>
            <w:r w:rsidRPr="009C69F5">
              <w:rPr>
                <w:rFonts w:eastAsia="SimSun"/>
                <w:color w:val="000000"/>
              </w:rPr>
              <w:t>5 (formal paper)</w:t>
            </w:r>
          </w:p>
        </w:tc>
        <w:tc>
          <w:tcPr>
            <w:tcW w:w="2075" w:type="dxa"/>
            <w:shd w:val="clear" w:color="auto" w:fill="auto"/>
          </w:tcPr>
          <w:p w14:paraId="1952B36B" w14:textId="77777777" w:rsidR="00D10AA6" w:rsidRPr="009C69F5" w:rsidRDefault="00D10AA6" w:rsidP="002702ED">
            <w:pPr>
              <w:jc w:val="center"/>
              <w:rPr>
                <w:rFonts w:eastAsia="SimSun"/>
                <w:color w:val="000000"/>
              </w:rPr>
            </w:pPr>
            <w:r w:rsidRPr="009C69F5">
              <w:rPr>
                <w:rFonts w:eastAsia="SimSun"/>
                <w:color w:val="000000"/>
              </w:rPr>
              <w:t>6 (class project)</w:t>
            </w:r>
          </w:p>
        </w:tc>
      </w:tr>
      <w:tr w:rsidR="00D10AA6" w:rsidRPr="009C69F5" w14:paraId="2B831F38" w14:textId="77777777" w:rsidTr="002702ED">
        <w:tc>
          <w:tcPr>
            <w:tcW w:w="6622" w:type="dxa"/>
            <w:shd w:val="clear" w:color="auto" w:fill="auto"/>
          </w:tcPr>
          <w:p w14:paraId="34DB86C4" w14:textId="77777777" w:rsidR="00D10AA6" w:rsidRPr="009C69F5" w:rsidRDefault="00D10AA6" w:rsidP="002702ED">
            <w:pPr>
              <w:rPr>
                <w:rFonts w:eastAsia="SimSun"/>
                <w:color w:val="000000"/>
              </w:rPr>
            </w:pPr>
            <w:r w:rsidRPr="009C69F5">
              <w:rPr>
                <w:rFonts w:eastAsia="SimSun"/>
                <w:b/>
                <w:color w:val="000000"/>
              </w:rPr>
              <w:t xml:space="preserve">Clarity: </w:t>
            </w:r>
            <w:r w:rsidRPr="009C69F5">
              <w:rPr>
                <w:rFonts w:eastAsia="SimSun"/>
                <w:color w:val="000000"/>
              </w:rPr>
              <w:t>Writing is clear and unconfused and relates directly to the stated assignment objective(s).</w:t>
            </w:r>
          </w:p>
        </w:tc>
        <w:tc>
          <w:tcPr>
            <w:tcW w:w="2075" w:type="dxa"/>
            <w:shd w:val="clear" w:color="auto" w:fill="auto"/>
          </w:tcPr>
          <w:p w14:paraId="64CDD150" w14:textId="77777777" w:rsidR="00D10AA6" w:rsidRPr="009C69F5" w:rsidRDefault="00D10AA6" w:rsidP="002702ED">
            <w:pPr>
              <w:jc w:val="center"/>
              <w:rPr>
                <w:rFonts w:eastAsia="SimSun"/>
                <w:color w:val="000000"/>
              </w:rPr>
            </w:pPr>
            <w:r w:rsidRPr="009C69F5">
              <w:rPr>
                <w:rFonts w:eastAsia="SimSun"/>
                <w:color w:val="000000"/>
              </w:rPr>
              <w:t>5 (formal paper)</w:t>
            </w:r>
          </w:p>
        </w:tc>
        <w:tc>
          <w:tcPr>
            <w:tcW w:w="2075" w:type="dxa"/>
            <w:shd w:val="clear" w:color="auto" w:fill="auto"/>
          </w:tcPr>
          <w:p w14:paraId="46E3C82C" w14:textId="77777777" w:rsidR="00D10AA6" w:rsidRPr="009C69F5" w:rsidRDefault="00D10AA6" w:rsidP="002702ED">
            <w:pPr>
              <w:jc w:val="center"/>
              <w:rPr>
                <w:rFonts w:eastAsia="SimSun"/>
                <w:color w:val="000000"/>
              </w:rPr>
            </w:pPr>
            <w:r w:rsidRPr="009C69F5">
              <w:rPr>
                <w:rFonts w:eastAsia="SimSun"/>
                <w:color w:val="000000"/>
              </w:rPr>
              <w:t>6 (class project)</w:t>
            </w:r>
          </w:p>
        </w:tc>
      </w:tr>
      <w:tr w:rsidR="00D10AA6" w:rsidRPr="009C69F5" w14:paraId="2EDCDB87" w14:textId="77777777" w:rsidTr="002702ED">
        <w:tc>
          <w:tcPr>
            <w:tcW w:w="6622" w:type="dxa"/>
            <w:shd w:val="clear" w:color="auto" w:fill="auto"/>
          </w:tcPr>
          <w:p w14:paraId="60517C03" w14:textId="77777777" w:rsidR="00D10AA6" w:rsidRPr="009C69F5" w:rsidRDefault="00D10AA6" w:rsidP="002702ED">
            <w:pPr>
              <w:rPr>
                <w:rFonts w:eastAsia="SimSun"/>
                <w:color w:val="000000"/>
              </w:rPr>
            </w:pPr>
            <w:r w:rsidRPr="009C69F5">
              <w:rPr>
                <w:rFonts w:eastAsia="SimSun"/>
                <w:b/>
                <w:color w:val="000000"/>
              </w:rPr>
              <w:t xml:space="preserve">Content and Course Outcomes: </w:t>
            </w:r>
            <w:r w:rsidRPr="009C69F5">
              <w:rPr>
                <w:rFonts w:eastAsia="SimSun"/>
                <w:color w:val="000000"/>
              </w:rPr>
              <w:t>Writing shows evidence of full and complete comprehension of subject matter, content communicated is substantial and relevant, and one or more course outcomes are appropriately addressed.</w:t>
            </w:r>
          </w:p>
        </w:tc>
        <w:tc>
          <w:tcPr>
            <w:tcW w:w="2075" w:type="dxa"/>
            <w:shd w:val="clear" w:color="auto" w:fill="auto"/>
          </w:tcPr>
          <w:p w14:paraId="310F62AC" w14:textId="77777777" w:rsidR="00D10AA6" w:rsidRPr="009C69F5" w:rsidRDefault="00D10AA6" w:rsidP="002702ED">
            <w:pPr>
              <w:jc w:val="center"/>
              <w:rPr>
                <w:rFonts w:eastAsia="SimSun"/>
                <w:color w:val="000000"/>
              </w:rPr>
            </w:pPr>
            <w:r w:rsidRPr="009C69F5">
              <w:rPr>
                <w:rFonts w:eastAsia="SimSun"/>
                <w:color w:val="000000"/>
              </w:rPr>
              <w:t>5 (formal paper)</w:t>
            </w:r>
          </w:p>
        </w:tc>
        <w:tc>
          <w:tcPr>
            <w:tcW w:w="2075" w:type="dxa"/>
            <w:shd w:val="clear" w:color="auto" w:fill="auto"/>
          </w:tcPr>
          <w:p w14:paraId="36492352" w14:textId="77777777" w:rsidR="00D10AA6" w:rsidRPr="009C69F5" w:rsidRDefault="00D10AA6" w:rsidP="002702ED">
            <w:pPr>
              <w:jc w:val="center"/>
              <w:rPr>
                <w:rFonts w:eastAsia="SimSun"/>
                <w:color w:val="000000"/>
              </w:rPr>
            </w:pPr>
            <w:r w:rsidRPr="009C69F5">
              <w:rPr>
                <w:rFonts w:eastAsia="SimSun"/>
                <w:color w:val="000000"/>
              </w:rPr>
              <w:t>6 (class project)</w:t>
            </w:r>
          </w:p>
        </w:tc>
      </w:tr>
      <w:tr w:rsidR="00D10AA6" w:rsidRPr="009C69F5" w14:paraId="57A533D2" w14:textId="77777777" w:rsidTr="002702ED">
        <w:trPr>
          <w:trHeight w:val="215"/>
        </w:trPr>
        <w:tc>
          <w:tcPr>
            <w:tcW w:w="6622" w:type="dxa"/>
            <w:shd w:val="clear" w:color="auto" w:fill="auto"/>
          </w:tcPr>
          <w:p w14:paraId="69DEA29B" w14:textId="77777777" w:rsidR="00D10AA6" w:rsidRPr="009C69F5" w:rsidRDefault="00D10AA6" w:rsidP="002702ED">
            <w:pPr>
              <w:rPr>
                <w:rFonts w:eastAsia="SimSun"/>
                <w:b/>
                <w:color w:val="000000"/>
              </w:rPr>
            </w:pPr>
            <w:r w:rsidRPr="009C69F5">
              <w:rPr>
                <w:rFonts w:eastAsia="SimSun"/>
                <w:b/>
                <w:color w:val="000000"/>
              </w:rPr>
              <w:t>All Attributes</w:t>
            </w:r>
          </w:p>
        </w:tc>
        <w:tc>
          <w:tcPr>
            <w:tcW w:w="2075" w:type="dxa"/>
            <w:shd w:val="clear" w:color="auto" w:fill="auto"/>
          </w:tcPr>
          <w:p w14:paraId="1D1108F9" w14:textId="77777777" w:rsidR="00D10AA6" w:rsidRPr="009C69F5" w:rsidRDefault="00D10AA6" w:rsidP="002702ED">
            <w:pPr>
              <w:jc w:val="center"/>
              <w:rPr>
                <w:rFonts w:eastAsia="SimSun"/>
                <w:b/>
                <w:color w:val="000000"/>
              </w:rPr>
            </w:pPr>
            <w:r w:rsidRPr="009C69F5">
              <w:rPr>
                <w:rFonts w:eastAsia="SimSun"/>
                <w:b/>
                <w:color w:val="000000"/>
              </w:rPr>
              <w:t>25 Total Possible Points</w:t>
            </w:r>
          </w:p>
          <w:p w14:paraId="31920B2E" w14:textId="77777777" w:rsidR="00D10AA6" w:rsidRPr="009C69F5" w:rsidRDefault="00D10AA6" w:rsidP="002702ED">
            <w:pPr>
              <w:jc w:val="center"/>
              <w:rPr>
                <w:rFonts w:eastAsia="SimSun"/>
                <w:b/>
                <w:color w:val="000000"/>
              </w:rPr>
            </w:pPr>
            <w:r w:rsidRPr="009C69F5">
              <w:rPr>
                <w:rFonts w:eastAsia="SimSun"/>
                <w:b/>
                <w:color w:val="000000"/>
              </w:rPr>
              <w:t>(formal paper)</w:t>
            </w:r>
          </w:p>
        </w:tc>
        <w:tc>
          <w:tcPr>
            <w:tcW w:w="2075" w:type="dxa"/>
            <w:shd w:val="clear" w:color="auto" w:fill="auto"/>
          </w:tcPr>
          <w:p w14:paraId="4AC3AB91" w14:textId="77777777" w:rsidR="00D10AA6" w:rsidRPr="009C69F5" w:rsidRDefault="00D10AA6" w:rsidP="002702ED">
            <w:pPr>
              <w:jc w:val="center"/>
              <w:rPr>
                <w:rFonts w:eastAsia="SimSun"/>
                <w:b/>
                <w:color w:val="000000"/>
              </w:rPr>
            </w:pPr>
            <w:r w:rsidRPr="009C69F5">
              <w:rPr>
                <w:rFonts w:eastAsia="SimSun"/>
                <w:b/>
                <w:color w:val="000000"/>
              </w:rPr>
              <w:t>30 Total Possible Points</w:t>
            </w:r>
          </w:p>
          <w:p w14:paraId="4F99BAEF" w14:textId="77777777" w:rsidR="00D10AA6" w:rsidRPr="009C69F5" w:rsidRDefault="00D10AA6" w:rsidP="002702ED">
            <w:pPr>
              <w:jc w:val="center"/>
              <w:rPr>
                <w:rFonts w:eastAsia="SimSun"/>
                <w:b/>
                <w:color w:val="000000"/>
              </w:rPr>
            </w:pPr>
            <w:r w:rsidRPr="009C69F5">
              <w:rPr>
                <w:rFonts w:eastAsia="SimSun"/>
                <w:b/>
                <w:color w:val="000000"/>
              </w:rPr>
              <w:t>(class project)</w:t>
            </w:r>
          </w:p>
        </w:tc>
      </w:tr>
    </w:tbl>
    <w:p w14:paraId="4E479FC9" w14:textId="482C1BE4" w:rsidR="003E5867" w:rsidRPr="009C69F5" w:rsidRDefault="003E5867" w:rsidP="003E5867">
      <w:pPr>
        <w:pStyle w:val="Heading2"/>
        <w:rPr>
          <w:rFonts w:cs="Times New Roman"/>
        </w:rPr>
      </w:pPr>
      <w:bookmarkStart w:id="37" w:name="_Toc510770621"/>
      <w:r w:rsidRPr="009C69F5">
        <w:rPr>
          <w:rFonts w:cs="Times New Roman"/>
        </w:rPr>
        <w:t>References</w:t>
      </w:r>
      <w:bookmarkEnd w:id="37"/>
    </w:p>
    <w:p w14:paraId="30ACE3ED" w14:textId="77777777" w:rsidR="00D658D8" w:rsidRPr="009C69F5" w:rsidRDefault="00D658D8" w:rsidP="00D658D8">
      <w:pPr>
        <w:ind w:left="720" w:hanging="720"/>
      </w:pPr>
      <w:r w:rsidRPr="009C69F5">
        <w:t xml:space="preserve">Bilby, R. E., Beach, E. W., Franston, B. R., Walter, J. K., &amp; Bisson, P. A. (2003). Transfer of nutrients from spawning salmon to riparian vegetation in western Washington. </w:t>
      </w:r>
      <w:r w:rsidRPr="009C69F5">
        <w:rPr>
          <w:i/>
          <w:iCs/>
        </w:rPr>
        <w:t>Transactions of the American Fisheries Society</w:t>
      </w:r>
      <w:r w:rsidRPr="009C69F5">
        <w:t xml:space="preserve">, </w:t>
      </w:r>
      <w:r w:rsidRPr="009C69F5">
        <w:rPr>
          <w:i/>
          <w:iCs/>
        </w:rPr>
        <w:t>132</w:t>
      </w:r>
      <w:r w:rsidRPr="009C69F5">
        <w:t>, 733-745. Retrieved from https://onlinelibrary.wiley.com/doi/epdf/10.1577/T02-089</w:t>
      </w:r>
    </w:p>
    <w:p w14:paraId="5F05EDF7" w14:textId="77777777" w:rsidR="00D658D8" w:rsidRPr="009C69F5" w:rsidRDefault="00D658D8" w:rsidP="00D658D8">
      <w:pPr>
        <w:ind w:left="720" w:hanging="720"/>
      </w:pPr>
      <w:r w:rsidRPr="009C69F5">
        <w:t xml:space="preserve">Cramer, M. L. (2012). Technique 5: Riparian vegetation and management. In </w:t>
      </w:r>
      <w:r w:rsidRPr="009C69F5">
        <w:rPr>
          <w:i/>
          <w:iCs/>
        </w:rPr>
        <w:t>Stream habitat restoration guidelines</w:t>
      </w:r>
      <w:r w:rsidRPr="009C69F5">
        <w:t xml:space="preserve"> (pp. T5-1-T5-68). Retrieved from https://wdfw.wa.gov/publications/01374/wdfw01374.pdf</w:t>
      </w:r>
    </w:p>
    <w:p w14:paraId="0E368E0E" w14:textId="77777777" w:rsidR="006B7F43" w:rsidRPr="009C69F5" w:rsidRDefault="006B7F43" w:rsidP="00820ED6">
      <w:pPr>
        <w:ind w:left="720" w:hanging="720"/>
      </w:pPr>
      <w:r w:rsidRPr="009C69F5">
        <w:t xml:space="preserve">Friedman, J. (1978). </w:t>
      </w:r>
      <w:r w:rsidRPr="009C69F5">
        <w:rPr>
          <w:i/>
          <w:iCs/>
        </w:rPr>
        <w:t>Wood identification by microscopic examination: A guide for the archaeologist on the Northwest coast of North America</w:t>
      </w:r>
      <w:r w:rsidRPr="009C69F5">
        <w:t>. Victoria, Canada: British Columbia Provincial Museum.</w:t>
      </w:r>
    </w:p>
    <w:p w14:paraId="5DF46316" w14:textId="77777777" w:rsidR="006B7F43" w:rsidRPr="009C69F5" w:rsidRDefault="006B7F43" w:rsidP="00853D24">
      <w:pPr>
        <w:ind w:left="720" w:hanging="720"/>
      </w:pPr>
      <w:r w:rsidRPr="009C69F5">
        <w:t>Gooblar, D. (2015, December 2). How, and why, you should have students assess themselves. Retrieved from https://chroniclevitae.com/news/1214-how-and-why-you-should-have-students-assess-themselves</w:t>
      </w:r>
    </w:p>
    <w:p w14:paraId="038A1F15" w14:textId="77777777" w:rsidR="006B7F43" w:rsidRPr="009C69F5" w:rsidRDefault="006B7F43" w:rsidP="007E1663">
      <w:pPr>
        <w:ind w:left="720" w:hanging="720"/>
      </w:pPr>
      <w:r w:rsidRPr="009C69F5">
        <w:rPr>
          <w:i/>
          <w:iCs/>
        </w:rPr>
        <w:t>GrandFir_7591.jpg</w:t>
      </w:r>
      <w:r w:rsidRPr="009C69F5">
        <w:t xml:space="preserve"> [Photograph]. (n.d.). Retrieved from https://upload.wikimedia.org/wikipedia/commons/b/b3/GrandFir_7591.jpg </w:t>
      </w:r>
    </w:p>
    <w:p w14:paraId="38D24168" w14:textId="77777777" w:rsidR="002E7096" w:rsidRPr="009C69F5" w:rsidRDefault="002E7096" w:rsidP="002E7096">
      <w:pPr>
        <w:ind w:left="720" w:hanging="720"/>
      </w:pPr>
      <w:r w:rsidRPr="009C69F5">
        <w:t xml:space="preserve">Haskell, D. G. (2012). April 8th--xylem. In </w:t>
      </w:r>
      <w:r w:rsidRPr="009C69F5">
        <w:rPr>
          <w:i/>
          <w:iCs/>
        </w:rPr>
        <w:t>The forest unseen: A year's watch in nature</w:t>
      </w:r>
      <w:r w:rsidRPr="009C69F5">
        <w:t xml:space="preserve"> (pp. 73-77). New York, NY: Viking.</w:t>
      </w:r>
    </w:p>
    <w:p w14:paraId="6F1D9AF0" w14:textId="77777777" w:rsidR="002E7096" w:rsidRPr="009C69F5" w:rsidRDefault="002E7096" w:rsidP="002E7096">
      <w:pPr>
        <w:ind w:left="720" w:hanging="720"/>
      </w:pPr>
      <w:r w:rsidRPr="009C69F5">
        <w:t xml:space="preserve">Haskell, D. G. (2012). December 26th--treetops. In </w:t>
      </w:r>
      <w:r w:rsidRPr="009C69F5">
        <w:rPr>
          <w:i/>
          <w:iCs/>
        </w:rPr>
        <w:t>The forest unseen: A year's watch in nature</w:t>
      </w:r>
      <w:r w:rsidRPr="009C69F5">
        <w:t xml:space="preserve"> (pp. 236-238). New York, NY: Viking.</w:t>
      </w:r>
    </w:p>
    <w:p w14:paraId="64D7252B" w14:textId="77777777" w:rsidR="006B7F43" w:rsidRPr="009C69F5" w:rsidRDefault="006B7F43" w:rsidP="00D6195B">
      <w:pPr>
        <w:ind w:left="720" w:hanging="720"/>
      </w:pPr>
      <w:r w:rsidRPr="009C69F5">
        <w:t>Haskell, D. G. (2012). January 30</w:t>
      </w:r>
      <w:r w:rsidRPr="009C69F5">
        <w:rPr>
          <w:vertAlign w:val="superscript"/>
        </w:rPr>
        <w:t>th</w:t>
      </w:r>
      <w:r w:rsidRPr="009C69F5">
        <w:t xml:space="preserve"> </w:t>
      </w:r>
      <w:r w:rsidRPr="009C69F5">
        <w:rPr>
          <w:color w:val="000000"/>
        </w:rPr>
        <w:t xml:space="preserve">– </w:t>
      </w:r>
      <w:r w:rsidRPr="009C69F5">
        <w:t xml:space="preserve">winter plants. In </w:t>
      </w:r>
      <w:r w:rsidRPr="009C69F5">
        <w:rPr>
          <w:i/>
          <w:iCs/>
        </w:rPr>
        <w:t>The forest unseen: A year's watch in nature</w:t>
      </w:r>
      <w:r w:rsidRPr="009C69F5">
        <w:t xml:space="preserve"> (pp. 21-24). New York, NY: Viking.</w:t>
      </w:r>
      <w:bookmarkStart w:id="38" w:name="_GoBack"/>
      <w:bookmarkEnd w:id="38"/>
    </w:p>
    <w:p w14:paraId="693CD137" w14:textId="77777777" w:rsidR="002E7096" w:rsidRPr="009C69F5" w:rsidRDefault="002E7096" w:rsidP="002E7096">
      <w:pPr>
        <w:ind w:left="720" w:hanging="720"/>
      </w:pPr>
      <w:r w:rsidRPr="009C69F5">
        <w:t xml:space="preserve">Haskell, D. G. (2012). June 10th--ferns. In </w:t>
      </w:r>
      <w:r w:rsidRPr="009C69F5">
        <w:rPr>
          <w:i/>
          <w:iCs/>
        </w:rPr>
        <w:t>The forest unseen: A year's watch in nature</w:t>
      </w:r>
      <w:r w:rsidRPr="009C69F5">
        <w:t xml:space="preserve"> (pp. 122-126). New York, NY: Viking.</w:t>
      </w:r>
    </w:p>
    <w:p w14:paraId="2CB9D9D5" w14:textId="77777777" w:rsidR="006B7F43" w:rsidRPr="009C69F5" w:rsidRDefault="006B7F43" w:rsidP="00D6195B">
      <w:pPr>
        <w:ind w:left="720" w:hanging="720"/>
      </w:pPr>
      <w:r w:rsidRPr="009C69F5">
        <w:t>Haskell, D. G. (2012). November 21</w:t>
      </w:r>
      <w:r w:rsidRPr="009C69F5">
        <w:rPr>
          <w:vertAlign w:val="superscript"/>
        </w:rPr>
        <w:t>st</w:t>
      </w:r>
      <w:r w:rsidRPr="009C69F5">
        <w:t xml:space="preserve"> </w:t>
      </w:r>
      <w:r w:rsidRPr="009C69F5">
        <w:rPr>
          <w:color w:val="000000"/>
        </w:rPr>
        <w:t xml:space="preserve">– </w:t>
      </w:r>
      <w:r w:rsidRPr="009C69F5">
        <w:t xml:space="preserve">twigs. In </w:t>
      </w:r>
      <w:r w:rsidRPr="009C69F5">
        <w:rPr>
          <w:i/>
          <w:iCs/>
        </w:rPr>
        <w:t>The forest unseen: A year's watch in nature</w:t>
      </w:r>
      <w:r w:rsidRPr="009C69F5">
        <w:t xml:space="preserve"> (pp. 213-221). New York, NY: Viking.</w:t>
      </w:r>
    </w:p>
    <w:p w14:paraId="70E699D7" w14:textId="77777777" w:rsidR="006B7F43" w:rsidRPr="009C69F5" w:rsidRDefault="006B7F43" w:rsidP="001779EF">
      <w:pPr>
        <w:ind w:left="720" w:hanging="720"/>
      </w:pPr>
      <w:r w:rsidRPr="009C69F5">
        <w:t xml:space="preserve">Haskell, D. G. (2012). </w:t>
      </w:r>
      <w:r w:rsidRPr="009C69F5">
        <w:rPr>
          <w:i/>
          <w:iCs/>
        </w:rPr>
        <w:t>The forest unseen: A year's watch in nature</w:t>
      </w:r>
      <w:r w:rsidRPr="009C69F5">
        <w:t>. New York, NY: Viking.</w:t>
      </w:r>
    </w:p>
    <w:p w14:paraId="59A8C8A9" w14:textId="77777777" w:rsidR="006B7F43" w:rsidRPr="009C69F5" w:rsidRDefault="006B7F43" w:rsidP="00820ED6">
      <w:pPr>
        <w:ind w:left="720" w:hanging="720"/>
      </w:pPr>
      <w:r w:rsidRPr="009C69F5">
        <w:t xml:space="preserve">Hawes, K. L. (n.d.). </w:t>
      </w:r>
      <w:r w:rsidRPr="009C69F5">
        <w:rPr>
          <w:i/>
          <w:iCs/>
        </w:rPr>
        <w:t>Microscopic identification by cellular analysis: A comparison of artifact plant materials from wet-sites of the northwest</w:t>
      </w:r>
      <w:r w:rsidRPr="009C69F5">
        <w:t xml:space="preserve"> </w:t>
      </w:r>
      <w:r w:rsidRPr="009C69F5">
        <w:rPr>
          <w:i/>
          <w:iCs/>
        </w:rPr>
        <w:t>coast of North America</w:t>
      </w:r>
      <w:r w:rsidRPr="009C69F5">
        <w:t>. Retrieved from http://newswarp.info/wp-content/uploads/2010/03/Wet-Site-Wood-Fiber-and-Charcoal-Cellular-ID-Hawes1.pdf</w:t>
      </w:r>
    </w:p>
    <w:p w14:paraId="3482701F" w14:textId="77777777" w:rsidR="00D658D8" w:rsidRPr="009C69F5" w:rsidRDefault="00D658D8" w:rsidP="00D658D8">
      <w:pPr>
        <w:ind w:left="720" w:hanging="720"/>
      </w:pPr>
      <w:r w:rsidRPr="009C69F5">
        <w:lastRenderedPageBreak/>
        <w:t xml:space="preserve">Helfield, J. M., &amp; Naiman, R. J. (2001). Effects of salmon-derived nitrogen on riparian forest growth and implications for stream productivity. </w:t>
      </w:r>
      <w:r w:rsidRPr="009C69F5">
        <w:rPr>
          <w:i/>
          <w:iCs/>
        </w:rPr>
        <w:t>Ecology</w:t>
      </w:r>
      <w:r w:rsidRPr="009C69F5">
        <w:t xml:space="preserve">, </w:t>
      </w:r>
      <w:r w:rsidRPr="009C69F5">
        <w:rPr>
          <w:i/>
          <w:iCs/>
        </w:rPr>
        <w:t>82</w:t>
      </w:r>
      <w:r w:rsidRPr="009C69F5">
        <w:t>(9), 2403-2409.</w:t>
      </w:r>
    </w:p>
    <w:p w14:paraId="3B26E977" w14:textId="5B50DB0D" w:rsidR="006B7F43" w:rsidRPr="009C69F5" w:rsidRDefault="006B7F43" w:rsidP="007E1663">
      <w:pPr>
        <w:ind w:left="720" w:hanging="720"/>
      </w:pPr>
      <w:r w:rsidRPr="009C69F5">
        <w:t>Legler, B. (2006</w:t>
      </w:r>
      <w:r w:rsidR="00D54016" w:rsidRPr="009C69F5">
        <w:t>a</w:t>
      </w:r>
      <w:r w:rsidRPr="009C69F5">
        <w:t xml:space="preserve">). </w:t>
      </w:r>
      <w:r w:rsidRPr="009C69F5">
        <w:rPr>
          <w:i/>
          <w:iCs/>
        </w:rPr>
        <w:t>Image ID: 16926</w:t>
      </w:r>
      <w:r w:rsidRPr="009C69F5">
        <w:t xml:space="preserve"> [Photograph]. Retrieved from http://biology.burke.washington.edu/herbarium/imagecollection.php?ID=4004</w:t>
      </w:r>
    </w:p>
    <w:p w14:paraId="5ED74D8D" w14:textId="2403558C" w:rsidR="006B7F43" w:rsidRPr="009C69F5" w:rsidRDefault="006B7F43" w:rsidP="007E1663">
      <w:pPr>
        <w:ind w:left="720" w:hanging="720"/>
      </w:pPr>
      <w:r w:rsidRPr="009C69F5">
        <w:t>Legler, B. (2006</w:t>
      </w:r>
      <w:r w:rsidR="00D54016" w:rsidRPr="009C69F5">
        <w:t>b</w:t>
      </w:r>
      <w:r w:rsidRPr="009C69F5">
        <w:t xml:space="preserve">). </w:t>
      </w:r>
      <w:r w:rsidRPr="009C69F5">
        <w:rPr>
          <w:i/>
          <w:iCs/>
        </w:rPr>
        <w:t>Image ID: 17066</w:t>
      </w:r>
      <w:r w:rsidRPr="009C69F5">
        <w:t xml:space="preserve"> [Photograph]. Retrieved from http://biology.burke.washington.edu/herbarium/imagecollection/imagelarge.php?ImageNumber=17066&amp;TaxonID=1366&amp;SourcePage=taxon&amp;</w:t>
      </w:r>
    </w:p>
    <w:p w14:paraId="04C6F377" w14:textId="1DBBB3A2" w:rsidR="006B7F43" w:rsidRPr="009C69F5" w:rsidRDefault="006B7F43" w:rsidP="007E1663">
      <w:pPr>
        <w:ind w:left="720" w:hanging="720"/>
      </w:pPr>
      <w:r w:rsidRPr="009C69F5">
        <w:t>Legler, B. (2006</w:t>
      </w:r>
      <w:r w:rsidR="00D54016" w:rsidRPr="009C69F5">
        <w:t>c</w:t>
      </w:r>
      <w:r w:rsidRPr="009C69F5">
        <w:t xml:space="preserve">). </w:t>
      </w:r>
      <w:r w:rsidRPr="009C69F5">
        <w:rPr>
          <w:i/>
          <w:iCs/>
        </w:rPr>
        <w:t>Image ID: 17079</w:t>
      </w:r>
      <w:r w:rsidRPr="009C69F5">
        <w:t xml:space="preserve"> [Photograph]. Retrieved from http://biology.burke.washington.edu/herbarium/imagecollection/imagelarge.php?ImageNumber=17079&amp;TaxonID=2119&amp;SourcePage=taxon&amp;</w:t>
      </w:r>
    </w:p>
    <w:p w14:paraId="5F76DC84" w14:textId="77777777" w:rsidR="006B7F43" w:rsidRPr="009C69F5" w:rsidRDefault="006B7F43" w:rsidP="00955BA1">
      <w:pPr>
        <w:ind w:left="720" w:hanging="720"/>
      </w:pPr>
      <w:r w:rsidRPr="009C69F5">
        <w:t xml:space="preserve">Mahle, G., &amp; Tom, L. (2012). Where words touch the earth: Tribal students produce a climate change video on the Coast Salish Moons. In Z. Grossman &amp; A. Parker (Eds.), </w:t>
      </w:r>
      <w:r w:rsidRPr="009C69F5">
        <w:rPr>
          <w:i/>
          <w:iCs/>
        </w:rPr>
        <w:t>Asserting native resilience: Pacific rim indigenous nations face the climate crisis</w:t>
      </w:r>
      <w:r w:rsidRPr="009C69F5">
        <w:t xml:space="preserve"> (pp. 40-43). Corvalis, OR: Oregon State University Press.</w:t>
      </w:r>
    </w:p>
    <w:p w14:paraId="6DF6AE4F" w14:textId="77777777" w:rsidR="006B7F43" w:rsidRPr="009C69F5" w:rsidRDefault="006B7F43" w:rsidP="00004B07">
      <w:pPr>
        <w:ind w:left="720" w:hanging="720"/>
      </w:pPr>
      <w:r w:rsidRPr="009C69F5">
        <w:t>Philosophy of teaching and learning. (2011, September 8). Retrieved from Northwest Indian College website: http://blogs.nwic.edu/teachinglearning/2011/09/08/teaching-and-learning-philosophy/</w:t>
      </w:r>
    </w:p>
    <w:p w14:paraId="2B89FE4B" w14:textId="77777777" w:rsidR="006B7F43" w:rsidRPr="009C69F5" w:rsidRDefault="006B7F43" w:rsidP="007E1663">
      <w:pPr>
        <w:ind w:left="720" w:hanging="720"/>
      </w:pPr>
      <w:r w:rsidRPr="009C69F5">
        <w:rPr>
          <w:i/>
          <w:iCs/>
        </w:rPr>
        <w:t>Polypodium glycyrrhiza - Eaton.</w:t>
      </w:r>
      <w:r w:rsidRPr="009C69F5">
        <w:t xml:space="preserve"> [Photograph]. (n.d.). Retrieved from https://www.pfaf.org/USER/Plant.aspx?LatinName=Polypodium+glycyrrhiza </w:t>
      </w:r>
    </w:p>
    <w:p w14:paraId="67ED44CE" w14:textId="77777777" w:rsidR="006B7F43" w:rsidRPr="009C69F5" w:rsidRDefault="006B7F43" w:rsidP="00004B07">
      <w:pPr>
        <w:ind w:left="720" w:hanging="720"/>
      </w:pPr>
      <w:r w:rsidRPr="009C69F5">
        <w:t xml:space="preserve">Rolheiser, C., &amp; Ross, J. A. (2013, May 9). </w:t>
      </w:r>
      <w:r w:rsidRPr="009C69F5">
        <w:rPr>
          <w:i/>
          <w:iCs/>
        </w:rPr>
        <w:t>Student self-evaluation: What research says and what practice shows</w:t>
      </w:r>
      <w:r w:rsidRPr="009C69F5">
        <w:t>. Retrieved from Mainstee County Schools website: http://moodle.manistee.org/pluginfile.php/59439/course/section/16807/STUDENT%20SELF-EVALUATION%20WHAT%20RESEARCH%20SAYS%20AND%20WHAT%20PRACTICE%20SHOWS.pdf</w:t>
      </w:r>
    </w:p>
    <w:p w14:paraId="14759092" w14:textId="77777777" w:rsidR="006B7F43" w:rsidRPr="009C69F5" w:rsidRDefault="006B7F43" w:rsidP="00004B07">
      <w:pPr>
        <w:ind w:left="720" w:hanging="720"/>
      </w:pPr>
      <w:r w:rsidRPr="009C69F5">
        <w:t>Whys and hows of assessment. (n.d.). Retrieved from Carnegie Mellon University website: https://www.cmu.edu/teaching/assessment/basics/formative-summative.html</w:t>
      </w:r>
    </w:p>
    <w:p w14:paraId="7D37DC92" w14:textId="77777777" w:rsidR="006B7F43" w:rsidRPr="009C69F5" w:rsidRDefault="006B7F43" w:rsidP="00004B07">
      <w:pPr>
        <w:ind w:left="720" w:hanging="720"/>
      </w:pPr>
      <w:r w:rsidRPr="009C69F5">
        <w:t>Writing a syllabus. (n.d.). Retrieved from Cornell University Center for Teaching Excellence website: https://www.cte.cornell.edu/teaching-ideas/designing-your-course/writing-a-syllabus.html</w:t>
      </w:r>
    </w:p>
    <w:p w14:paraId="5D587C4D" w14:textId="77777777" w:rsidR="005D31B3" w:rsidRPr="009C69F5" w:rsidRDefault="005D31B3"/>
    <w:sectPr w:rsidR="005D31B3" w:rsidRPr="009C69F5" w:rsidSect="004A65D1">
      <w:headerReference w:type="default" r:id="rId24"/>
      <w:footerReference w:type="default" r:id="rId25"/>
      <w:headerReference w:type="first" r:id="rId26"/>
      <w:footerReference w:type="first" r:id="rId2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5F143" w14:textId="77777777" w:rsidR="00C03FF9" w:rsidRDefault="00C03FF9">
      <w:r>
        <w:separator/>
      </w:r>
    </w:p>
  </w:endnote>
  <w:endnote w:type="continuationSeparator" w:id="0">
    <w:p w14:paraId="69AFEAC1" w14:textId="77777777" w:rsidR="00C03FF9" w:rsidRDefault="00C0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6D69" w14:textId="4619343F" w:rsidR="0056764D" w:rsidRPr="00F77814" w:rsidRDefault="0056764D" w:rsidP="00381F67">
    <w:pPr>
      <w:pStyle w:val="Footer"/>
      <w:tabs>
        <w:tab w:val="clear" w:pos="4320"/>
        <w:tab w:val="clear" w:pos="8640"/>
        <w:tab w:val="right" w:pos="10800"/>
      </w:tabs>
      <w:rPr>
        <w:sz w:val="20"/>
        <w:szCs w:val="20"/>
      </w:rPr>
    </w:pPr>
    <w:r w:rsidRPr="00F77814">
      <w:rPr>
        <w:i/>
        <w:sz w:val="20"/>
        <w:szCs w:val="20"/>
      </w:rPr>
      <w:fldChar w:fldCharType="begin"/>
    </w:r>
    <w:r w:rsidRPr="00F77814">
      <w:rPr>
        <w:i/>
        <w:sz w:val="20"/>
        <w:szCs w:val="20"/>
      </w:rPr>
      <w:instrText xml:space="preserve"> FILENAME </w:instrText>
    </w:r>
    <w:r w:rsidRPr="00F77814">
      <w:rPr>
        <w:i/>
        <w:sz w:val="20"/>
        <w:szCs w:val="20"/>
      </w:rPr>
      <w:fldChar w:fldCharType="separate"/>
    </w:r>
    <w:r w:rsidR="002A6CB5">
      <w:rPr>
        <w:i/>
        <w:noProof/>
        <w:sz w:val="20"/>
        <w:szCs w:val="20"/>
      </w:rPr>
      <w:t>ENVS 350 Syllabus - 2nd Reading - 4-2-18.docx</w:t>
    </w:r>
    <w:r w:rsidRPr="00F77814">
      <w:rPr>
        <w:i/>
        <w:sz w:val="20"/>
        <w:szCs w:val="20"/>
      </w:rPr>
      <w:fldChar w:fldCharType="end"/>
    </w:r>
    <w:r w:rsidRPr="00F77814">
      <w:rPr>
        <w:i/>
        <w:sz w:val="20"/>
        <w:szCs w:val="20"/>
      </w:rPr>
      <w:tab/>
      <w:t xml:space="preserve">Page </w:t>
    </w:r>
    <w:r w:rsidRPr="00F77814">
      <w:rPr>
        <w:rStyle w:val="PageNumber"/>
        <w:i/>
        <w:sz w:val="20"/>
        <w:szCs w:val="20"/>
      </w:rPr>
      <w:fldChar w:fldCharType="begin"/>
    </w:r>
    <w:r w:rsidRPr="00F77814">
      <w:rPr>
        <w:rStyle w:val="PageNumber"/>
        <w:i/>
        <w:sz w:val="20"/>
        <w:szCs w:val="20"/>
      </w:rPr>
      <w:instrText xml:space="preserve"> PAGE </w:instrText>
    </w:r>
    <w:r w:rsidRPr="00F77814">
      <w:rPr>
        <w:rStyle w:val="PageNumber"/>
        <w:i/>
        <w:sz w:val="20"/>
        <w:szCs w:val="20"/>
      </w:rPr>
      <w:fldChar w:fldCharType="separate"/>
    </w:r>
    <w:r>
      <w:rPr>
        <w:rStyle w:val="PageNumber"/>
        <w:i/>
        <w:noProof/>
        <w:sz w:val="20"/>
        <w:szCs w:val="20"/>
      </w:rPr>
      <w:t>3</w:t>
    </w:r>
    <w:r w:rsidRPr="00F77814">
      <w:rPr>
        <w:rStyle w:val="PageNumber"/>
        <w:i/>
        <w:sz w:val="20"/>
        <w:szCs w:val="20"/>
      </w:rPr>
      <w:fldChar w:fldCharType="end"/>
    </w:r>
    <w:r w:rsidRPr="00F77814">
      <w:rPr>
        <w:rStyle w:val="PageNumber"/>
        <w:i/>
        <w:sz w:val="20"/>
        <w:szCs w:val="20"/>
      </w:rPr>
      <w:t xml:space="preserve"> of </w:t>
    </w:r>
    <w:r w:rsidRPr="00F77814">
      <w:rPr>
        <w:rStyle w:val="PageNumber"/>
        <w:i/>
        <w:sz w:val="20"/>
        <w:szCs w:val="20"/>
      </w:rPr>
      <w:fldChar w:fldCharType="begin"/>
    </w:r>
    <w:r w:rsidRPr="00F77814">
      <w:rPr>
        <w:rStyle w:val="PageNumber"/>
        <w:i/>
        <w:sz w:val="20"/>
        <w:szCs w:val="20"/>
      </w:rPr>
      <w:instrText xml:space="preserve"> NUMPAGES </w:instrText>
    </w:r>
    <w:r w:rsidRPr="00F77814">
      <w:rPr>
        <w:rStyle w:val="PageNumber"/>
        <w:i/>
        <w:sz w:val="20"/>
        <w:szCs w:val="20"/>
      </w:rPr>
      <w:fldChar w:fldCharType="separate"/>
    </w:r>
    <w:r>
      <w:rPr>
        <w:rStyle w:val="PageNumber"/>
        <w:i/>
        <w:noProof/>
        <w:sz w:val="20"/>
        <w:szCs w:val="20"/>
      </w:rPr>
      <w:t>14</w:t>
    </w:r>
    <w:r w:rsidRPr="00F77814">
      <w:rPr>
        <w:rStyle w:val="PageNumbe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231E" w14:textId="0255896F" w:rsidR="0056764D" w:rsidRPr="00ED08D6" w:rsidRDefault="0056764D" w:rsidP="003E5867">
    <w:pPr>
      <w:pStyle w:val="Footer"/>
      <w:tabs>
        <w:tab w:val="clear" w:pos="4320"/>
        <w:tab w:val="clear" w:pos="8640"/>
        <w:tab w:val="right" w:pos="10800"/>
      </w:tabs>
      <w:spacing w:before="120"/>
      <w:rPr>
        <w:i/>
        <w:sz w:val="22"/>
      </w:rPr>
    </w:pPr>
    <w:r w:rsidRPr="00EA2C16">
      <w:rPr>
        <w:i/>
        <w:sz w:val="22"/>
      </w:rPr>
      <w:fldChar w:fldCharType="begin"/>
    </w:r>
    <w:r w:rsidRPr="00EA2C16">
      <w:rPr>
        <w:i/>
        <w:sz w:val="22"/>
      </w:rPr>
      <w:instrText xml:space="preserve"> FILENAME </w:instrText>
    </w:r>
    <w:r w:rsidRPr="00EA2C16">
      <w:rPr>
        <w:i/>
        <w:sz w:val="22"/>
      </w:rPr>
      <w:fldChar w:fldCharType="separate"/>
    </w:r>
    <w:r>
      <w:rPr>
        <w:i/>
        <w:noProof/>
        <w:sz w:val="22"/>
      </w:rPr>
      <w:t>ENVS 301 Syllabus - 1st Reading - 2-22-18.docx</w:t>
    </w:r>
    <w:r w:rsidRPr="00EA2C16">
      <w:rPr>
        <w:i/>
        <w:sz w:val="22"/>
      </w:rPr>
      <w:fldChar w:fldCharType="end"/>
    </w:r>
    <w:r w:rsidRPr="00CD391C">
      <w:rPr>
        <w:i/>
        <w:sz w:val="22"/>
      </w:rPr>
      <w:tab/>
      <w:t xml:space="preserve">Page </w:t>
    </w:r>
    <w:r w:rsidRPr="00CD391C">
      <w:rPr>
        <w:rStyle w:val="PageNumber"/>
        <w:i/>
        <w:sz w:val="22"/>
      </w:rPr>
      <w:fldChar w:fldCharType="begin"/>
    </w:r>
    <w:r w:rsidRPr="00CD391C">
      <w:rPr>
        <w:rStyle w:val="PageNumber"/>
        <w:i/>
        <w:sz w:val="22"/>
      </w:rPr>
      <w:instrText xml:space="preserve"> PAGE </w:instrText>
    </w:r>
    <w:r w:rsidRPr="00CD391C">
      <w:rPr>
        <w:rStyle w:val="PageNumber"/>
        <w:i/>
        <w:sz w:val="22"/>
      </w:rPr>
      <w:fldChar w:fldCharType="separate"/>
    </w:r>
    <w:r>
      <w:rPr>
        <w:rStyle w:val="PageNumber"/>
        <w:i/>
        <w:noProof/>
        <w:sz w:val="22"/>
      </w:rPr>
      <w:t>1</w:t>
    </w:r>
    <w:r w:rsidRPr="00CD391C">
      <w:rPr>
        <w:rStyle w:val="PageNumber"/>
        <w:i/>
        <w:sz w:val="22"/>
      </w:rPr>
      <w:fldChar w:fldCharType="end"/>
    </w:r>
    <w:r w:rsidRPr="00CD391C">
      <w:rPr>
        <w:rStyle w:val="PageNumber"/>
        <w:i/>
        <w:sz w:val="22"/>
      </w:rPr>
      <w:t xml:space="preserve"> of </w:t>
    </w:r>
    <w:r w:rsidRPr="00CD391C">
      <w:rPr>
        <w:rStyle w:val="PageNumber"/>
        <w:i/>
        <w:sz w:val="22"/>
      </w:rPr>
      <w:fldChar w:fldCharType="begin"/>
    </w:r>
    <w:r w:rsidRPr="00CD391C">
      <w:rPr>
        <w:rStyle w:val="PageNumber"/>
        <w:i/>
        <w:sz w:val="22"/>
      </w:rPr>
      <w:instrText xml:space="preserve"> NUMPAGES </w:instrText>
    </w:r>
    <w:r w:rsidRPr="00CD391C">
      <w:rPr>
        <w:rStyle w:val="PageNumber"/>
        <w:i/>
        <w:sz w:val="22"/>
      </w:rPr>
      <w:fldChar w:fldCharType="separate"/>
    </w:r>
    <w:r>
      <w:rPr>
        <w:rStyle w:val="PageNumber"/>
        <w:i/>
        <w:noProof/>
        <w:sz w:val="22"/>
      </w:rPr>
      <w:t>13</w:t>
    </w:r>
    <w:r w:rsidRPr="00CD391C">
      <w:rPr>
        <w:rStyle w:val="PageNumber"/>
        <w: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22D4" w14:textId="17769E15" w:rsidR="0056764D" w:rsidRPr="00F77814" w:rsidRDefault="0056764D" w:rsidP="00F77814">
    <w:pPr>
      <w:pStyle w:val="Footer"/>
      <w:tabs>
        <w:tab w:val="clear" w:pos="4320"/>
        <w:tab w:val="clear" w:pos="8640"/>
        <w:tab w:val="right" w:pos="10800"/>
      </w:tabs>
      <w:rPr>
        <w:sz w:val="20"/>
        <w:szCs w:val="20"/>
      </w:rPr>
    </w:pPr>
    <w:r w:rsidRPr="00F77814">
      <w:rPr>
        <w:i/>
        <w:sz w:val="20"/>
        <w:szCs w:val="20"/>
      </w:rPr>
      <w:fldChar w:fldCharType="begin"/>
    </w:r>
    <w:r w:rsidRPr="00F77814">
      <w:rPr>
        <w:i/>
        <w:sz w:val="20"/>
        <w:szCs w:val="20"/>
      </w:rPr>
      <w:instrText xml:space="preserve"> FILENAME </w:instrText>
    </w:r>
    <w:r w:rsidRPr="00F77814">
      <w:rPr>
        <w:i/>
        <w:sz w:val="20"/>
        <w:szCs w:val="20"/>
      </w:rPr>
      <w:fldChar w:fldCharType="separate"/>
    </w:r>
    <w:r w:rsidR="002A6CB5">
      <w:rPr>
        <w:i/>
        <w:noProof/>
        <w:sz w:val="20"/>
        <w:szCs w:val="20"/>
      </w:rPr>
      <w:t>ENVS 350 Syllabus - 2nd Reading - 4-2-18.docx</w:t>
    </w:r>
    <w:r w:rsidRPr="00F77814">
      <w:rPr>
        <w:i/>
        <w:sz w:val="20"/>
        <w:szCs w:val="20"/>
      </w:rPr>
      <w:fldChar w:fldCharType="end"/>
    </w:r>
    <w:r w:rsidRPr="00F77814">
      <w:rPr>
        <w:i/>
        <w:sz w:val="20"/>
        <w:szCs w:val="20"/>
      </w:rPr>
      <w:tab/>
      <w:t xml:space="preserve">Page </w:t>
    </w:r>
    <w:r w:rsidRPr="00F77814">
      <w:rPr>
        <w:rStyle w:val="PageNumber"/>
        <w:i/>
        <w:sz w:val="20"/>
        <w:szCs w:val="20"/>
      </w:rPr>
      <w:fldChar w:fldCharType="begin"/>
    </w:r>
    <w:r w:rsidRPr="00F77814">
      <w:rPr>
        <w:rStyle w:val="PageNumber"/>
        <w:i/>
        <w:sz w:val="20"/>
        <w:szCs w:val="20"/>
      </w:rPr>
      <w:instrText xml:space="preserve"> PAGE </w:instrText>
    </w:r>
    <w:r w:rsidRPr="00F77814">
      <w:rPr>
        <w:rStyle w:val="PageNumber"/>
        <w:i/>
        <w:sz w:val="20"/>
        <w:szCs w:val="20"/>
      </w:rPr>
      <w:fldChar w:fldCharType="separate"/>
    </w:r>
    <w:r>
      <w:rPr>
        <w:rStyle w:val="PageNumber"/>
        <w:i/>
        <w:noProof/>
        <w:sz w:val="20"/>
        <w:szCs w:val="20"/>
      </w:rPr>
      <w:t>5</w:t>
    </w:r>
    <w:r w:rsidRPr="00F77814">
      <w:rPr>
        <w:rStyle w:val="PageNumber"/>
        <w:i/>
        <w:sz w:val="20"/>
        <w:szCs w:val="20"/>
      </w:rPr>
      <w:fldChar w:fldCharType="end"/>
    </w:r>
    <w:r w:rsidRPr="00F77814">
      <w:rPr>
        <w:rStyle w:val="PageNumber"/>
        <w:i/>
        <w:sz w:val="20"/>
        <w:szCs w:val="20"/>
      </w:rPr>
      <w:t xml:space="preserve"> of </w:t>
    </w:r>
    <w:r w:rsidRPr="00F77814">
      <w:rPr>
        <w:rStyle w:val="PageNumber"/>
        <w:i/>
        <w:sz w:val="20"/>
        <w:szCs w:val="20"/>
      </w:rPr>
      <w:fldChar w:fldCharType="begin"/>
    </w:r>
    <w:r w:rsidRPr="00F77814">
      <w:rPr>
        <w:rStyle w:val="PageNumber"/>
        <w:i/>
        <w:sz w:val="20"/>
        <w:szCs w:val="20"/>
      </w:rPr>
      <w:instrText xml:space="preserve"> NUMPAGES </w:instrText>
    </w:r>
    <w:r w:rsidRPr="00F77814">
      <w:rPr>
        <w:rStyle w:val="PageNumber"/>
        <w:i/>
        <w:sz w:val="20"/>
        <w:szCs w:val="20"/>
      </w:rPr>
      <w:fldChar w:fldCharType="separate"/>
    </w:r>
    <w:r>
      <w:rPr>
        <w:rStyle w:val="PageNumber"/>
        <w:i/>
        <w:noProof/>
        <w:sz w:val="20"/>
        <w:szCs w:val="20"/>
      </w:rPr>
      <w:t>14</w:t>
    </w:r>
    <w:r w:rsidRPr="00F77814">
      <w:rPr>
        <w:rStyle w:val="PageNumber"/>
        <w: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15DFB" w14:textId="62769342" w:rsidR="0056764D" w:rsidRPr="00F77814" w:rsidRDefault="0056764D" w:rsidP="00F77814">
    <w:pPr>
      <w:pStyle w:val="Footer"/>
      <w:tabs>
        <w:tab w:val="clear" w:pos="4320"/>
        <w:tab w:val="clear" w:pos="8640"/>
        <w:tab w:val="right" w:pos="10800"/>
      </w:tabs>
      <w:rPr>
        <w:sz w:val="20"/>
        <w:szCs w:val="20"/>
      </w:rPr>
    </w:pPr>
    <w:r w:rsidRPr="00F77814">
      <w:rPr>
        <w:i/>
        <w:sz w:val="20"/>
        <w:szCs w:val="20"/>
      </w:rPr>
      <w:fldChar w:fldCharType="begin"/>
    </w:r>
    <w:r w:rsidRPr="00F77814">
      <w:rPr>
        <w:i/>
        <w:sz w:val="20"/>
        <w:szCs w:val="20"/>
      </w:rPr>
      <w:instrText xml:space="preserve"> FILENAME </w:instrText>
    </w:r>
    <w:r w:rsidRPr="00F77814">
      <w:rPr>
        <w:i/>
        <w:sz w:val="20"/>
        <w:szCs w:val="20"/>
      </w:rPr>
      <w:fldChar w:fldCharType="separate"/>
    </w:r>
    <w:r w:rsidR="002A6CB5">
      <w:rPr>
        <w:i/>
        <w:noProof/>
        <w:sz w:val="20"/>
        <w:szCs w:val="20"/>
      </w:rPr>
      <w:t>ENVS 350 Syllabus - 2nd Reading - 4-2-18.docx</w:t>
    </w:r>
    <w:r w:rsidRPr="00F77814">
      <w:rPr>
        <w:i/>
        <w:sz w:val="20"/>
        <w:szCs w:val="20"/>
      </w:rPr>
      <w:fldChar w:fldCharType="end"/>
    </w:r>
    <w:r w:rsidRPr="00F77814">
      <w:rPr>
        <w:i/>
        <w:sz w:val="20"/>
        <w:szCs w:val="20"/>
      </w:rPr>
      <w:tab/>
      <w:t xml:space="preserve">Page </w:t>
    </w:r>
    <w:r w:rsidRPr="00F77814">
      <w:rPr>
        <w:rStyle w:val="PageNumber"/>
        <w:i/>
        <w:sz w:val="20"/>
        <w:szCs w:val="20"/>
      </w:rPr>
      <w:fldChar w:fldCharType="begin"/>
    </w:r>
    <w:r w:rsidRPr="00F77814">
      <w:rPr>
        <w:rStyle w:val="PageNumber"/>
        <w:i/>
        <w:sz w:val="20"/>
        <w:szCs w:val="20"/>
      </w:rPr>
      <w:instrText xml:space="preserve"> PAGE </w:instrText>
    </w:r>
    <w:r w:rsidRPr="00F77814">
      <w:rPr>
        <w:rStyle w:val="PageNumber"/>
        <w:i/>
        <w:sz w:val="20"/>
        <w:szCs w:val="20"/>
      </w:rPr>
      <w:fldChar w:fldCharType="separate"/>
    </w:r>
    <w:r>
      <w:rPr>
        <w:rStyle w:val="PageNumber"/>
        <w:i/>
        <w:noProof/>
        <w:sz w:val="20"/>
        <w:szCs w:val="20"/>
      </w:rPr>
      <w:t>4</w:t>
    </w:r>
    <w:r w:rsidRPr="00F77814">
      <w:rPr>
        <w:rStyle w:val="PageNumber"/>
        <w:i/>
        <w:sz w:val="20"/>
        <w:szCs w:val="20"/>
      </w:rPr>
      <w:fldChar w:fldCharType="end"/>
    </w:r>
    <w:r w:rsidRPr="00F77814">
      <w:rPr>
        <w:rStyle w:val="PageNumber"/>
        <w:i/>
        <w:sz w:val="20"/>
        <w:szCs w:val="20"/>
      </w:rPr>
      <w:t xml:space="preserve"> of </w:t>
    </w:r>
    <w:r w:rsidRPr="00F77814">
      <w:rPr>
        <w:rStyle w:val="PageNumber"/>
        <w:i/>
        <w:sz w:val="20"/>
        <w:szCs w:val="20"/>
      </w:rPr>
      <w:fldChar w:fldCharType="begin"/>
    </w:r>
    <w:r w:rsidRPr="00F77814">
      <w:rPr>
        <w:rStyle w:val="PageNumber"/>
        <w:i/>
        <w:sz w:val="20"/>
        <w:szCs w:val="20"/>
      </w:rPr>
      <w:instrText xml:space="preserve"> NUMPAGES </w:instrText>
    </w:r>
    <w:r w:rsidRPr="00F77814">
      <w:rPr>
        <w:rStyle w:val="PageNumber"/>
        <w:i/>
        <w:sz w:val="20"/>
        <w:szCs w:val="20"/>
      </w:rPr>
      <w:fldChar w:fldCharType="separate"/>
    </w:r>
    <w:r>
      <w:rPr>
        <w:rStyle w:val="PageNumber"/>
        <w:i/>
        <w:noProof/>
        <w:sz w:val="20"/>
        <w:szCs w:val="20"/>
      </w:rPr>
      <w:t>14</w:t>
    </w:r>
    <w:r w:rsidRPr="00F77814">
      <w:rPr>
        <w:rStyle w:val="PageNumber"/>
        <w:i/>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A45C" w14:textId="31CBEB87" w:rsidR="0056764D" w:rsidRPr="00F77814" w:rsidRDefault="0056764D" w:rsidP="002D6BF0">
    <w:pPr>
      <w:pStyle w:val="Footer"/>
      <w:tabs>
        <w:tab w:val="clear" w:pos="4320"/>
        <w:tab w:val="clear" w:pos="8640"/>
        <w:tab w:val="right" w:pos="10800"/>
      </w:tabs>
      <w:spacing w:before="120"/>
      <w:rPr>
        <w:sz w:val="20"/>
        <w:szCs w:val="20"/>
      </w:rPr>
    </w:pPr>
    <w:r w:rsidRPr="00F77814">
      <w:rPr>
        <w:i/>
        <w:sz w:val="20"/>
        <w:szCs w:val="20"/>
      </w:rPr>
      <w:fldChar w:fldCharType="begin"/>
    </w:r>
    <w:r w:rsidRPr="00F77814">
      <w:rPr>
        <w:i/>
        <w:sz w:val="20"/>
        <w:szCs w:val="20"/>
      </w:rPr>
      <w:instrText xml:space="preserve"> FILENAME </w:instrText>
    </w:r>
    <w:r w:rsidRPr="00F77814">
      <w:rPr>
        <w:i/>
        <w:sz w:val="20"/>
        <w:szCs w:val="20"/>
      </w:rPr>
      <w:fldChar w:fldCharType="separate"/>
    </w:r>
    <w:r w:rsidR="002A6CB5">
      <w:rPr>
        <w:i/>
        <w:noProof/>
        <w:sz w:val="20"/>
        <w:szCs w:val="20"/>
      </w:rPr>
      <w:t>ENVS 350 Syllabus - 2nd Reading - 4-2-18.docx</w:t>
    </w:r>
    <w:r w:rsidRPr="00F77814">
      <w:rPr>
        <w:i/>
        <w:sz w:val="20"/>
        <w:szCs w:val="20"/>
      </w:rPr>
      <w:fldChar w:fldCharType="end"/>
    </w:r>
    <w:r w:rsidRPr="00F77814">
      <w:rPr>
        <w:i/>
        <w:sz w:val="20"/>
        <w:szCs w:val="20"/>
      </w:rPr>
      <w:tab/>
      <w:t xml:space="preserve">Page </w:t>
    </w:r>
    <w:r w:rsidRPr="00F77814">
      <w:rPr>
        <w:rStyle w:val="PageNumber"/>
        <w:i/>
        <w:sz w:val="20"/>
        <w:szCs w:val="20"/>
      </w:rPr>
      <w:fldChar w:fldCharType="begin"/>
    </w:r>
    <w:r w:rsidRPr="00F77814">
      <w:rPr>
        <w:rStyle w:val="PageNumber"/>
        <w:i/>
        <w:sz w:val="20"/>
        <w:szCs w:val="20"/>
      </w:rPr>
      <w:instrText xml:space="preserve"> PAGE </w:instrText>
    </w:r>
    <w:r w:rsidRPr="00F77814">
      <w:rPr>
        <w:rStyle w:val="PageNumber"/>
        <w:i/>
        <w:sz w:val="20"/>
        <w:szCs w:val="20"/>
      </w:rPr>
      <w:fldChar w:fldCharType="separate"/>
    </w:r>
    <w:r>
      <w:rPr>
        <w:rStyle w:val="PageNumber"/>
        <w:i/>
        <w:noProof/>
        <w:sz w:val="20"/>
        <w:szCs w:val="20"/>
      </w:rPr>
      <w:t>14</w:t>
    </w:r>
    <w:r w:rsidRPr="00F77814">
      <w:rPr>
        <w:rStyle w:val="PageNumber"/>
        <w:i/>
        <w:sz w:val="20"/>
        <w:szCs w:val="20"/>
      </w:rPr>
      <w:fldChar w:fldCharType="end"/>
    </w:r>
    <w:r w:rsidRPr="00F77814">
      <w:rPr>
        <w:rStyle w:val="PageNumber"/>
        <w:i/>
        <w:sz w:val="20"/>
        <w:szCs w:val="20"/>
      </w:rPr>
      <w:t xml:space="preserve"> of </w:t>
    </w:r>
    <w:r w:rsidRPr="00F77814">
      <w:rPr>
        <w:rStyle w:val="PageNumber"/>
        <w:i/>
        <w:sz w:val="20"/>
        <w:szCs w:val="20"/>
      </w:rPr>
      <w:fldChar w:fldCharType="begin"/>
    </w:r>
    <w:r w:rsidRPr="00F77814">
      <w:rPr>
        <w:rStyle w:val="PageNumber"/>
        <w:i/>
        <w:sz w:val="20"/>
        <w:szCs w:val="20"/>
      </w:rPr>
      <w:instrText xml:space="preserve"> NUMPAGES </w:instrText>
    </w:r>
    <w:r w:rsidRPr="00F77814">
      <w:rPr>
        <w:rStyle w:val="PageNumber"/>
        <w:i/>
        <w:sz w:val="20"/>
        <w:szCs w:val="20"/>
      </w:rPr>
      <w:fldChar w:fldCharType="separate"/>
    </w:r>
    <w:r>
      <w:rPr>
        <w:rStyle w:val="PageNumber"/>
        <w:i/>
        <w:noProof/>
        <w:sz w:val="20"/>
        <w:szCs w:val="20"/>
      </w:rPr>
      <w:t>14</w:t>
    </w:r>
    <w:r w:rsidRPr="00F77814">
      <w:rPr>
        <w:rStyle w:val="PageNumber"/>
        <w:i/>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B3AC" w14:textId="48565BE9" w:rsidR="0056764D" w:rsidRPr="00F77814" w:rsidRDefault="0056764D" w:rsidP="00F77814">
    <w:pPr>
      <w:pStyle w:val="Footer"/>
      <w:tabs>
        <w:tab w:val="clear" w:pos="4320"/>
        <w:tab w:val="clear" w:pos="8640"/>
        <w:tab w:val="right" w:pos="10800"/>
      </w:tabs>
      <w:rPr>
        <w:sz w:val="20"/>
        <w:szCs w:val="20"/>
      </w:rPr>
    </w:pPr>
    <w:r w:rsidRPr="00F77814">
      <w:rPr>
        <w:i/>
        <w:sz w:val="20"/>
        <w:szCs w:val="20"/>
      </w:rPr>
      <w:fldChar w:fldCharType="begin"/>
    </w:r>
    <w:r w:rsidRPr="00F77814">
      <w:rPr>
        <w:i/>
        <w:sz w:val="20"/>
        <w:szCs w:val="20"/>
      </w:rPr>
      <w:instrText xml:space="preserve"> FILENAME </w:instrText>
    </w:r>
    <w:r w:rsidRPr="00F77814">
      <w:rPr>
        <w:i/>
        <w:sz w:val="20"/>
        <w:szCs w:val="20"/>
      </w:rPr>
      <w:fldChar w:fldCharType="separate"/>
    </w:r>
    <w:r w:rsidR="002A6CB5">
      <w:rPr>
        <w:i/>
        <w:noProof/>
        <w:sz w:val="20"/>
        <w:szCs w:val="20"/>
      </w:rPr>
      <w:t>ENVS 350 Syllabus - 2nd Reading - 4-2-18.docx</w:t>
    </w:r>
    <w:r w:rsidRPr="00F77814">
      <w:rPr>
        <w:i/>
        <w:sz w:val="20"/>
        <w:szCs w:val="20"/>
      </w:rPr>
      <w:fldChar w:fldCharType="end"/>
    </w:r>
    <w:r w:rsidRPr="00F77814">
      <w:rPr>
        <w:i/>
        <w:sz w:val="20"/>
        <w:szCs w:val="20"/>
      </w:rPr>
      <w:tab/>
      <w:t xml:space="preserve">Page </w:t>
    </w:r>
    <w:r w:rsidRPr="00F77814">
      <w:rPr>
        <w:rStyle w:val="PageNumber"/>
        <w:i/>
        <w:sz w:val="20"/>
        <w:szCs w:val="20"/>
      </w:rPr>
      <w:fldChar w:fldCharType="begin"/>
    </w:r>
    <w:r w:rsidRPr="00F77814">
      <w:rPr>
        <w:rStyle w:val="PageNumber"/>
        <w:i/>
        <w:sz w:val="20"/>
        <w:szCs w:val="20"/>
      </w:rPr>
      <w:instrText xml:space="preserve"> PAGE </w:instrText>
    </w:r>
    <w:r w:rsidRPr="00F77814">
      <w:rPr>
        <w:rStyle w:val="PageNumber"/>
        <w:i/>
        <w:sz w:val="20"/>
        <w:szCs w:val="20"/>
      </w:rPr>
      <w:fldChar w:fldCharType="separate"/>
    </w:r>
    <w:r>
      <w:rPr>
        <w:rStyle w:val="PageNumber"/>
        <w:i/>
        <w:noProof/>
        <w:sz w:val="20"/>
        <w:szCs w:val="20"/>
      </w:rPr>
      <w:t>6</w:t>
    </w:r>
    <w:r w:rsidRPr="00F77814">
      <w:rPr>
        <w:rStyle w:val="PageNumber"/>
        <w:i/>
        <w:sz w:val="20"/>
        <w:szCs w:val="20"/>
      </w:rPr>
      <w:fldChar w:fldCharType="end"/>
    </w:r>
    <w:r w:rsidRPr="00F77814">
      <w:rPr>
        <w:rStyle w:val="PageNumber"/>
        <w:i/>
        <w:sz w:val="20"/>
        <w:szCs w:val="20"/>
      </w:rPr>
      <w:t xml:space="preserve"> of </w:t>
    </w:r>
    <w:r w:rsidRPr="00F77814">
      <w:rPr>
        <w:rStyle w:val="PageNumber"/>
        <w:i/>
        <w:sz w:val="20"/>
        <w:szCs w:val="20"/>
      </w:rPr>
      <w:fldChar w:fldCharType="begin"/>
    </w:r>
    <w:r w:rsidRPr="00F77814">
      <w:rPr>
        <w:rStyle w:val="PageNumber"/>
        <w:i/>
        <w:sz w:val="20"/>
        <w:szCs w:val="20"/>
      </w:rPr>
      <w:instrText xml:space="preserve"> NUMPAGES </w:instrText>
    </w:r>
    <w:r w:rsidRPr="00F77814">
      <w:rPr>
        <w:rStyle w:val="PageNumber"/>
        <w:i/>
        <w:sz w:val="20"/>
        <w:szCs w:val="20"/>
      </w:rPr>
      <w:fldChar w:fldCharType="separate"/>
    </w:r>
    <w:r>
      <w:rPr>
        <w:rStyle w:val="PageNumber"/>
        <w:i/>
        <w:noProof/>
        <w:sz w:val="20"/>
        <w:szCs w:val="20"/>
      </w:rPr>
      <w:t>14</w:t>
    </w:r>
    <w:r w:rsidRPr="00F77814">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081DC" w14:textId="77777777" w:rsidR="00C03FF9" w:rsidRDefault="00C03FF9">
      <w:r>
        <w:separator/>
      </w:r>
    </w:p>
  </w:footnote>
  <w:footnote w:type="continuationSeparator" w:id="0">
    <w:p w14:paraId="7A8DDE0D" w14:textId="77777777" w:rsidR="00C03FF9" w:rsidRDefault="00C03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6677" w14:textId="5B42B682" w:rsidR="0056764D" w:rsidRPr="00381F67" w:rsidRDefault="0056764D" w:rsidP="00381F67">
    <w:pPr>
      <w:pStyle w:val="Header"/>
      <w:jc w:val="center"/>
    </w:pPr>
    <w:r>
      <w:rPr>
        <w:i/>
      </w:rPr>
      <w:t>Winter Plants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FA76" w14:textId="77777777" w:rsidR="0056764D" w:rsidRDefault="0056764D" w:rsidP="003E5867">
    <w:pPr>
      <w:pStyle w:val="Header"/>
      <w:spacing w:after="120"/>
      <w:jc w:val="center"/>
    </w:pPr>
    <w:r>
      <w:rPr>
        <w:i/>
      </w:rPr>
      <w:t>Native Environmental Ethics</w:t>
    </w:r>
    <w:r w:rsidRPr="00774F8A">
      <w:rPr>
        <w:i/>
      </w:rPr>
      <w:t xml:space="preserve"> – </w:t>
    </w:r>
    <w:r>
      <w:rPr>
        <w:i/>
      </w:rPr>
      <w:t>Spring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DFCF" w14:textId="5AAFB057" w:rsidR="0056764D" w:rsidRPr="00381F67" w:rsidRDefault="0056764D" w:rsidP="00377339">
    <w:pPr>
      <w:pStyle w:val="Header"/>
      <w:jc w:val="center"/>
    </w:pPr>
    <w:r>
      <w:rPr>
        <w:i/>
      </w:rPr>
      <w:t>Winter Plants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8543" w14:textId="6DF24127" w:rsidR="0056764D" w:rsidRPr="00381F67" w:rsidRDefault="0056764D" w:rsidP="00377339">
    <w:pPr>
      <w:pStyle w:val="Header"/>
      <w:jc w:val="center"/>
    </w:pPr>
    <w:r>
      <w:rPr>
        <w:i/>
      </w:rPr>
      <w:t>Winter Plants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73B28" w14:textId="5CE8A71B" w:rsidR="0056764D" w:rsidRPr="00381F67" w:rsidRDefault="0056764D" w:rsidP="00377339">
    <w:pPr>
      <w:pStyle w:val="Header"/>
      <w:jc w:val="center"/>
    </w:pPr>
    <w:r>
      <w:rPr>
        <w:i/>
      </w:rPr>
      <w:t>Winter Plants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4940" w14:textId="3A59D385" w:rsidR="0056764D" w:rsidRPr="00381F67" w:rsidRDefault="0056764D" w:rsidP="00377339">
    <w:pPr>
      <w:pStyle w:val="Header"/>
      <w:jc w:val="center"/>
    </w:pPr>
    <w:r>
      <w:rPr>
        <w:i/>
      </w:rPr>
      <w:t>Winter Plants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30C2B"/>
    <w:multiLevelType w:val="hybridMultilevel"/>
    <w:tmpl w:val="C186E6CC"/>
    <w:lvl w:ilvl="0" w:tplc="00010409">
      <w:start w:val="1"/>
      <w:numFmt w:val="bullet"/>
      <w:lvlText w:val=""/>
      <w:lvlJc w:val="left"/>
      <w:pPr>
        <w:tabs>
          <w:tab w:val="num" w:pos="720"/>
        </w:tabs>
        <w:ind w:left="720" w:hanging="360"/>
      </w:pPr>
      <w:rPr>
        <w:rFonts w:ascii="Symbol" w:hAnsi="Symbol" w:hint="default"/>
      </w:rPr>
    </w:lvl>
    <w:lvl w:ilvl="1" w:tplc="DA4207D6">
      <w:start w:val="1"/>
      <w:numFmt w:val="bullet"/>
      <w:lvlText w:val=""/>
      <w:lvlJc w:val="left"/>
      <w:pPr>
        <w:tabs>
          <w:tab w:val="num" w:pos="1440"/>
        </w:tabs>
        <w:ind w:left="1440" w:hanging="360"/>
      </w:pPr>
      <w:rPr>
        <w:rFonts w:ascii="Symbol" w:hAnsi="Symbol"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D1150"/>
    <w:multiLevelType w:val="hybridMultilevel"/>
    <w:tmpl w:val="C136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02A7"/>
    <w:multiLevelType w:val="hybridMultilevel"/>
    <w:tmpl w:val="A3241A6C"/>
    <w:lvl w:ilvl="0" w:tplc="000F0409">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1825ABE"/>
    <w:multiLevelType w:val="hybridMultilevel"/>
    <w:tmpl w:val="A3241A6C"/>
    <w:lvl w:ilvl="0" w:tplc="000F0409">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33681F"/>
    <w:multiLevelType w:val="hybridMultilevel"/>
    <w:tmpl w:val="50CE79A2"/>
    <w:lvl w:ilvl="0" w:tplc="DA4207D6">
      <w:start w:val="1"/>
      <w:numFmt w:val="bullet"/>
      <w:lvlText w:val=""/>
      <w:lvlJc w:val="left"/>
      <w:pPr>
        <w:tabs>
          <w:tab w:val="num" w:pos="720"/>
        </w:tabs>
        <w:ind w:left="720" w:hanging="360"/>
      </w:pPr>
      <w:rPr>
        <w:rFonts w:ascii="Symbol" w:hAnsi="Symbol" w:hint="default"/>
        <w:color w:val="auto"/>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72E052C"/>
    <w:multiLevelType w:val="hybridMultilevel"/>
    <w:tmpl w:val="1646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16118"/>
    <w:multiLevelType w:val="multilevel"/>
    <w:tmpl w:val="D40C5A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D745A8"/>
    <w:multiLevelType w:val="hybridMultilevel"/>
    <w:tmpl w:val="DC6E05C8"/>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32A41"/>
    <w:multiLevelType w:val="hybridMultilevel"/>
    <w:tmpl w:val="402C6CD2"/>
    <w:lvl w:ilvl="0" w:tplc="000F0409">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3BE7603"/>
    <w:multiLevelType w:val="hybridMultilevel"/>
    <w:tmpl w:val="42C28206"/>
    <w:lvl w:ilvl="0" w:tplc="DA4207D6">
      <w:start w:val="1"/>
      <w:numFmt w:val="bullet"/>
      <w:lvlText w:val=""/>
      <w:lvlJc w:val="left"/>
      <w:pPr>
        <w:tabs>
          <w:tab w:val="num" w:pos="1980"/>
        </w:tabs>
        <w:ind w:left="1980" w:hanging="360"/>
      </w:pPr>
      <w:rPr>
        <w:rFonts w:ascii="Symbol" w:hAnsi="Symbol" w:hint="default"/>
        <w:color w:val="auto"/>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abstractNum w:abstractNumId="14" w15:restartNumberingAfterBreak="0">
    <w:nsid w:val="264E3286"/>
    <w:multiLevelType w:val="hybridMultilevel"/>
    <w:tmpl w:val="D40C5AD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848104B"/>
    <w:multiLevelType w:val="hybridMultilevel"/>
    <w:tmpl w:val="67AE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3507D"/>
    <w:multiLevelType w:val="hybridMultilevel"/>
    <w:tmpl w:val="4446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3C5589"/>
    <w:multiLevelType w:val="hybridMultilevel"/>
    <w:tmpl w:val="4F82C2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A169D"/>
    <w:multiLevelType w:val="hybridMultilevel"/>
    <w:tmpl w:val="943E712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E08F4"/>
    <w:multiLevelType w:val="hybridMultilevel"/>
    <w:tmpl w:val="C3DEB906"/>
    <w:lvl w:ilvl="0" w:tplc="DA4207D6">
      <w:start w:val="1"/>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63F8B"/>
    <w:multiLevelType w:val="hybridMultilevel"/>
    <w:tmpl w:val="02C6B09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1130D2"/>
    <w:multiLevelType w:val="hybridMultilevel"/>
    <w:tmpl w:val="61C2A2F6"/>
    <w:lvl w:ilvl="0" w:tplc="DA4207D6">
      <w:start w:val="1"/>
      <w:numFmt w:val="bullet"/>
      <w:lvlText w:val=""/>
      <w:lvlJc w:val="left"/>
      <w:pPr>
        <w:tabs>
          <w:tab w:val="num" w:pos="1980"/>
        </w:tabs>
        <w:ind w:left="1980" w:hanging="360"/>
      </w:pPr>
      <w:rPr>
        <w:rFonts w:ascii="Symbol" w:hAnsi="Symbol" w:hint="default"/>
        <w:color w:val="auto"/>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abstractNum w:abstractNumId="24" w15:restartNumberingAfterBreak="0">
    <w:nsid w:val="4B391D95"/>
    <w:multiLevelType w:val="hybridMultilevel"/>
    <w:tmpl w:val="3E2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65E67"/>
    <w:multiLevelType w:val="hybridMultilevel"/>
    <w:tmpl w:val="DDBAD7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61810"/>
    <w:multiLevelType w:val="hybridMultilevel"/>
    <w:tmpl w:val="C33A23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EDE187A"/>
    <w:multiLevelType w:val="hybridMultilevel"/>
    <w:tmpl w:val="83C8F4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AB5022"/>
    <w:multiLevelType w:val="hybridMultilevel"/>
    <w:tmpl w:val="02C6B09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7FF51D40"/>
    <w:multiLevelType w:val="hybridMultilevel"/>
    <w:tmpl w:val="A8DA5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7"/>
  </w:num>
  <w:num w:numId="3">
    <w:abstractNumId w:val="17"/>
  </w:num>
  <w:num w:numId="4">
    <w:abstractNumId w:val="4"/>
  </w:num>
  <w:num w:numId="5">
    <w:abstractNumId w:val="30"/>
  </w:num>
  <w:num w:numId="6">
    <w:abstractNumId w:val="11"/>
  </w:num>
  <w:num w:numId="7">
    <w:abstractNumId w:val="12"/>
  </w:num>
  <w:num w:numId="8">
    <w:abstractNumId w:val="0"/>
  </w:num>
  <w:num w:numId="9">
    <w:abstractNumId w:val="29"/>
  </w:num>
  <w:num w:numId="10">
    <w:abstractNumId w:val="10"/>
  </w:num>
  <w:num w:numId="11">
    <w:abstractNumId w:val="14"/>
  </w:num>
  <w:num w:numId="12">
    <w:abstractNumId w:val="20"/>
  </w:num>
  <w:num w:numId="13">
    <w:abstractNumId w:val="26"/>
  </w:num>
  <w:num w:numId="14">
    <w:abstractNumId w:val="1"/>
  </w:num>
  <w:num w:numId="15">
    <w:abstractNumId w:val="3"/>
  </w:num>
  <w:num w:numId="16">
    <w:abstractNumId w:val="19"/>
  </w:num>
  <w:num w:numId="17">
    <w:abstractNumId w:val="25"/>
  </w:num>
  <w:num w:numId="18">
    <w:abstractNumId w:val="28"/>
  </w:num>
  <w:num w:numId="19">
    <w:abstractNumId w:val="8"/>
  </w:num>
  <w:num w:numId="20">
    <w:abstractNumId w:val="6"/>
  </w:num>
  <w:num w:numId="21">
    <w:abstractNumId w:val="15"/>
  </w:num>
  <w:num w:numId="22">
    <w:abstractNumId w:val="18"/>
  </w:num>
  <w:num w:numId="23">
    <w:abstractNumId w:val="5"/>
  </w:num>
  <w:num w:numId="24">
    <w:abstractNumId w:val="9"/>
  </w:num>
  <w:num w:numId="25">
    <w:abstractNumId w:val="21"/>
  </w:num>
  <w:num w:numId="26">
    <w:abstractNumId w:val="2"/>
  </w:num>
  <w:num w:numId="27">
    <w:abstractNumId w:val="31"/>
  </w:num>
  <w:num w:numId="28">
    <w:abstractNumId w:val="7"/>
  </w:num>
  <w:num w:numId="29">
    <w:abstractNumId w:val="24"/>
  </w:num>
  <w:num w:numId="30">
    <w:abstractNumId w:val="23"/>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2A"/>
    <w:rsid w:val="000023E3"/>
    <w:rsid w:val="0000458C"/>
    <w:rsid w:val="00004B07"/>
    <w:rsid w:val="000060A6"/>
    <w:rsid w:val="000068CD"/>
    <w:rsid w:val="000144B3"/>
    <w:rsid w:val="000268CB"/>
    <w:rsid w:val="00026924"/>
    <w:rsid w:val="0003157B"/>
    <w:rsid w:val="00031B12"/>
    <w:rsid w:val="000352D0"/>
    <w:rsid w:val="000360B5"/>
    <w:rsid w:val="00037EFC"/>
    <w:rsid w:val="00046638"/>
    <w:rsid w:val="00047676"/>
    <w:rsid w:val="00052412"/>
    <w:rsid w:val="000532D1"/>
    <w:rsid w:val="00056C0F"/>
    <w:rsid w:val="0005722A"/>
    <w:rsid w:val="000612D5"/>
    <w:rsid w:val="00062E9C"/>
    <w:rsid w:val="00070690"/>
    <w:rsid w:val="00071419"/>
    <w:rsid w:val="00072122"/>
    <w:rsid w:val="00072E8F"/>
    <w:rsid w:val="000770DD"/>
    <w:rsid w:val="00080291"/>
    <w:rsid w:val="0008093A"/>
    <w:rsid w:val="000829B9"/>
    <w:rsid w:val="00083F72"/>
    <w:rsid w:val="0008522D"/>
    <w:rsid w:val="00091F52"/>
    <w:rsid w:val="00092870"/>
    <w:rsid w:val="000945A0"/>
    <w:rsid w:val="000951EE"/>
    <w:rsid w:val="00095D44"/>
    <w:rsid w:val="000A3E69"/>
    <w:rsid w:val="000A3F30"/>
    <w:rsid w:val="000A751F"/>
    <w:rsid w:val="000B1B9C"/>
    <w:rsid w:val="000B59D0"/>
    <w:rsid w:val="000B67CE"/>
    <w:rsid w:val="000C23F1"/>
    <w:rsid w:val="000C2A5E"/>
    <w:rsid w:val="000C3011"/>
    <w:rsid w:val="000C616C"/>
    <w:rsid w:val="000D7CAE"/>
    <w:rsid w:val="000E5EE3"/>
    <w:rsid w:val="000E73C9"/>
    <w:rsid w:val="000E75B6"/>
    <w:rsid w:val="000F52DB"/>
    <w:rsid w:val="000F5FE8"/>
    <w:rsid w:val="0010461E"/>
    <w:rsid w:val="0010797C"/>
    <w:rsid w:val="0011103F"/>
    <w:rsid w:val="00113E1B"/>
    <w:rsid w:val="0013257F"/>
    <w:rsid w:val="001325D1"/>
    <w:rsid w:val="00132AB9"/>
    <w:rsid w:val="00133A94"/>
    <w:rsid w:val="00134014"/>
    <w:rsid w:val="001453EC"/>
    <w:rsid w:val="00145510"/>
    <w:rsid w:val="00145EA5"/>
    <w:rsid w:val="00147C34"/>
    <w:rsid w:val="00156D5C"/>
    <w:rsid w:val="00162667"/>
    <w:rsid w:val="00166845"/>
    <w:rsid w:val="00167474"/>
    <w:rsid w:val="0016757A"/>
    <w:rsid w:val="001713F2"/>
    <w:rsid w:val="00171D5A"/>
    <w:rsid w:val="001746C1"/>
    <w:rsid w:val="00175260"/>
    <w:rsid w:val="001779EF"/>
    <w:rsid w:val="00177B8C"/>
    <w:rsid w:val="001818AD"/>
    <w:rsid w:val="00185BEE"/>
    <w:rsid w:val="00190D58"/>
    <w:rsid w:val="00191658"/>
    <w:rsid w:val="00191B89"/>
    <w:rsid w:val="001920D6"/>
    <w:rsid w:val="00193F51"/>
    <w:rsid w:val="00194CDD"/>
    <w:rsid w:val="00196059"/>
    <w:rsid w:val="00196FEF"/>
    <w:rsid w:val="001A23B0"/>
    <w:rsid w:val="001A385A"/>
    <w:rsid w:val="001A4E18"/>
    <w:rsid w:val="001A57DC"/>
    <w:rsid w:val="001B41AD"/>
    <w:rsid w:val="001B4751"/>
    <w:rsid w:val="001B7F2A"/>
    <w:rsid w:val="001C1455"/>
    <w:rsid w:val="001C3ADF"/>
    <w:rsid w:val="001C4B11"/>
    <w:rsid w:val="001C586E"/>
    <w:rsid w:val="001C7ABA"/>
    <w:rsid w:val="001D05BB"/>
    <w:rsid w:val="001D07E7"/>
    <w:rsid w:val="001D397F"/>
    <w:rsid w:val="001D6224"/>
    <w:rsid w:val="001E185B"/>
    <w:rsid w:val="001E2E20"/>
    <w:rsid w:val="001E4D1D"/>
    <w:rsid w:val="002009A0"/>
    <w:rsid w:val="002023F9"/>
    <w:rsid w:val="00203A01"/>
    <w:rsid w:val="00203B8A"/>
    <w:rsid w:val="00203DC4"/>
    <w:rsid w:val="0020531C"/>
    <w:rsid w:val="0020559E"/>
    <w:rsid w:val="00213841"/>
    <w:rsid w:val="00216781"/>
    <w:rsid w:val="00217115"/>
    <w:rsid w:val="002208FB"/>
    <w:rsid w:val="00220F27"/>
    <w:rsid w:val="00226C65"/>
    <w:rsid w:val="002273D6"/>
    <w:rsid w:val="00233DBE"/>
    <w:rsid w:val="00233E98"/>
    <w:rsid w:val="0023535C"/>
    <w:rsid w:val="00236E46"/>
    <w:rsid w:val="00240A12"/>
    <w:rsid w:val="00241EC0"/>
    <w:rsid w:val="00244AFC"/>
    <w:rsid w:val="002501CA"/>
    <w:rsid w:val="002502D8"/>
    <w:rsid w:val="00250C7C"/>
    <w:rsid w:val="00250D87"/>
    <w:rsid w:val="00251B5E"/>
    <w:rsid w:val="00253F2E"/>
    <w:rsid w:val="00264A64"/>
    <w:rsid w:val="00274151"/>
    <w:rsid w:val="00275D53"/>
    <w:rsid w:val="0028006E"/>
    <w:rsid w:val="00285747"/>
    <w:rsid w:val="00285F46"/>
    <w:rsid w:val="002A6CB5"/>
    <w:rsid w:val="002B101F"/>
    <w:rsid w:val="002B15DA"/>
    <w:rsid w:val="002B24AF"/>
    <w:rsid w:val="002B2622"/>
    <w:rsid w:val="002B5538"/>
    <w:rsid w:val="002C0956"/>
    <w:rsid w:val="002C09F9"/>
    <w:rsid w:val="002C16D5"/>
    <w:rsid w:val="002C5AA5"/>
    <w:rsid w:val="002D4A68"/>
    <w:rsid w:val="002D4C5E"/>
    <w:rsid w:val="002D5E36"/>
    <w:rsid w:val="002D6BF0"/>
    <w:rsid w:val="002D6DD9"/>
    <w:rsid w:val="002D6E44"/>
    <w:rsid w:val="002D7A26"/>
    <w:rsid w:val="002E0E83"/>
    <w:rsid w:val="002E1577"/>
    <w:rsid w:val="002E15B7"/>
    <w:rsid w:val="002E3294"/>
    <w:rsid w:val="002E3690"/>
    <w:rsid w:val="002E4096"/>
    <w:rsid w:val="002E5AD9"/>
    <w:rsid w:val="002E6FCA"/>
    <w:rsid w:val="002E7096"/>
    <w:rsid w:val="002F025F"/>
    <w:rsid w:val="002F7998"/>
    <w:rsid w:val="00300F3A"/>
    <w:rsid w:val="00301E39"/>
    <w:rsid w:val="0031193A"/>
    <w:rsid w:val="00311A6C"/>
    <w:rsid w:val="003161F2"/>
    <w:rsid w:val="00317ABA"/>
    <w:rsid w:val="003237C2"/>
    <w:rsid w:val="00324491"/>
    <w:rsid w:val="00324D69"/>
    <w:rsid w:val="00336D28"/>
    <w:rsid w:val="003371FF"/>
    <w:rsid w:val="00337C5E"/>
    <w:rsid w:val="00340A97"/>
    <w:rsid w:val="00341DF4"/>
    <w:rsid w:val="00343B74"/>
    <w:rsid w:val="00345AD0"/>
    <w:rsid w:val="00346817"/>
    <w:rsid w:val="00350035"/>
    <w:rsid w:val="00350451"/>
    <w:rsid w:val="0035082A"/>
    <w:rsid w:val="00352E80"/>
    <w:rsid w:val="0035410D"/>
    <w:rsid w:val="003555C8"/>
    <w:rsid w:val="00356111"/>
    <w:rsid w:val="00360F31"/>
    <w:rsid w:val="00363295"/>
    <w:rsid w:val="0036499B"/>
    <w:rsid w:val="00364D0A"/>
    <w:rsid w:val="00365362"/>
    <w:rsid w:val="003675D1"/>
    <w:rsid w:val="00367C13"/>
    <w:rsid w:val="00370462"/>
    <w:rsid w:val="00372ABA"/>
    <w:rsid w:val="00373B27"/>
    <w:rsid w:val="00377339"/>
    <w:rsid w:val="0037761F"/>
    <w:rsid w:val="00381F67"/>
    <w:rsid w:val="003834E6"/>
    <w:rsid w:val="003872B3"/>
    <w:rsid w:val="00387FEE"/>
    <w:rsid w:val="003908D3"/>
    <w:rsid w:val="003922CC"/>
    <w:rsid w:val="00392AED"/>
    <w:rsid w:val="0039371A"/>
    <w:rsid w:val="0039379B"/>
    <w:rsid w:val="00393C31"/>
    <w:rsid w:val="00395318"/>
    <w:rsid w:val="003A3546"/>
    <w:rsid w:val="003A5104"/>
    <w:rsid w:val="003A55C0"/>
    <w:rsid w:val="003A56BC"/>
    <w:rsid w:val="003A5804"/>
    <w:rsid w:val="003B1F73"/>
    <w:rsid w:val="003B4227"/>
    <w:rsid w:val="003B59F4"/>
    <w:rsid w:val="003B6221"/>
    <w:rsid w:val="003C2060"/>
    <w:rsid w:val="003C35BA"/>
    <w:rsid w:val="003D1EC1"/>
    <w:rsid w:val="003D652C"/>
    <w:rsid w:val="003E2D6B"/>
    <w:rsid w:val="003E5867"/>
    <w:rsid w:val="003F3EAE"/>
    <w:rsid w:val="00401A6C"/>
    <w:rsid w:val="00406D5D"/>
    <w:rsid w:val="0041151A"/>
    <w:rsid w:val="00414F6C"/>
    <w:rsid w:val="00422165"/>
    <w:rsid w:val="00431896"/>
    <w:rsid w:val="00433294"/>
    <w:rsid w:val="0045189A"/>
    <w:rsid w:val="0045285E"/>
    <w:rsid w:val="0046094E"/>
    <w:rsid w:val="004609B0"/>
    <w:rsid w:val="00467528"/>
    <w:rsid w:val="00467FFA"/>
    <w:rsid w:val="00470326"/>
    <w:rsid w:val="004713B3"/>
    <w:rsid w:val="00481C5C"/>
    <w:rsid w:val="004858DC"/>
    <w:rsid w:val="00486D3B"/>
    <w:rsid w:val="00491F42"/>
    <w:rsid w:val="004A0190"/>
    <w:rsid w:val="004A09D4"/>
    <w:rsid w:val="004A3322"/>
    <w:rsid w:val="004A5AF4"/>
    <w:rsid w:val="004A65D1"/>
    <w:rsid w:val="004B7E1C"/>
    <w:rsid w:val="004C7084"/>
    <w:rsid w:val="004D2090"/>
    <w:rsid w:val="004D4C9B"/>
    <w:rsid w:val="004E513D"/>
    <w:rsid w:val="004F0983"/>
    <w:rsid w:val="004F2D3E"/>
    <w:rsid w:val="004F38E4"/>
    <w:rsid w:val="004F5D2B"/>
    <w:rsid w:val="00500F7C"/>
    <w:rsid w:val="0050124B"/>
    <w:rsid w:val="005035EB"/>
    <w:rsid w:val="00504080"/>
    <w:rsid w:val="005047DF"/>
    <w:rsid w:val="005054FB"/>
    <w:rsid w:val="00510A7C"/>
    <w:rsid w:val="00513BA0"/>
    <w:rsid w:val="00516ABA"/>
    <w:rsid w:val="005178E7"/>
    <w:rsid w:val="005211CB"/>
    <w:rsid w:val="0053443C"/>
    <w:rsid w:val="00545A9B"/>
    <w:rsid w:val="005523EC"/>
    <w:rsid w:val="005566AC"/>
    <w:rsid w:val="00560A25"/>
    <w:rsid w:val="005668F4"/>
    <w:rsid w:val="0056764D"/>
    <w:rsid w:val="00570C82"/>
    <w:rsid w:val="0057153B"/>
    <w:rsid w:val="005725A6"/>
    <w:rsid w:val="005759C6"/>
    <w:rsid w:val="00580E0A"/>
    <w:rsid w:val="0058119F"/>
    <w:rsid w:val="005824E7"/>
    <w:rsid w:val="005A382A"/>
    <w:rsid w:val="005A4C4D"/>
    <w:rsid w:val="005A5C81"/>
    <w:rsid w:val="005B3ADD"/>
    <w:rsid w:val="005B53D0"/>
    <w:rsid w:val="005B7A53"/>
    <w:rsid w:val="005C15BC"/>
    <w:rsid w:val="005C2693"/>
    <w:rsid w:val="005C3382"/>
    <w:rsid w:val="005D066B"/>
    <w:rsid w:val="005D270C"/>
    <w:rsid w:val="005D2AB2"/>
    <w:rsid w:val="005D31B3"/>
    <w:rsid w:val="005D51CB"/>
    <w:rsid w:val="005E2947"/>
    <w:rsid w:val="005E4C57"/>
    <w:rsid w:val="005F7E53"/>
    <w:rsid w:val="00601257"/>
    <w:rsid w:val="00601F4C"/>
    <w:rsid w:val="00602339"/>
    <w:rsid w:val="00602C39"/>
    <w:rsid w:val="00604B1F"/>
    <w:rsid w:val="00607485"/>
    <w:rsid w:val="00610811"/>
    <w:rsid w:val="0061238C"/>
    <w:rsid w:val="006155C6"/>
    <w:rsid w:val="00615F8A"/>
    <w:rsid w:val="006218F3"/>
    <w:rsid w:val="00623BBA"/>
    <w:rsid w:val="00623BDD"/>
    <w:rsid w:val="00636668"/>
    <w:rsid w:val="006400B5"/>
    <w:rsid w:val="00644EBE"/>
    <w:rsid w:val="006471C1"/>
    <w:rsid w:val="006503A6"/>
    <w:rsid w:val="00653298"/>
    <w:rsid w:val="006558F7"/>
    <w:rsid w:val="00656297"/>
    <w:rsid w:val="0066476D"/>
    <w:rsid w:val="00671574"/>
    <w:rsid w:val="00680391"/>
    <w:rsid w:val="00680FA8"/>
    <w:rsid w:val="00683D3E"/>
    <w:rsid w:val="00690805"/>
    <w:rsid w:val="00694A77"/>
    <w:rsid w:val="006A057A"/>
    <w:rsid w:val="006A1E1F"/>
    <w:rsid w:val="006A35D0"/>
    <w:rsid w:val="006A68A4"/>
    <w:rsid w:val="006B385B"/>
    <w:rsid w:val="006B4B9F"/>
    <w:rsid w:val="006B52BD"/>
    <w:rsid w:val="006B5EF7"/>
    <w:rsid w:val="006B76DF"/>
    <w:rsid w:val="006B7F43"/>
    <w:rsid w:val="006C1BC4"/>
    <w:rsid w:val="006C202B"/>
    <w:rsid w:val="006C415C"/>
    <w:rsid w:val="006C4695"/>
    <w:rsid w:val="006C6831"/>
    <w:rsid w:val="006C6F2B"/>
    <w:rsid w:val="006D2691"/>
    <w:rsid w:val="006D6049"/>
    <w:rsid w:val="006E799D"/>
    <w:rsid w:val="006E7D1F"/>
    <w:rsid w:val="006F34F2"/>
    <w:rsid w:val="006F4B88"/>
    <w:rsid w:val="006F5732"/>
    <w:rsid w:val="006F6AF0"/>
    <w:rsid w:val="006F6E4C"/>
    <w:rsid w:val="0070032A"/>
    <w:rsid w:val="00701B83"/>
    <w:rsid w:val="00701FE0"/>
    <w:rsid w:val="007067FE"/>
    <w:rsid w:val="00706901"/>
    <w:rsid w:val="00706D8E"/>
    <w:rsid w:val="00712BD5"/>
    <w:rsid w:val="00713539"/>
    <w:rsid w:val="0071679B"/>
    <w:rsid w:val="007168C7"/>
    <w:rsid w:val="00724B9E"/>
    <w:rsid w:val="00726A97"/>
    <w:rsid w:val="0073294B"/>
    <w:rsid w:val="0073728C"/>
    <w:rsid w:val="00740086"/>
    <w:rsid w:val="007405FD"/>
    <w:rsid w:val="00744D3B"/>
    <w:rsid w:val="00744D84"/>
    <w:rsid w:val="00745145"/>
    <w:rsid w:val="0075022F"/>
    <w:rsid w:val="00753C47"/>
    <w:rsid w:val="00754724"/>
    <w:rsid w:val="007575B9"/>
    <w:rsid w:val="00757BB2"/>
    <w:rsid w:val="00761055"/>
    <w:rsid w:val="007613A8"/>
    <w:rsid w:val="00762E0F"/>
    <w:rsid w:val="00763D97"/>
    <w:rsid w:val="00764166"/>
    <w:rsid w:val="00767FFB"/>
    <w:rsid w:val="00771321"/>
    <w:rsid w:val="00771A07"/>
    <w:rsid w:val="0077372C"/>
    <w:rsid w:val="00777AB1"/>
    <w:rsid w:val="00780125"/>
    <w:rsid w:val="007804CE"/>
    <w:rsid w:val="00785FD1"/>
    <w:rsid w:val="00786A2F"/>
    <w:rsid w:val="00787D68"/>
    <w:rsid w:val="00795DC2"/>
    <w:rsid w:val="00797F88"/>
    <w:rsid w:val="007A5E33"/>
    <w:rsid w:val="007A655F"/>
    <w:rsid w:val="007A6A2D"/>
    <w:rsid w:val="007B0930"/>
    <w:rsid w:val="007B15F0"/>
    <w:rsid w:val="007B205E"/>
    <w:rsid w:val="007B432B"/>
    <w:rsid w:val="007B4F5A"/>
    <w:rsid w:val="007C2130"/>
    <w:rsid w:val="007C270C"/>
    <w:rsid w:val="007C457D"/>
    <w:rsid w:val="007D6DBC"/>
    <w:rsid w:val="007E1663"/>
    <w:rsid w:val="007E5C23"/>
    <w:rsid w:val="007F0193"/>
    <w:rsid w:val="007F2AE8"/>
    <w:rsid w:val="007F4ED0"/>
    <w:rsid w:val="007F5C63"/>
    <w:rsid w:val="007F62BC"/>
    <w:rsid w:val="007F773F"/>
    <w:rsid w:val="0080157B"/>
    <w:rsid w:val="008042F2"/>
    <w:rsid w:val="00805A59"/>
    <w:rsid w:val="00810DC7"/>
    <w:rsid w:val="008112A7"/>
    <w:rsid w:val="00811F9D"/>
    <w:rsid w:val="00813BAB"/>
    <w:rsid w:val="00815303"/>
    <w:rsid w:val="00820ED6"/>
    <w:rsid w:val="008238D9"/>
    <w:rsid w:val="00835398"/>
    <w:rsid w:val="0083651D"/>
    <w:rsid w:val="00836558"/>
    <w:rsid w:val="0083683C"/>
    <w:rsid w:val="008374D2"/>
    <w:rsid w:val="0084089D"/>
    <w:rsid w:val="008416DC"/>
    <w:rsid w:val="00843D37"/>
    <w:rsid w:val="00847016"/>
    <w:rsid w:val="00847598"/>
    <w:rsid w:val="00853D24"/>
    <w:rsid w:val="0085556A"/>
    <w:rsid w:val="008558EF"/>
    <w:rsid w:val="0086060E"/>
    <w:rsid w:val="00864EB7"/>
    <w:rsid w:val="008776B8"/>
    <w:rsid w:val="008802BB"/>
    <w:rsid w:val="00881DBA"/>
    <w:rsid w:val="00890EDE"/>
    <w:rsid w:val="00894167"/>
    <w:rsid w:val="008A1FE5"/>
    <w:rsid w:val="008A3A29"/>
    <w:rsid w:val="008A576E"/>
    <w:rsid w:val="008A69EA"/>
    <w:rsid w:val="008B0692"/>
    <w:rsid w:val="008B24AE"/>
    <w:rsid w:val="008B6336"/>
    <w:rsid w:val="008B6E45"/>
    <w:rsid w:val="008B74A4"/>
    <w:rsid w:val="008C0194"/>
    <w:rsid w:val="008C01A5"/>
    <w:rsid w:val="008C51A6"/>
    <w:rsid w:val="008D2952"/>
    <w:rsid w:val="008D7A14"/>
    <w:rsid w:val="008E2C44"/>
    <w:rsid w:val="008E3D7E"/>
    <w:rsid w:val="008E5F7C"/>
    <w:rsid w:val="008F3F44"/>
    <w:rsid w:val="009024C2"/>
    <w:rsid w:val="00903518"/>
    <w:rsid w:val="00906C43"/>
    <w:rsid w:val="009175FE"/>
    <w:rsid w:val="00920A44"/>
    <w:rsid w:val="0092315D"/>
    <w:rsid w:val="00925018"/>
    <w:rsid w:val="00926956"/>
    <w:rsid w:val="009279B1"/>
    <w:rsid w:val="0093402F"/>
    <w:rsid w:val="009355CE"/>
    <w:rsid w:val="00937C56"/>
    <w:rsid w:val="00942FC2"/>
    <w:rsid w:val="00943737"/>
    <w:rsid w:val="009442A0"/>
    <w:rsid w:val="00944A6F"/>
    <w:rsid w:val="00945BF1"/>
    <w:rsid w:val="009502B1"/>
    <w:rsid w:val="00952280"/>
    <w:rsid w:val="00952A1A"/>
    <w:rsid w:val="009554F6"/>
    <w:rsid w:val="00955BA1"/>
    <w:rsid w:val="009560A4"/>
    <w:rsid w:val="0096110D"/>
    <w:rsid w:val="00964DF1"/>
    <w:rsid w:val="00967FB4"/>
    <w:rsid w:val="0097074F"/>
    <w:rsid w:val="00970A2C"/>
    <w:rsid w:val="00971C78"/>
    <w:rsid w:val="00973E78"/>
    <w:rsid w:val="00974264"/>
    <w:rsid w:val="009772FA"/>
    <w:rsid w:val="00981555"/>
    <w:rsid w:val="00981D02"/>
    <w:rsid w:val="0098399F"/>
    <w:rsid w:val="00992374"/>
    <w:rsid w:val="0099487F"/>
    <w:rsid w:val="009A0887"/>
    <w:rsid w:val="009A14F9"/>
    <w:rsid w:val="009A2C21"/>
    <w:rsid w:val="009A689F"/>
    <w:rsid w:val="009B20A2"/>
    <w:rsid w:val="009B4F0E"/>
    <w:rsid w:val="009C69F5"/>
    <w:rsid w:val="009D030D"/>
    <w:rsid w:val="009D2CF9"/>
    <w:rsid w:val="009D3414"/>
    <w:rsid w:val="009E0334"/>
    <w:rsid w:val="009E0DB4"/>
    <w:rsid w:val="009E275A"/>
    <w:rsid w:val="009E5035"/>
    <w:rsid w:val="009E7405"/>
    <w:rsid w:val="009F1E39"/>
    <w:rsid w:val="009F22EF"/>
    <w:rsid w:val="009F4F3A"/>
    <w:rsid w:val="009F6D49"/>
    <w:rsid w:val="009F7EC4"/>
    <w:rsid w:val="00A0084B"/>
    <w:rsid w:val="00A04798"/>
    <w:rsid w:val="00A04862"/>
    <w:rsid w:val="00A07653"/>
    <w:rsid w:val="00A11985"/>
    <w:rsid w:val="00A11B09"/>
    <w:rsid w:val="00A14E4B"/>
    <w:rsid w:val="00A16D32"/>
    <w:rsid w:val="00A2073E"/>
    <w:rsid w:val="00A221EC"/>
    <w:rsid w:val="00A33DD2"/>
    <w:rsid w:val="00A40448"/>
    <w:rsid w:val="00A414C1"/>
    <w:rsid w:val="00A421CE"/>
    <w:rsid w:val="00A45C46"/>
    <w:rsid w:val="00A47E77"/>
    <w:rsid w:val="00A51F80"/>
    <w:rsid w:val="00A5391B"/>
    <w:rsid w:val="00A560BC"/>
    <w:rsid w:val="00A57F40"/>
    <w:rsid w:val="00A60F0F"/>
    <w:rsid w:val="00A61C0C"/>
    <w:rsid w:val="00A6276F"/>
    <w:rsid w:val="00A62AAD"/>
    <w:rsid w:val="00A65D9B"/>
    <w:rsid w:val="00A66613"/>
    <w:rsid w:val="00A71E4E"/>
    <w:rsid w:val="00A7365D"/>
    <w:rsid w:val="00A8047F"/>
    <w:rsid w:val="00A85D0B"/>
    <w:rsid w:val="00A867EC"/>
    <w:rsid w:val="00A92F48"/>
    <w:rsid w:val="00A93658"/>
    <w:rsid w:val="00AA1BE5"/>
    <w:rsid w:val="00AA25D2"/>
    <w:rsid w:val="00AA52AD"/>
    <w:rsid w:val="00AB03D9"/>
    <w:rsid w:val="00AB1F8D"/>
    <w:rsid w:val="00AB3892"/>
    <w:rsid w:val="00AC15FB"/>
    <w:rsid w:val="00AC196A"/>
    <w:rsid w:val="00AC4E8E"/>
    <w:rsid w:val="00AC5ED6"/>
    <w:rsid w:val="00AC7BCA"/>
    <w:rsid w:val="00AD0F8F"/>
    <w:rsid w:val="00AD4554"/>
    <w:rsid w:val="00AD4600"/>
    <w:rsid w:val="00AD7212"/>
    <w:rsid w:val="00AD7543"/>
    <w:rsid w:val="00AE351E"/>
    <w:rsid w:val="00AE4229"/>
    <w:rsid w:val="00AE47E5"/>
    <w:rsid w:val="00AE5C95"/>
    <w:rsid w:val="00AF04CF"/>
    <w:rsid w:val="00AF0593"/>
    <w:rsid w:val="00AF05DA"/>
    <w:rsid w:val="00AF2511"/>
    <w:rsid w:val="00AF6756"/>
    <w:rsid w:val="00B0221D"/>
    <w:rsid w:val="00B07357"/>
    <w:rsid w:val="00B10F59"/>
    <w:rsid w:val="00B11142"/>
    <w:rsid w:val="00B12E58"/>
    <w:rsid w:val="00B13A1D"/>
    <w:rsid w:val="00B13DF7"/>
    <w:rsid w:val="00B16E84"/>
    <w:rsid w:val="00B246A7"/>
    <w:rsid w:val="00B30117"/>
    <w:rsid w:val="00B35CEC"/>
    <w:rsid w:val="00B37018"/>
    <w:rsid w:val="00B41FF4"/>
    <w:rsid w:val="00B4359D"/>
    <w:rsid w:val="00B51501"/>
    <w:rsid w:val="00B53205"/>
    <w:rsid w:val="00B61BFC"/>
    <w:rsid w:val="00B634F0"/>
    <w:rsid w:val="00B63695"/>
    <w:rsid w:val="00B65C5B"/>
    <w:rsid w:val="00B7142E"/>
    <w:rsid w:val="00B72E81"/>
    <w:rsid w:val="00B73670"/>
    <w:rsid w:val="00B73D4B"/>
    <w:rsid w:val="00B751CE"/>
    <w:rsid w:val="00B75D98"/>
    <w:rsid w:val="00B75ED8"/>
    <w:rsid w:val="00B81B86"/>
    <w:rsid w:val="00B81FDB"/>
    <w:rsid w:val="00B84C15"/>
    <w:rsid w:val="00B86FB2"/>
    <w:rsid w:val="00B90019"/>
    <w:rsid w:val="00B92C04"/>
    <w:rsid w:val="00B947BB"/>
    <w:rsid w:val="00B966F9"/>
    <w:rsid w:val="00BA0174"/>
    <w:rsid w:val="00BA3782"/>
    <w:rsid w:val="00BA3C2A"/>
    <w:rsid w:val="00BA5FD2"/>
    <w:rsid w:val="00BB11D8"/>
    <w:rsid w:val="00BB2220"/>
    <w:rsid w:val="00BB482C"/>
    <w:rsid w:val="00BB7F60"/>
    <w:rsid w:val="00BC7615"/>
    <w:rsid w:val="00BC7C1C"/>
    <w:rsid w:val="00BD0B2C"/>
    <w:rsid w:val="00BD1F59"/>
    <w:rsid w:val="00BE65C5"/>
    <w:rsid w:val="00BE7D57"/>
    <w:rsid w:val="00BF1449"/>
    <w:rsid w:val="00BF68DA"/>
    <w:rsid w:val="00C01147"/>
    <w:rsid w:val="00C03FF9"/>
    <w:rsid w:val="00C04361"/>
    <w:rsid w:val="00C06CA9"/>
    <w:rsid w:val="00C15258"/>
    <w:rsid w:val="00C16BC5"/>
    <w:rsid w:val="00C359EF"/>
    <w:rsid w:val="00C401F7"/>
    <w:rsid w:val="00C40A95"/>
    <w:rsid w:val="00C42CFE"/>
    <w:rsid w:val="00C45CE1"/>
    <w:rsid w:val="00C47036"/>
    <w:rsid w:val="00C5007E"/>
    <w:rsid w:val="00C50D0A"/>
    <w:rsid w:val="00C52479"/>
    <w:rsid w:val="00C52C22"/>
    <w:rsid w:val="00C562D9"/>
    <w:rsid w:val="00C568C3"/>
    <w:rsid w:val="00C64E3E"/>
    <w:rsid w:val="00C67A9D"/>
    <w:rsid w:val="00C712C9"/>
    <w:rsid w:val="00C73755"/>
    <w:rsid w:val="00C74201"/>
    <w:rsid w:val="00C742F8"/>
    <w:rsid w:val="00C74DF7"/>
    <w:rsid w:val="00C80232"/>
    <w:rsid w:val="00C814A2"/>
    <w:rsid w:val="00C83698"/>
    <w:rsid w:val="00C87AC2"/>
    <w:rsid w:val="00C91A41"/>
    <w:rsid w:val="00C91D34"/>
    <w:rsid w:val="00C95762"/>
    <w:rsid w:val="00CB1CE6"/>
    <w:rsid w:val="00CB424E"/>
    <w:rsid w:val="00CB4899"/>
    <w:rsid w:val="00CC2368"/>
    <w:rsid w:val="00CD0864"/>
    <w:rsid w:val="00CD34FD"/>
    <w:rsid w:val="00CD46FE"/>
    <w:rsid w:val="00CF0808"/>
    <w:rsid w:val="00CF30DD"/>
    <w:rsid w:val="00CF4396"/>
    <w:rsid w:val="00CF69E0"/>
    <w:rsid w:val="00CF7131"/>
    <w:rsid w:val="00D00E2F"/>
    <w:rsid w:val="00D10AA6"/>
    <w:rsid w:val="00D1246E"/>
    <w:rsid w:val="00D13F24"/>
    <w:rsid w:val="00D20C1B"/>
    <w:rsid w:val="00D23752"/>
    <w:rsid w:val="00D30BA7"/>
    <w:rsid w:val="00D320D3"/>
    <w:rsid w:val="00D335C3"/>
    <w:rsid w:val="00D344BC"/>
    <w:rsid w:val="00D34A38"/>
    <w:rsid w:val="00D363D2"/>
    <w:rsid w:val="00D47040"/>
    <w:rsid w:val="00D50805"/>
    <w:rsid w:val="00D53F7D"/>
    <w:rsid w:val="00D54016"/>
    <w:rsid w:val="00D565B1"/>
    <w:rsid w:val="00D57343"/>
    <w:rsid w:val="00D57A3F"/>
    <w:rsid w:val="00D6195B"/>
    <w:rsid w:val="00D62994"/>
    <w:rsid w:val="00D658D8"/>
    <w:rsid w:val="00D65AA1"/>
    <w:rsid w:val="00D65B27"/>
    <w:rsid w:val="00D72968"/>
    <w:rsid w:val="00D760E0"/>
    <w:rsid w:val="00D80934"/>
    <w:rsid w:val="00D81E24"/>
    <w:rsid w:val="00D834E0"/>
    <w:rsid w:val="00D861B9"/>
    <w:rsid w:val="00D91585"/>
    <w:rsid w:val="00D94383"/>
    <w:rsid w:val="00D963FC"/>
    <w:rsid w:val="00D97F15"/>
    <w:rsid w:val="00DA3050"/>
    <w:rsid w:val="00DA598A"/>
    <w:rsid w:val="00DA6436"/>
    <w:rsid w:val="00DA6F1E"/>
    <w:rsid w:val="00DA70C5"/>
    <w:rsid w:val="00DB3E4F"/>
    <w:rsid w:val="00DC4683"/>
    <w:rsid w:val="00DC6AC7"/>
    <w:rsid w:val="00DD0670"/>
    <w:rsid w:val="00DD7BD3"/>
    <w:rsid w:val="00DE5295"/>
    <w:rsid w:val="00DE5CB4"/>
    <w:rsid w:val="00DE7891"/>
    <w:rsid w:val="00DF66D9"/>
    <w:rsid w:val="00E01939"/>
    <w:rsid w:val="00E06373"/>
    <w:rsid w:val="00E07747"/>
    <w:rsid w:val="00E15DED"/>
    <w:rsid w:val="00E26F1B"/>
    <w:rsid w:val="00E41B51"/>
    <w:rsid w:val="00E421AD"/>
    <w:rsid w:val="00E425F8"/>
    <w:rsid w:val="00E45B07"/>
    <w:rsid w:val="00E468D5"/>
    <w:rsid w:val="00E47792"/>
    <w:rsid w:val="00E505E6"/>
    <w:rsid w:val="00E51FDD"/>
    <w:rsid w:val="00E54DAA"/>
    <w:rsid w:val="00E64A0F"/>
    <w:rsid w:val="00E703DE"/>
    <w:rsid w:val="00E71605"/>
    <w:rsid w:val="00E749F3"/>
    <w:rsid w:val="00E76152"/>
    <w:rsid w:val="00E76908"/>
    <w:rsid w:val="00E80399"/>
    <w:rsid w:val="00E85B02"/>
    <w:rsid w:val="00E8611D"/>
    <w:rsid w:val="00E879D1"/>
    <w:rsid w:val="00E918F4"/>
    <w:rsid w:val="00E9297F"/>
    <w:rsid w:val="00EA11B4"/>
    <w:rsid w:val="00EA4697"/>
    <w:rsid w:val="00EA54FF"/>
    <w:rsid w:val="00EB6608"/>
    <w:rsid w:val="00EB7410"/>
    <w:rsid w:val="00EC04E4"/>
    <w:rsid w:val="00EC1A25"/>
    <w:rsid w:val="00EC3FED"/>
    <w:rsid w:val="00EC71AC"/>
    <w:rsid w:val="00ED0F9B"/>
    <w:rsid w:val="00ED1AD3"/>
    <w:rsid w:val="00ED380F"/>
    <w:rsid w:val="00ED77A9"/>
    <w:rsid w:val="00EE01CC"/>
    <w:rsid w:val="00EE44AC"/>
    <w:rsid w:val="00EE5312"/>
    <w:rsid w:val="00EF53AE"/>
    <w:rsid w:val="00EF73C9"/>
    <w:rsid w:val="00EF77C7"/>
    <w:rsid w:val="00F00CE5"/>
    <w:rsid w:val="00F00DAB"/>
    <w:rsid w:val="00F02EB6"/>
    <w:rsid w:val="00F03F8E"/>
    <w:rsid w:val="00F040D9"/>
    <w:rsid w:val="00F05F49"/>
    <w:rsid w:val="00F06C5F"/>
    <w:rsid w:val="00F104B4"/>
    <w:rsid w:val="00F11BCE"/>
    <w:rsid w:val="00F13190"/>
    <w:rsid w:val="00F138BD"/>
    <w:rsid w:val="00F200AA"/>
    <w:rsid w:val="00F20210"/>
    <w:rsid w:val="00F235FF"/>
    <w:rsid w:val="00F25874"/>
    <w:rsid w:val="00F25C56"/>
    <w:rsid w:val="00F27B01"/>
    <w:rsid w:val="00F334AE"/>
    <w:rsid w:val="00F33B3B"/>
    <w:rsid w:val="00F340A1"/>
    <w:rsid w:val="00F36D0C"/>
    <w:rsid w:val="00F37749"/>
    <w:rsid w:val="00F40A0D"/>
    <w:rsid w:val="00F44F98"/>
    <w:rsid w:val="00F47423"/>
    <w:rsid w:val="00F504DB"/>
    <w:rsid w:val="00F5124C"/>
    <w:rsid w:val="00F52B4B"/>
    <w:rsid w:val="00F63159"/>
    <w:rsid w:val="00F64702"/>
    <w:rsid w:val="00F65B69"/>
    <w:rsid w:val="00F74A77"/>
    <w:rsid w:val="00F77814"/>
    <w:rsid w:val="00F813B2"/>
    <w:rsid w:val="00F83A4E"/>
    <w:rsid w:val="00F92B27"/>
    <w:rsid w:val="00F93466"/>
    <w:rsid w:val="00FB30FB"/>
    <w:rsid w:val="00FB4D19"/>
    <w:rsid w:val="00FC0625"/>
    <w:rsid w:val="00FC2D24"/>
    <w:rsid w:val="00FC366B"/>
    <w:rsid w:val="00FC3907"/>
    <w:rsid w:val="00FC4BC4"/>
    <w:rsid w:val="00FD612A"/>
    <w:rsid w:val="00FD6E59"/>
    <w:rsid w:val="00FD78A5"/>
    <w:rsid w:val="00FE3009"/>
    <w:rsid w:val="00FE3BEB"/>
    <w:rsid w:val="00FE7CFB"/>
    <w:rsid w:val="00FF0769"/>
    <w:rsid w:val="00FF15E8"/>
    <w:rsid w:val="00FF2FDF"/>
    <w:rsid w:val="00FF3DC4"/>
    <w:rsid w:val="00F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1261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6756"/>
  </w:style>
  <w:style w:type="paragraph" w:styleId="Heading1">
    <w:name w:val="heading 1"/>
    <w:basedOn w:val="Normal"/>
    <w:next w:val="Normal"/>
    <w:link w:val="Heading1Char"/>
    <w:uiPriority w:val="9"/>
    <w:qFormat/>
    <w:rsid w:val="0039379B"/>
    <w:pPr>
      <w:keepNext/>
      <w:keepLines/>
      <w:spacing w:before="24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unhideWhenUsed/>
    <w:qFormat/>
    <w:rsid w:val="009F7EC4"/>
    <w:pPr>
      <w:keepNext/>
      <w:spacing w:before="120"/>
      <w:outlineLvl w:val="1"/>
    </w:pPr>
    <w:rPr>
      <w:rFonts w:eastAsiaTheme="majorEastAsia" w:cstheme="majorBidi"/>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paragraph" w:styleId="BalloonText">
    <w:name w:val="Balloon Text"/>
    <w:basedOn w:val="Normal"/>
    <w:semiHidden/>
    <w:rsid w:val="00D359B8"/>
    <w:rPr>
      <w:rFonts w:ascii="Lucida Grande" w:hAnsi="Lucida Grande"/>
      <w:sz w:val="18"/>
      <w:szCs w:val="18"/>
    </w:rPr>
  </w:style>
  <w:style w:type="character" w:styleId="Hyperlink">
    <w:name w:val="Hyperlink"/>
    <w:rsid w:val="00D359B8"/>
    <w:rPr>
      <w:color w:val="0000FF"/>
      <w:u w:val="single"/>
    </w:rPr>
  </w:style>
  <w:style w:type="character" w:customStyle="1" w:styleId="foreign">
    <w:name w:val="foreign"/>
    <w:basedOn w:val="DefaultParagraphFont"/>
    <w:rsid w:val="0098673E"/>
  </w:style>
  <w:style w:type="paragraph" w:customStyle="1" w:styleId="Default">
    <w:name w:val="Default"/>
    <w:rsid w:val="0098673E"/>
    <w:pPr>
      <w:widowControl w:val="0"/>
      <w:autoSpaceDE w:val="0"/>
      <w:autoSpaceDN w:val="0"/>
      <w:adjustRightInd w:val="0"/>
    </w:pPr>
    <w:rPr>
      <w:rFonts w:ascii="Arial" w:hAnsi="Arial" w:cs="Arial"/>
      <w:color w:val="000000"/>
      <w:lang w:bidi="en-US"/>
    </w:rPr>
  </w:style>
  <w:style w:type="character" w:styleId="HTMLCite">
    <w:name w:val="HTML Cite"/>
    <w:rsid w:val="00325165"/>
    <w:rPr>
      <w:i/>
    </w:rPr>
  </w:style>
  <w:style w:type="paragraph" w:styleId="BodyText">
    <w:name w:val="Body Text"/>
    <w:basedOn w:val="Normal"/>
    <w:link w:val="BodyTextChar"/>
    <w:rsid w:val="00325165"/>
    <w:rPr>
      <w:sz w:val="22"/>
    </w:rPr>
  </w:style>
  <w:style w:type="paragraph" w:styleId="TOC1">
    <w:name w:val="toc 1"/>
    <w:basedOn w:val="Normal"/>
    <w:next w:val="Normal"/>
    <w:autoRedefine/>
    <w:uiPriority w:val="39"/>
    <w:unhideWhenUsed/>
    <w:rsid w:val="001453EC"/>
    <w:pPr>
      <w:tabs>
        <w:tab w:val="right" w:leader="dot" w:pos="10790"/>
      </w:tabs>
      <w:spacing w:before="120"/>
    </w:pPr>
    <w:rPr>
      <w:rFonts w:ascii="Calibri" w:hAnsi="Calibri"/>
      <w:b/>
      <w:bCs/>
      <w:sz w:val="22"/>
      <w:szCs w:val="22"/>
    </w:rPr>
  </w:style>
  <w:style w:type="paragraph" w:styleId="TOC2">
    <w:name w:val="toc 2"/>
    <w:basedOn w:val="Normal"/>
    <w:next w:val="Normal"/>
    <w:autoRedefine/>
    <w:uiPriority w:val="39"/>
    <w:unhideWhenUsed/>
    <w:rsid w:val="009A2C21"/>
    <w:pPr>
      <w:tabs>
        <w:tab w:val="right" w:leader="dot" w:pos="10790"/>
      </w:tabs>
      <w:ind w:left="240"/>
    </w:pPr>
    <w:rPr>
      <w:i/>
      <w:iCs/>
      <w:noProof/>
      <w:color w:val="000000"/>
    </w:rPr>
  </w:style>
  <w:style w:type="character" w:customStyle="1" w:styleId="Heading1Char">
    <w:name w:val="Heading 1 Char"/>
    <w:basedOn w:val="DefaultParagraphFont"/>
    <w:link w:val="Heading1"/>
    <w:uiPriority w:val="9"/>
    <w:rsid w:val="0039379B"/>
    <w:rPr>
      <w:rFonts w:ascii="Calibri Light" w:eastAsia="MS Gothic" w:hAnsi="Calibri Light"/>
      <w:color w:val="2E74B5"/>
      <w:sz w:val="32"/>
      <w:szCs w:val="32"/>
    </w:rPr>
  </w:style>
  <w:style w:type="paragraph" w:styleId="ListParagraph">
    <w:name w:val="List Paragraph"/>
    <w:basedOn w:val="Normal"/>
    <w:uiPriority w:val="72"/>
    <w:qFormat/>
    <w:rsid w:val="00FB30FB"/>
    <w:pPr>
      <w:spacing w:after="200" w:line="276" w:lineRule="auto"/>
      <w:ind w:left="720"/>
      <w:contextualSpacing/>
    </w:pPr>
    <w:rPr>
      <w:rFonts w:ascii="Calibri" w:eastAsia="SimSun" w:hAnsi="Calibri"/>
      <w:sz w:val="22"/>
      <w:szCs w:val="22"/>
      <w:lang w:eastAsia="zh-CN" w:bidi="en-US"/>
    </w:rPr>
  </w:style>
  <w:style w:type="character" w:customStyle="1" w:styleId="Heading2Char">
    <w:name w:val="Heading 2 Char"/>
    <w:basedOn w:val="DefaultParagraphFont"/>
    <w:link w:val="Heading2"/>
    <w:uiPriority w:val="9"/>
    <w:rsid w:val="009F7EC4"/>
    <w:rPr>
      <w:rFonts w:eastAsiaTheme="majorEastAsia" w:cstheme="majorBidi"/>
      <w:b/>
      <w:bCs/>
      <w:iCs/>
      <w:color w:val="000000"/>
      <w:sz w:val="24"/>
      <w:szCs w:val="24"/>
    </w:rPr>
  </w:style>
  <w:style w:type="character" w:customStyle="1" w:styleId="field-content">
    <w:name w:val="field-content"/>
    <w:rsid w:val="005E4C57"/>
  </w:style>
  <w:style w:type="character" w:customStyle="1" w:styleId="BodyTextChar">
    <w:name w:val="Body Text Char"/>
    <w:link w:val="BodyText"/>
    <w:rsid w:val="005E4C57"/>
    <w:rPr>
      <w:sz w:val="22"/>
      <w:szCs w:val="24"/>
    </w:rPr>
  </w:style>
  <w:style w:type="paragraph" w:styleId="Revision">
    <w:name w:val="Revision"/>
    <w:hidden/>
    <w:uiPriority w:val="99"/>
    <w:semiHidden/>
    <w:rsid w:val="00191B89"/>
  </w:style>
  <w:style w:type="paragraph" w:styleId="Index1">
    <w:name w:val="index 1"/>
    <w:basedOn w:val="Normal"/>
    <w:next w:val="Normal"/>
    <w:autoRedefine/>
    <w:uiPriority w:val="99"/>
    <w:unhideWhenUsed/>
    <w:rsid w:val="00B81B86"/>
    <w:pPr>
      <w:ind w:left="240" w:hanging="240"/>
    </w:pPr>
  </w:style>
  <w:style w:type="paragraph" w:styleId="Index2">
    <w:name w:val="index 2"/>
    <w:basedOn w:val="Normal"/>
    <w:next w:val="Normal"/>
    <w:autoRedefine/>
    <w:uiPriority w:val="99"/>
    <w:unhideWhenUsed/>
    <w:rsid w:val="00B81B86"/>
    <w:pPr>
      <w:ind w:left="480" w:hanging="240"/>
    </w:pPr>
  </w:style>
  <w:style w:type="paragraph" w:styleId="Index3">
    <w:name w:val="index 3"/>
    <w:basedOn w:val="Normal"/>
    <w:next w:val="Normal"/>
    <w:autoRedefine/>
    <w:uiPriority w:val="99"/>
    <w:unhideWhenUsed/>
    <w:rsid w:val="00B81B86"/>
    <w:pPr>
      <w:ind w:left="720" w:hanging="240"/>
    </w:pPr>
  </w:style>
  <w:style w:type="paragraph" w:styleId="Index4">
    <w:name w:val="index 4"/>
    <w:basedOn w:val="Normal"/>
    <w:next w:val="Normal"/>
    <w:autoRedefine/>
    <w:uiPriority w:val="99"/>
    <w:unhideWhenUsed/>
    <w:rsid w:val="00B81B86"/>
    <w:pPr>
      <w:ind w:left="960" w:hanging="240"/>
    </w:pPr>
  </w:style>
  <w:style w:type="paragraph" w:styleId="Index5">
    <w:name w:val="index 5"/>
    <w:basedOn w:val="Normal"/>
    <w:next w:val="Normal"/>
    <w:autoRedefine/>
    <w:uiPriority w:val="99"/>
    <w:unhideWhenUsed/>
    <w:rsid w:val="00B81B86"/>
    <w:pPr>
      <w:ind w:left="1200" w:hanging="240"/>
    </w:pPr>
  </w:style>
  <w:style w:type="paragraph" w:styleId="Index6">
    <w:name w:val="index 6"/>
    <w:basedOn w:val="Normal"/>
    <w:next w:val="Normal"/>
    <w:autoRedefine/>
    <w:uiPriority w:val="99"/>
    <w:unhideWhenUsed/>
    <w:rsid w:val="00B81B86"/>
    <w:pPr>
      <w:ind w:left="1440" w:hanging="240"/>
    </w:pPr>
  </w:style>
  <w:style w:type="paragraph" w:styleId="Index7">
    <w:name w:val="index 7"/>
    <w:basedOn w:val="Normal"/>
    <w:next w:val="Normal"/>
    <w:autoRedefine/>
    <w:uiPriority w:val="99"/>
    <w:unhideWhenUsed/>
    <w:rsid w:val="00B81B86"/>
    <w:pPr>
      <w:ind w:left="1680" w:hanging="240"/>
    </w:pPr>
  </w:style>
  <w:style w:type="paragraph" w:styleId="Index8">
    <w:name w:val="index 8"/>
    <w:basedOn w:val="Normal"/>
    <w:next w:val="Normal"/>
    <w:autoRedefine/>
    <w:uiPriority w:val="99"/>
    <w:unhideWhenUsed/>
    <w:rsid w:val="00B81B86"/>
    <w:pPr>
      <w:ind w:left="1920" w:hanging="240"/>
    </w:pPr>
  </w:style>
  <w:style w:type="paragraph" w:styleId="Index9">
    <w:name w:val="index 9"/>
    <w:basedOn w:val="Normal"/>
    <w:next w:val="Normal"/>
    <w:autoRedefine/>
    <w:uiPriority w:val="99"/>
    <w:unhideWhenUsed/>
    <w:rsid w:val="00B81B86"/>
    <w:pPr>
      <w:ind w:left="2160" w:hanging="240"/>
    </w:pPr>
  </w:style>
  <w:style w:type="paragraph" w:styleId="IndexHeading">
    <w:name w:val="index heading"/>
    <w:basedOn w:val="Normal"/>
    <w:next w:val="Index1"/>
    <w:uiPriority w:val="99"/>
    <w:unhideWhenUsed/>
    <w:rsid w:val="00B81B86"/>
  </w:style>
  <w:style w:type="paragraph" w:styleId="TableofAuthorities">
    <w:name w:val="table of authorities"/>
    <w:basedOn w:val="Normal"/>
    <w:next w:val="Normal"/>
    <w:uiPriority w:val="99"/>
    <w:unhideWhenUsed/>
    <w:rsid w:val="00B81B86"/>
    <w:pPr>
      <w:ind w:left="240" w:hanging="240"/>
    </w:pPr>
  </w:style>
  <w:style w:type="paragraph" w:styleId="TOAHeading">
    <w:name w:val="toa heading"/>
    <w:basedOn w:val="Normal"/>
    <w:next w:val="Normal"/>
    <w:uiPriority w:val="99"/>
    <w:unhideWhenUsed/>
    <w:rsid w:val="00B81B86"/>
    <w:pPr>
      <w:spacing w:before="120"/>
    </w:pPr>
    <w:rPr>
      <w:rFonts w:ascii="Arial" w:hAnsi="Arial" w:cs="Arial"/>
      <w:b/>
      <w:bCs/>
    </w:rPr>
  </w:style>
  <w:style w:type="paragraph" w:styleId="FootnoteText">
    <w:name w:val="footnote text"/>
    <w:basedOn w:val="Normal"/>
    <w:link w:val="FootnoteTextChar"/>
    <w:uiPriority w:val="99"/>
    <w:rsid w:val="0053443C"/>
    <w:rPr>
      <w:rFonts w:eastAsia="Times"/>
    </w:rPr>
  </w:style>
  <w:style w:type="character" w:customStyle="1" w:styleId="FootnoteTextChar">
    <w:name w:val="Footnote Text Char"/>
    <w:basedOn w:val="DefaultParagraphFont"/>
    <w:link w:val="FootnoteText"/>
    <w:uiPriority w:val="99"/>
    <w:rsid w:val="0053443C"/>
    <w:rPr>
      <w:rFonts w:eastAsia="Times"/>
    </w:rPr>
  </w:style>
  <w:style w:type="character" w:styleId="FootnoteReference">
    <w:name w:val="footnote reference"/>
    <w:uiPriority w:val="99"/>
    <w:rsid w:val="0053443C"/>
    <w:rPr>
      <w:vertAlign w:val="superscript"/>
    </w:rPr>
  </w:style>
  <w:style w:type="character" w:styleId="UnresolvedMention">
    <w:name w:val="Unresolved Mention"/>
    <w:basedOn w:val="DefaultParagraphFont"/>
    <w:uiPriority w:val="99"/>
    <w:rsid w:val="00706901"/>
    <w:rPr>
      <w:color w:val="808080"/>
      <w:shd w:val="clear" w:color="auto" w:fill="E6E6E6"/>
    </w:rPr>
  </w:style>
  <w:style w:type="character" w:customStyle="1" w:styleId="highlight">
    <w:name w:val="highlight"/>
    <w:rsid w:val="00F33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9522">
      <w:bodyDiv w:val="1"/>
      <w:marLeft w:val="0"/>
      <w:marRight w:val="0"/>
      <w:marTop w:val="0"/>
      <w:marBottom w:val="0"/>
      <w:divBdr>
        <w:top w:val="none" w:sz="0" w:space="0" w:color="auto"/>
        <w:left w:val="none" w:sz="0" w:space="0" w:color="auto"/>
        <w:bottom w:val="none" w:sz="0" w:space="0" w:color="auto"/>
        <w:right w:val="none" w:sz="0" w:space="0" w:color="auto"/>
      </w:divBdr>
    </w:div>
    <w:div w:id="224342899">
      <w:bodyDiv w:val="1"/>
      <w:marLeft w:val="0"/>
      <w:marRight w:val="0"/>
      <w:marTop w:val="0"/>
      <w:marBottom w:val="0"/>
      <w:divBdr>
        <w:top w:val="none" w:sz="0" w:space="0" w:color="auto"/>
        <w:left w:val="none" w:sz="0" w:space="0" w:color="auto"/>
        <w:bottom w:val="none" w:sz="0" w:space="0" w:color="auto"/>
        <w:right w:val="none" w:sz="0" w:space="0" w:color="auto"/>
      </w:divBdr>
    </w:div>
    <w:div w:id="305670528">
      <w:bodyDiv w:val="1"/>
      <w:marLeft w:val="0"/>
      <w:marRight w:val="0"/>
      <w:marTop w:val="0"/>
      <w:marBottom w:val="0"/>
      <w:divBdr>
        <w:top w:val="none" w:sz="0" w:space="0" w:color="auto"/>
        <w:left w:val="none" w:sz="0" w:space="0" w:color="auto"/>
        <w:bottom w:val="none" w:sz="0" w:space="0" w:color="auto"/>
        <w:right w:val="none" w:sz="0" w:space="0" w:color="auto"/>
      </w:divBdr>
    </w:div>
    <w:div w:id="553009553">
      <w:bodyDiv w:val="1"/>
      <w:marLeft w:val="0"/>
      <w:marRight w:val="0"/>
      <w:marTop w:val="0"/>
      <w:marBottom w:val="0"/>
      <w:divBdr>
        <w:top w:val="none" w:sz="0" w:space="0" w:color="auto"/>
        <w:left w:val="none" w:sz="0" w:space="0" w:color="auto"/>
        <w:bottom w:val="none" w:sz="0" w:space="0" w:color="auto"/>
        <w:right w:val="none" w:sz="0" w:space="0" w:color="auto"/>
      </w:divBdr>
    </w:div>
    <w:div w:id="652952638">
      <w:bodyDiv w:val="1"/>
      <w:marLeft w:val="0"/>
      <w:marRight w:val="0"/>
      <w:marTop w:val="0"/>
      <w:marBottom w:val="0"/>
      <w:divBdr>
        <w:top w:val="none" w:sz="0" w:space="0" w:color="auto"/>
        <w:left w:val="none" w:sz="0" w:space="0" w:color="auto"/>
        <w:bottom w:val="none" w:sz="0" w:space="0" w:color="auto"/>
        <w:right w:val="none" w:sz="0" w:space="0" w:color="auto"/>
      </w:divBdr>
    </w:div>
    <w:div w:id="856848986">
      <w:bodyDiv w:val="1"/>
      <w:marLeft w:val="0"/>
      <w:marRight w:val="0"/>
      <w:marTop w:val="0"/>
      <w:marBottom w:val="0"/>
      <w:divBdr>
        <w:top w:val="none" w:sz="0" w:space="0" w:color="auto"/>
        <w:left w:val="none" w:sz="0" w:space="0" w:color="auto"/>
        <w:bottom w:val="none" w:sz="0" w:space="0" w:color="auto"/>
        <w:right w:val="none" w:sz="0" w:space="0" w:color="auto"/>
      </w:divBdr>
    </w:div>
    <w:div w:id="861627874">
      <w:bodyDiv w:val="1"/>
      <w:marLeft w:val="0"/>
      <w:marRight w:val="0"/>
      <w:marTop w:val="0"/>
      <w:marBottom w:val="0"/>
      <w:divBdr>
        <w:top w:val="none" w:sz="0" w:space="0" w:color="auto"/>
        <w:left w:val="none" w:sz="0" w:space="0" w:color="auto"/>
        <w:bottom w:val="none" w:sz="0" w:space="0" w:color="auto"/>
        <w:right w:val="none" w:sz="0" w:space="0" w:color="auto"/>
      </w:divBdr>
    </w:div>
    <w:div w:id="912619291">
      <w:bodyDiv w:val="1"/>
      <w:marLeft w:val="0"/>
      <w:marRight w:val="0"/>
      <w:marTop w:val="0"/>
      <w:marBottom w:val="0"/>
      <w:divBdr>
        <w:top w:val="none" w:sz="0" w:space="0" w:color="auto"/>
        <w:left w:val="none" w:sz="0" w:space="0" w:color="auto"/>
        <w:bottom w:val="none" w:sz="0" w:space="0" w:color="auto"/>
        <w:right w:val="none" w:sz="0" w:space="0" w:color="auto"/>
      </w:divBdr>
    </w:div>
    <w:div w:id="1012799484">
      <w:bodyDiv w:val="1"/>
      <w:marLeft w:val="0"/>
      <w:marRight w:val="0"/>
      <w:marTop w:val="0"/>
      <w:marBottom w:val="0"/>
      <w:divBdr>
        <w:top w:val="none" w:sz="0" w:space="0" w:color="auto"/>
        <w:left w:val="none" w:sz="0" w:space="0" w:color="auto"/>
        <w:bottom w:val="none" w:sz="0" w:space="0" w:color="auto"/>
        <w:right w:val="none" w:sz="0" w:space="0" w:color="auto"/>
      </w:divBdr>
    </w:div>
    <w:div w:id="1019157077">
      <w:bodyDiv w:val="1"/>
      <w:marLeft w:val="0"/>
      <w:marRight w:val="0"/>
      <w:marTop w:val="0"/>
      <w:marBottom w:val="0"/>
      <w:divBdr>
        <w:top w:val="none" w:sz="0" w:space="0" w:color="auto"/>
        <w:left w:val="none" w:sz="0" w:space="0" w:color="auto"/>
        <w:bottom w:val="none" w:sz="0" w:space="0" w:color="auto"/>
        <w:right w:val="none" w:sz="0" w:space="0" w:color="auto"/>
      </w:divBdr>
    </w:div>
    <w:div w:id="1032461252">
      <w:bodyDiv w:val="1"/>
      <w:marLeft w:val="0"/>
      <w:marRight w:val="0"/>
      <w:marTop w:val="0"/>
      <w:marBottom w:val="0"/>
      <w:divBdr>
        <w:top w:val="none" w:sz="0" w:space="0" w:color="auto"/>
        <w:left w:val="none" w:sz="0" w:space="0" w:color="auto"/>
        <w:bottom w:val="none" w:sz="0" w:space="0" w:color="auto"/>
        <w:right w:val="none" w:sz="0" w:space="0" w:color="auto"/>
      </w:divBdr>
    </w:div>
    <w:div w:id="1117405933">
      <w:bodyDiv w:val="1"/>
      <w:marLeft w:val="0"/>
      <w:marRight w:val="0"/>
      <w:marTop w:val="0"/>
      <w:marBottom w:val="0"/>
      <w:divBdr>
        <w:top w:val="none" w:sz="0" w:space="0" w:color="auto"/>
        <w:left w:val="none" w:sz="0" w:space="0" w:color="auto"/>
        <w:bottom w:val="none" w:sz="0" w:space="0" w:color="auto"/>
        <w:right w:val="none" w:sz="0" w:space="0" w:color="auto"/>
      </w:divBdr>
    </w:div>
    <w:div w:id="1137259303">
      <w:bodyDiv w:val="1"/>
      <w:marLeft w:val="0"/>
      <w:marRight w:val="0"/>
      <w:marTop w:val="0"/>
      <w:marBottom w:val="0"/>
      <w:divBdr>
        <w:top w:val="none" w:sz="0" w:space="0" w:color="auto"/>
        <w:left w:val="none" w:sz="0" w:space="0" w:color="auto"/>
        <w:bottom w:val="none" w:sz="0" w:space="0" w:color="auto"/>
        <w:right w:val="none" w:sz="0" w:space="0" w:color="auto"/>
      </w:divBdr>
    </w:div>
    <w:div w:id="1293756690">
      <w:bodyDiv w:val="1"/>
      <w:marLeft w:val="0"/>
      <w:marRight w:val="0"/>
      <w:marTop w:val="0"/>
      <w:marBottom w:val="0"/>
      <w:divBdr>
        <w:top w:val="none" w:sz="0" w:space="0" w:color="auto"/>
        <w:left w:val="none" w:sz="0" w:space="0" w:color="auto"/>
        <w:bottom w:val="none" w:sz="0" w:space="0" w:color="auto"/>
        <w:right w:val="none" w:sz="0" w:space="0" w:color="auto"/>
      </w:divBdr>
    </w:div>
    <w:div w:id="1450271314">
      <w:bodyDiv w:val="1"/>
      <w:marLeft w:val="0"/>
      <w:marRight w:val="0"/>
      <w:marTop w:val="0"/>
      <w:marBottom w:val="0"/>
      <w:divBdr>
        <w:top w:val="none" w:sz="0" w:space="0" w:color="auto"/>
        <w:left w:val="none" w:sz="0" w:space="0" w:color="auto"/>
        <w:bottom w:val="none" w:sz="0" w:space="0" w:color="auto"/>
        <w:right w:val="none" w:sz="0" w:space="0" w:color="auto"/>
      </w:divBdr>
    </w:div>
    <w:div w:id="1483885701">
      <w:bodyDiv w:val="1"/>
      <w:marLeft w:val="0"/>
      <w:marRight w:val="0"/>
      <w:marTop w:val="0"/>
      <w:marBottom w:val="0"/>
      <w:divBdr>
        <w:top w:val="none" w:sz="0" w:space="0" w:color="auto"/>
        <w:left w:val="none" w:sz="0" w:space="0" w:color="auto"/>
        <w:bottom w:val="none" w:sz="0" w:space="0" w:color="auto"/>
        <w:right w:val="none" w:sz="0" w:space="0" w:color="auto"/>
      </w:divBdr>
    </w:div>
    <w:div w:id="1572151985">
      <w:bodyDiv w:val="1"/>
      <w:marLeft w:val="0"/>
      <w:marRight w:val="0"/>
      <w:marTop w:val="0"/>
      <w:marBottom w:val="0"/>
      <w:divBdr>
        <w:top w:val="none" w:sz="0" w:space="0" w:color="auto"/>
        <w:left w:val="none" w:sz="0" w:space="0" w:color="auto"/>
        <w:bottom w:val="none" w:sz="0" w:space="0" w:color="auto"/>
        <w:right w:val="none" w:sz="0" w:space="0" w:color="auto"/>
      </w:divBdr>
    </w:div>
    <w:div w:id="1602957069">
      <w:bodyDiv w:val="1"/>
      <w:marLeft w:val="0"/>
      <w:marRight w:val="0"/>
      <w:marTop w:val="0"/>
      <w:marBottom w:val="0"/>
      <w:divBdr>
        <w:top w:val="none" w:sz="0" w:space="0" w:color="auto"/>
        <w:left w:val="none" w:sz="0" w:space="0" w:color="auto"/>
        <w:bottom w:val="none" w:sz="0" w:space="0" w:color="auto"/>
        <w:right w:val="none" w:sz="0" w:space="0" w:color="auto"/>
      </w:divBdr>
    </w:div>
    <w:div w:id="1782529522">
      <w:bodyDiv w:val="1"/>
      <w:marLeft w:val="0"/>
      <w:marRight w:val="0"/>
      <w:marTop w:val="0"/>
      <w:marBottom w:val="0"/>
      <w:divBdr>
        <w:top w:val="none" w:sz="0" w:space="0" w:color="auto"/>
        <w:left w:val="none" w:sz="0" w:space="0" w:color="auto"/>
        <w:bottom w:val="none" w:sz="0" w:space="0" w:color="auto"/>
        <w:right w:val="none" w:sz="0" w:space="0" w:color="auto"/>
      </w:divBdr>
    </w:div>
    <w:div w:id="1864242986">
      <w:bodyDiv w:val="1"/>
      <w:marLeft w:val="0"/>
      <w:marRight w:val="0"/>
      <w:marTop w:val="0"/>
      <w:marBottom w:val="0"/>
      <w:divBdr>
        <w:top w:val="none" w:sz="0" w:space="0" w:color="auto"/>
        <w:left w:val="none" w:sz="0" w:space="0" w:color="auto"/>
        <w:bottom w:val="none" w:sz="0" w:space="0" w:color="auto"/>
        <w:right w:val="none" w:sz="0" w:space="0" w:color="auto"/>
      </w:divBdr>
    </w:div>
    <w:div w:id="1955667566">
      <w:bodyDiv w:val="1"/>
      <w:marLeft w:val="0"/>
      <w:marRight w:val="0"/>
      <w:marTop w:val="0"/>
      <w:marBottom w:val="0"/>
      <w:divBdr>
        <w:top w:val="none" w:sz="0" w:space="0" w:color="auto"/>
        <w:left w:val="none" w:sz="0" w:space="0" w:color="auto"/>
        <w:bottom w:val="none" w:sz="0" w:space="0" w:color="auto"/>
        <w:right w:val="none" w:sz="0" w:space="0" w:color="auto"/>
      </w:divBdr>
    </w:div>
    <w:div w:id="207650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5BCB0D-2309-8944-B213-9C6C81A4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12431</TotalTime>
  <Pages>14</Pages>
  <Words>5508</Words>
  <Characters>31398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CC Syllabus Template</vt:lpstr>
    </vt:vector>
  </TitlesOfParts>
  <Company>Northwest Indian College</Company>
  <LinksUpToDate>false</LinksUpToDate>
  <CharactersWithSpaces>36833</CharactersWithSpaces>
  <SharedDoc>false</SharedDoc>
  <HLinks>
    <vt:vector size="30" baseType="variant">
      <vt:variant>
        <vt:i4>4194334</vt:i4>
      </vt:variant>
      <vt:variant>
        <vt:i4>-1</vt:i4>
      </vt:variant>
      <vt:variant>
        <vt:i4>1028</vt:i4>
      </vt:variant>
      <vt:variant>
        <vt:i4>1</vt:i4>
      </vt:variant>
      <vt:variant>
        <vt:lpwstr>Winter%20Twi</vt:lpwstr>
      </vt:variant>
      <vt:variant>
        <vt:lpwstr/>
      </vt:variant>
      <vt:variant>
        <vt:i4>6094937</vt:i4>
      </vt:variant>
      <vt:variant>
        <vt:i4>-1</vt:i4>
      </vt:variant>
      <vt:variant>
        <vt:i4>1029</vt:i4>
      </vt:variant>
      <vt:variant>
        <vt:i4>1</vt:i4>
      </vt:variant>
      <vt:variant>
        <vt:lpwstr>Winter%2</vt:lpwstr>
      </vt:variant>
      <vt:variant>
        <vt:lpwstr/>
      </vt:variant>
      <vt:variant>
        <vt:i4>2687081</vt:i4>
      </vt:variant>
      <vt:variant>
        <vt:i4>-1</vt:i4>
      </vt:variant>
      <vt:variant>
        <vt:i4>1030</vt:i4>
      </vt:variant>
      <vt:variant>
        <vt:i4>1</vt:i4>
      </vt:variant>
      <vt:variant>
        <vt:lpwstr>Winter%20T</vt:lpwstr>
      </vt:variant>
      <vt:variant>
        <vt:lpwstr/>
      </vt:variant>
      <vt:variant>
        <vt:i4>5570592</vt:i4>
      </vt:variant>
      <vt:variant>
        <vt:i4>-1</vt:i4>
      </vt:variant>
      <vt:variant>
        <vt:i4>1031</vt:i4>
      </vt:variant>
      <vt:variant>
        <vt:i4>1</vt:i4>
      </vt:variant>
      <vt:variant>
        <vt:lpwstr>Winter%20Twig%20K</vt:lpwstr>
      </vt:variant>
      <vt:variant>
        <vt:lpwstr/>
      </vt:variant>
      <vt:variant>
        <vt:i4>6881399</vt:i4>
      </vt:variant>
      <vt:variant>
        <vt:i4>-1</vt:i4>
      </vt:variant>
      <vt:variant>
        <vt:i4>1034</vt:i4>
      </vt:variant>
      <vt:variant>
        <vt:i4>1</vt:i4>
      </vt:variant>
      <vt:variant>
        <vt:lpwstr>Wi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subject/>
  <dc:creator>Brian Compton</dc:creator>
  <cp:keywords/>
  <dc:description/>
  <cp:lastModifiedBy>Brian Compton</cp:lastModifiedBy>
  <cp:revision>192</cp:revision>
  <cp:lastPrinted>2018-02-26T01:03:00Z</cp:lastPrinted>
  <dcterms:created xsi:type="dcterms:W3CDTF">2018-01-04T14:56:00Z</dcterms:created>
  <dcterms:modified xsi:type="dcterms:W3CDTF">2018-04-06T16:48:00Z</dcterms:modified>
</cp:coreProperties>
</file>